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59" w:rsidRDefault="00E75A59" w:rsidP="00E75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A59">
        <w:rPr>
          <w:rFonts w:ascii="Times New Roman" w:hAnsi="Times New Roman" w:cs="Times New Roman"/>
          <w:b/>
          <w:sz w:val="24"/>
          <w:szCs w:val="24"/>
        </w:rPr>
        <w:t>TUGAS ANALISIS IN</w:t>
      </w:r>
      <w:r w:rsidR="00B77CFF">
        <w:rPr>
          <w:rFonts w:ascii="Times New Roman" w:hAnsi="Times New Roman" w:cs="Times New Roman"/>
          <w:b/>
          <w:sz w:val="24"/>
          <w:szCs w:val="24"/>
        </w:rPr>
        <w:t>DIKATOR DAN TUJUAN PEMBELAJARAN</w:t>
      </w:r>
    </w:p>
    <w:p w:rsidR="00E75A59" w:rsidRDefault="00E75A59" w:rsidP="00E75A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75A59" w:rsidRPr="00E75A59" w:rsidTr="00E75A59">
        <w:tc>
          <w:tcPr>
            <w:tcW w:w="4621" w:type="dxa"/>
          </w:tcPr>
          <w:p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59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  <w:tc>
          <w:tcPr>
            <w:tcW w:w="4621" w:type="dxa"/>
          </w:tcPr>
          <w:p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 Kopetensi</w:t>
            </w:r>
          </w:p>
        </w:tc>
      </w:tr>
      <w:tr w:rsidR="00E75A59" w:rsidTr="00E75A59">
        <w:tc>
          <w:tcPr>
            <w:tcW w:w="4621" w:type="dxa"/>
          </w:tcPr>
          <w:p w:rsidR="00E75A59" w:rsidRDefault="00E75A59" w:rsidP="00E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59">
              <w:rPr>
                <w:rFonts w:ascii="Times New Roman" w:hAnsi="Times New Roman" w:cs="Times New Roman"/>
                <w:sz w:val="24"/>
                <w:szCs w:val="24"/>
              </w:rPr>
              <w:t>3.5 Menganalisis pengaruh kalor dan perpindahan kalor yang meliputi karakteristik termal suatu bahan, kapasitas, dan konduktivitas kalor pada kehidupan sehari-hari</w:t>
            </w:r>
          </w:p>
        </w:tc>
        <w:tc>
          <w:tcPr>
            <w:tcW w:w="4621" w:type="dxa"/>
          </w:tcPr>
          <w:p w:rsidR="00E75A59" w:rsidRDefault="00E75A59" w:rsidP="00E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3.5.1 Mengidentifikasi perpindahan </w:t>
            </w:r>
            <w:r w:rsidRPr="00E75A59">
              <w:rPr>
                <w:rFonts w:ascii="Times New Roman" w:hAnsi="Times New Roman" w:cs="Times New Roman"/>
                <w:sz w:val="24"/>
                <w:szCs w:val="24"/>
              </w:rPr>
              <w:t>kalor secara konduksi,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59">
              <w:rPr>
                <w:rFonts w:ascii="Times New Roman" w:hAnsi="Times New Roman" w:cs="Times New Roman"/>
                <w:sz w:val="24"/>
                <w:szCs w:val="24"/>
              </w:rPr>
              <w:t>konveksi, dan radiasi</w:t>
            </w:r>
          </w:p>
        </w:tc>
      </w:tr>
    </w:tbl>
    <w:p w:rsidR="00E52528" w:rsidRDefault="00E52528" w:rsidP="00E75A59">
      <w:pPr>
        <w:rPr>
          <w:rFonts w:ascii="Times New Roman" w:hAnsi="Times New Roman" w:cs="Times New Roman"/>
          <w:sz w:val="24"/>
          <w:szCs w:val="24"/>
        </w:rPr>
      </w:pPr>
    </w:p>
    <w:p w:rsidR="00E75A59" w:rsidRPr="00E75A59" w:rsidRDefault="00E75A59" w:rsidP="00E75A59">
      <w:pPr>
        <w:rPr>
          <w:rFonts w:ascii="Times New Roman" w:hAnsi="Times New Roman" w:cs="Times New Roman"/>
          <w:b/>
          <w:sz w:val="24"/>
          <w:szCs w:val="24"/>
        </w:rPr>
      </w:pPr>
      <w:r w:rsidRPr="00E75A59">
        <w:rPr>
          <w:rFonts w:ascii="Times New Roman" w:hAnsi="Times New Roman" w:cs="Times New Roman"/>
          <w:b/>
          <w:sz w:val="24"/>
          <w:szCs w:val="24"/>
        </w:rPr>
        <w:t>Tujuan Pembelajaran</w:t>
      </w:r>
    </w:p>
    <w:p w:rsidR="00681D9F" w:rsidRDefault="00E75A59" w:rsidP="00E75A59">
      <w:pPr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sz w:val="24"/>
          <w:szCs w:val="24"/>
        </w:rPr>
        <w:t xml:space="preserve">Dengan menggunakan Model Pembelajaran </w:t>
      </w:r>
      <w:r w:rsidRPr="00E75A59">
        <w:rPr>
          <w:rFonts w:ascii="Times New Roman" w:hAnsi="Times New Roman" w:cs="Times New Roman"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sz w:val="24"/>
          <w:szCs w:val="24"/>
        </w:rPr>
        <w:t xml:space="preserve"> dan Pendekatan </w:t>
      </w:r>
      <w:r w:rsidRPr="00E75A59">
        <w:rPr>
          <w:rFonts w:ascii="Times New Roman" w:hAnsi="Times New Roman" w:cs="Times New Roman"/>
          <w:sz w:val="24"/>
          <w:szCs w:val="24"/>
        </w:rPr>
        <w:t>Scientific Learning dalam pembelajaran Perpindahan Kalor ini diharapkan siswa terlibat aktif dalam kegiatan pembelajaran dan bertanggun</w:t>
      </w:r>
      <w:r>
        <w:rPr>
          <w:rFonts w:ascii="Times New Roman" w:hAnsi="Times New Roman" w:cs="Times New Roman"/>
          <w:sz w:val="24"/>
          <w:szCs w:val="24"/>
        </w:rPr>
        <w:t xml:space="preserve">gjawab dalam </w:t>
      </w:r>
      <w:r w:rsidRPr="00E75A59">
        <w:rPr>
          <w:rFonts w:ascii="Times New Roman" w:hAnsi="Times New Roman" w:cs="Times New Roman"/>
          <w:sz w:val="24"/>
          <w:szCs w:val="24"/>
        </w:rPr>
        <w:t xml:space="preserve">menyampaikan pendapat, menjawab pertanyaan, </w:t>
      </w:r>
      <w:r>
        <w:rPr>
          <w:rFonts w:ascii="Times New Roman" w:hAnsi="Times New Roman" w:cs="Times New Roman"/>
          <w:sz w:val="24"/>
          <w:szCs w:val="24"/>
        </w:rPr>
        <w:t xml:space="preserve">memberi saran dan kritik, serta </w:t>
      </w:r>
      <w:r w:rsidRPr="00E75A59">
        <w:rPr>
          <w:rFonts w:ascii="Times New Roman" w:hAnsi="Times New Roman" w:cs="Times New Roman"/>
          <w:sz w:val="24"/>
          <w:szCs w:val="24"/>
        </w:rPr>
        <w:t>mampu mengidentifikasi perpindahan kalor pada keh</w:t>
      </w:r>
      <w:r>
        <w:rPr>
          <w:rFonts w:ascii="Times New Roman" w:hAnsi="Times New Roman" w:cs="Times New Roman"/>
          <w:sz w:val="24"/>
          <w:szCs w:val="24"/>
        </w:rPr>
        <w:t xml:space="preserve">idupan sehari-hari. Dengan rasa </w:t>
      </w:r>
      <w:r w:rsidRPr="00E75A59">
        <w:rPr>
          <w:rFonts w:ascii="Times New Roman" w:hAnsi="Times New Roman" w:cs="Times New Roman"/>
          <w:sz w:val="24"/>
          <w:szCs w:val="24"/>
        </w:rPr>
        <w:t>rasa ingin tahu, tanggung jawab, displin selama prose</w:t>
      </w:r>
      <w:r>
        <w:rPr>
          <w:rFonts w:ascii="Times New Roman" w:hAnsi="Times New Roman" w:cs="Times New Roman"/>
          <w:sz w:val="24"/>
          <w:szCs w:val="24"/>
        </w:rPr>
        <w:t xml:space="preserve">s pembelajaran, bersikap jujur, </w:t>
      </w:r>
      <w:r w:rsidRPr="00E75A59">
        <w:rPr>
          <w:rFonts w:ascii="Times New Roman" w:hAnsi="Times New Roman" w:cs="Times New Roman"/>
          <w:sz w:val="24"/>
          <w:szCs w:val="24"/>
        </w:rPr>
        <w:t>percaya diri dan pantang menyerah, serta memiliki si</w:t>
      </w:r>
      <w:r>
        <w:rPr>
          <w:rFonts w:ascii="Times New Roman" w:hAnsi="Times New Roman" w:cs="Times New Roman"/>
          <w:sz w:val="24"/>
          <w:szCs w:val="24"/>
        </w:rPr>
        <w:t xml:space="preserve">kap responsif (berpikir kritis) </w:t>
      </w:r>
      <w:r w:rsidRPr="00E75A59">
        <w:rPr>
          <w:rFonts w:ascii="Times New Roman" w:hAnsi="Times New Roman" w:cs="Times New Roman"/>
          <w:sz w:val="24"/>
          <w:szCs w:val="24"/>
        </w:rPr>
        <w:t>dan proaktif (kreatif), serta mampu  berkomukasi dan bekerjasama dengan baik</w:t>
      </w:r>
    </w:p>
    <w:p w:rsidR="00E75A59" w:rsidRDefault="00E75A59" w:rsidP="00681D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81D9F" w:rsidRPr="00E75A59" w:rsidTr="00F73046">
        <w:tc>
          <w:tcPr>
            <w:tcW w:w="4621" w:type="dxa"/>
          </w:tcPr>
          <w:p w:rsidR="00681D9F" w:rsidRPr="00E75A59" w:rsidRDefault="00681D9F" w:rsidP="00F73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59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  <w:tc>
          <w:tcPr>
            <w:tcW w:w="4621" w:type="dxa"/>
          </w:tcPr>
          <w:p w:rsidR="00681D9F" w:rsidRPr="00E75A59" w:rsidRDefault="00681D9F" w:rsidP="00F73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 Kopetensi</w:t>
            </w:r>
          </w:p>
        </w:tc>
      </w:tr>
      <w:tr w:rsidR="00681D9F" w:rsidTr="00F73046">
        <w:tc>
          <w:tcPr>
            <w:tcW w:w="4621" w:type="dxa"/>
          </w:tcPr>
          <w:p w:rsidR="00681D9F" w:rsidRDefault="00681D9F" w:rsidP="00F7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9F">
              <w:rPr>
                <w:rFonts w:ascii="Times New Roman" w:hAnsi="Times New Roman" w:cs="Times New Roman"/>
                <w:sz w:val="24"/>
                <w:szCs w:val="24"/>
              </w:rPr>
              <w:t>3.8 Menganalisis karakterisitik gelombang mekanik</w:t>
            </w:r>
          </w:p>
        </w:tc>
        <w:tc>
          <w:tcPr>
            <w:tcW w:w="4621" w:type="dxa"/>
          </w:tcPr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>5.8.1. Menjelaskan karakteristik gelombang mekan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 dan elektromagnetik. </w:t>
            </w:r>
          </w:p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 xml:space="preserve">5.8.2. Menjelaskan karakteristik gelombang transversal dan longitudinal. </w:t>
            </w:r>
          </w:p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 xml:space="preserve">5.8.3 menentukan frekuensi gelombang elektromagnetik. </w:t>
            </w:r>
          </w:p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 xml:space="preserve">5.8.4 Menjelaskan sifat-sifat pemantulan gelombang (refleksi). </w:t>
            </w:r>
          </w:p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 xml:space="preserve">5.8.5 Menjelaskan sifat-sifat pembiasan gelombang (refraksi). </w:t>
            </w:r>
          </w:p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 xml:space="preserve">5.8.6 Menjelaskan sifat-sifat perpaduan gelombang (interferensi). </w:t>
            </w:r>
          </w:p>
          <w:p w:rsidR="00B77CFF" w:rsidRPr="00B77CF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>5.8.7 Menjelaskan sifat-sifat lenturan gelombang (difraksi).</w:t>
            </w:r>
          </w:p>
          <w:p w:rsidR="00681D9F" w:rsidRDefault="00B77CFF" w:rsidP="00B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FF">
              <w:rPr>
                <w:rFonts w:ascii="Times New Roman" w:hAnsi="Times New Roman" w:cs="Times New Roman"/>
                <w:sz w:val="24"/>
                <w:szCs w:val="24"/>
              </w:rPr>
              <w:t xml:space="preserve"> 5.8.8 Menentukan periode frekuensi dan cepat rambat gelombang.</w:t>
            </w:r>
          </w:p>
        </w:tc>
      </w:tr>
    </w:tbl>
    <w:p w:rsidR="00681D9F" w:rsidRDefault="00681D9F" w:rsidP="00681D9F">
      <w:pPr>
        <w:rPr>
          <w:rFonts w:ascii="Times New Roman" w:hAnsi="Times New Roman" w:cs="Times New Roman"/>
          <w:sz w:val="24"/>
          <w:szCs w:val="24"/>
        </w:rPr>
      </w:pPr>
    </w:p>
    <w:p w:rsidR="00B77CFF" w:rsidRPr="00B77CFF" w:rsidRDefault="00B77CFF" w:rsidP="00B77CFF">
      <w:pPr>
        <w:rPr>
          <w:rFonts w:ascii="Times New Roman" w:hAnsi="Times New Roman" w:cs="Times New Roman"/>
          <w:b/>
          <w:sz w:val="24"/>
          <w:szCs w:val="24"/>
        </w:rPr>
      </w:pPr>
      <w:r w:rsidRPr="00B77CFF">
        <w:rPr>
          <w:rFonts w:ascii="Times New Roman" w:hAnsi="Times New Roman" w:cs="Times New Roman"/>
          <w:b/>
          <w:sz w:val="24"/>
          <w:szCs w:val="24"/>
        </w:rPr>
        <w:t xml:space="preserve">Tujuan Pembelajaran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 xml:space="preserve">Siswa dapat menjelaskan karakteristik gelombang mekanik dan gelombang elektromagnetik.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 xml:space="preserve">Siswa dapat menjelaskan karakteristik gelombang transversal dan longitudinal.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lastRenderedPageBreak/>
        <w:t xml:space="preserve">Siswa dapat menentukan frekuensi gelombang elektromagnetik.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 xml:space="preserve">Siswa dapat menjelaskan sifat-sifat pemantulan gelombang atau refleksi.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 xml:space="preserve">Siswa dapat menjelaskan sifat-sifat pembiasan gelombang atau refraksi.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 xml:space="preserve">Siswa dapat menjelaskan sifat-sifat perpaduan gelombang atau interferensi.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 xml:space="preserve">Siswa dapat menjelaskan sifat-sifat lenturan gelombang atau difraksi. </w:t>
      </w:r>
    </w:p>
    <w:p w:rsidR="00B77CFF" w:rsidRPr="00B77CFF" w:rsidRDefault="00B77CFF" w:rsidP="00B77C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CFF">
        <w:rPr>
          <w:rFonts w:ascii="Times New Roman" w:hAnsi="Times New Roman" w:cs="Times New Roman"/>
          <w:sz w:val="24"/>
          <w:szCs w:val="24"/>
        </w:rPr>
        <w:t>Siswa dapat menentukan periode frekuensi dan cepat rambat gelombang</w:t>
      </w:r>
    </w:p>
    <w:sectPr w:rsidR="00B77CFF" w:rsidRPr="00B77CFF" w:rsidSect="00E52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7B1A"/>
    <w:multiLevelType w:val="hybridMultilevel"/>
    <w:tmpl w:val="B52601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E75A59"/>
    <w:rsid w:val="00681D9F"/>
    <w:rsid w:val="00B77CFF"/>
    <w:rsid w:val="00E52528"/>
    <w:rsid w:val="00E7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7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INA</dc:creator>
  <cp:lastModifiedBy>MIS INA</cp:lastModifiedBy>
  <cp:revision>1</cp:revision>
  <dcterms:created xsi:type="dcterms:W3CDTF">2022-03-22T00:00:00Z</dcterms:created>
  <dcterms:modified xsi:type="dcterms:W3CDTF">2022-03-22T00:24:00Z</dcterms:modified>
</cp:coreProperties>
</file>