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E4" w:rsidRPr="000B39E4" w:rsidRDefault="000B39E4" w:rsidP="000B39E4">
      <w:pPr>
        <w:jc w:val="center"/>
        <w:rPr>
          <w:rFonts w:ascii="Times New Roman" w:hAnsi="Times New Roman" w:cs="Times New Roman"/>
          <w:b/>
          <w:sz w:val="24"/>
          <w:szCs w:val="24"/>
        </w:rPr>
      </w:pPr>
      <w:r>
        <w:rPr>
          <w:rFonts w:ascii="Times New Roman" w:hAnsi="Times New Roman" w:cs="Times New Roman"/>
          <w:b/>
          <w:sz w:val="24"/>
          <w:szCs w:val="24"/>
        </w:rPr>
        <w:t>Tugas Individu Ringk</w:t>
      </w:r>
      <w:r w:rsidRPr="000B39E4">
        <w:rPr>
          <w:rFonts w:ascii="Times New Roman" w:hAnsi="Times New Roman" w:cs="Times New Roman"/>
          <w:b/>
          <w:sz w:val="24"/>
          <w:szCs w:val="24"/>
        </w:rPr>
        <w:t>asan Materi</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 xml:space="preserve">Nama </w:t>
      </w:r>
      <w:r w:rsidRPr="000B39E4">
        <w:rPr>
          <w:rFonts w:ascii="Times New Roman" w:hAnsi="Times New Roman" w:cs="Times New Roman"/>
          <w:sz w:val="24"/>
          <w:szCs w:val="24"/>
        </w:rPr>
        <w:tab/>
      </w:r>
      <w:r w:rsidRPr="000B39E4">
        <w:rPr>
          <w:rFonts w:ascii="Times New Roman" w:hAnsi="Times New Roman" w:cs="Times New Roman"/>
          <w:sz w:val="24"/>
          <w:szCs w:val="24"/>
        </w:rPr>
        <w:tab/>
      </w:r>
      <w:r w:rsidRPr="000B39E4">
        <w:rPr>
          <w:rFonts w:ascii="Times New Roman" w:hAnsi="Times New Roman" w:cs="Times New Roman"/>
          <w:sz w:val="24"/>
          <w:szCs w:val="24"/>
        </w:rPr>
        <w:tab/>
        <w:t>: Shelly Windi Sari</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NPM</w:t>
      </w:r>
      <w:r w:rsidRPr="000B39E4">
        <w:rPr>
          <w:rFonts w:ascii="Times New Roman" w:hAnsi="Times New Roman" w:cs="Times New Roman"/>
          <w:sz w:val="24"/>
          <w:szCs w:val="24"/>
        </w:rPr>
        <w:tab/>
      </w:r>
      <w:r w:rsidRPr="000B39E4">
        <w:rPr>
          <w:rFonts w:ascii="Times New Roman" w:hAnsi="Times New Roman" w:cs="Times New Roman"/>
          <w:sz w:val="24"/>
          <w:szCs w:val="24"/>
        </w:rPr>
        <w:tab/>
      </w:r>
      <w:r w:rsidRPr="000B39E4">
        <w:rPr>
          <w:rFonts w:ascii="Times New Roman" w:hAnsi="Times New Roman" w:cs="Times New Roman"/>
          <w:sz w:val="24"/>
          <w:szCs w:val="24"/>
        </w:rPr>
        <w:tab/>
        <w:t xml:space="preserve"> : 2013024016</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 xml:space="preserve">Tanggal </w:t>
      </w:r>
      <w:r w:rsidRPr="000B39E4">
        <w:rPr>
          <w:rFonts w:ascii="Times New Roman" w:hAnsi="Times New Roman" w:cs="Times New Roman"/>
          <w:sz w:val="24"/>
          <w:szCs w:val="24"/>
        </w:rPr>
        <w:tab/>
      </w:r>
      <w:r w:rsidRPr="000B39E4">
        <w:rPr>
          <w:rFonts w:ascii="Times New Roman" w:hAnsi="Times New Roman" w:cs="Times New Roman"/>
          <w:sz w:val="24"/>
          <w:szCs w:val="24"/>
        </w:rPr>
        <w:tab/>
        <w:t>: 25 Februari 2022</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5pt;margin-top:15.75pt;width:394.75pt;height:0;z-index:251660288" o:connectortype="straight" strokeweight="1.5pt"/>
        </w:pict>
      </w:r>
      <w:r w:rsidRPr="000B39E4">
        <w:rPr>
          <w:rFonts w:ascii="Times New Roman" w:hAnsi="Times New Roman" w:cs="Times New Roman"/>
          <w:sz w:val="24"/>
          <w:szCs w:val="24"/>
        </w:rPr>
        <w:t xml:space="preserve">Pertemuan/  Materi </w:t>
      </w:r>
      <w:r w:rsidRPr="000B39E4">
        <w:rPr>
          <w:rFonts w:ascii="Times New Roman" w:hAnsi="Times New Roman" w:cs="Times New Roman"/>
          <w:sz w:val="24"/>
          <w:szCs w:val="24"/>
        </w:rPr>
        <w:tab/>
        <w:t>: Toksikologi</w:t>
      </w:r>
    </w:p>
    <w:p w:rsidR="000B39E4" w:rsidRPr="000B39E4" w:rsidRDefault="000B39E4" w:rsidP="000B39E4">
      <w:pPr>
        <w:rPr>
          <w:rFonts w:ascii="Times New Roman" w:hAnsi="Times New Roman" w:cs="Times New Roman"/>
          <w:sz w:val="24"/>
          <w:szCs w:val="24"/>
        </w:rPr>
      </w:pP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Toksikologi  adalah ilmu pengetahuan tentang kerja senyawa kimia yang merugikan terhadap organisme. Bapak toksikologi adalah M.J.B. Orfila (1787-1853) dengan  bidang kajiannya yaitu efek bahaya zat kimia dan terapinya, erta memperkenalkan metode kuantitatif. Toksikologi modern merupakan bidang yang didasari oleh multi disiplin ilmu, ia dengan dapat dengan bebas meminjam bebarapa ilmu dasar, guna mempelajari interaksi antara tokson dan mekanisme biologi yang ditimbulkan. Bidang yang paling berkaitan dengan toksikologi adalah farmakologi, karena ahli farmakologi harus memahami tidak hanya efek bermanfaat zat kimia, tetapi juga efek  berbahayanya yang mungkin diterapkan pada penggunaan terapi. Farmakologi pada umumnya menelaah efek toksik, mekanisme kerja toksik, hubungan dosis respon, dari suatu tokson.</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Istilah yang perlu dipahamai dalam toksikologi yaitu :</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 xml:space="preserve">A. Toksik : sifat (racun) </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B. Toksin : zat yang menyebabkan kerugian pada organisme</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C. Toksisitas : tingkatkan yang dihasilkan oleh zat kimia</w:t>
      </w:r>
    </w:p>
    <w:p w:rsidR="000B39E4" w:rsidRPr="000B39E4" w:rsidRDefault="000B39E4" w:rsidP="000B39E4">
      <w:pPr>
        <w:rPr>
          <w:rFonts w:ascii="Times New Roman" w:hAnsi="Times New Roman" w:cs="Times New Roman"/>
          <w:sz w:val="24"/>
          <w:szCs w:val="24"/>
        </w:rPr>
      </w:pP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 xml:space="preserve">Prinsip dalam toksik yaitu </w:t>
      </w:r>
      <w:r w:rsidRPr="000B39E4">
        <w:rPr>
          <w:rFonts w:ascii="Times New Roman" w:hAnsi="Times New Roman" w:cs="Times New Roman"/>
          <w:i/>
          <w:sz w:val="24"/>
          <w:szCs w:val="24"/>
        </w:rPr>
        <w:t>"Sola dosis facit venenum",</w:t>
      </w:r>
      <w:r w:rsidRPr="000B39E4">
        <w:rPr>
          <w:rFonts w:ascii="Times New Roman" w:hAnsi="Times New Roman" w:cs="Times New Roman"/>
          <w:sz w:val="24"/>
          <w:szCs w:val="24"/>
        </w:rPr>
        <w:t xml:space="preserve"> artinya suatu zat yang berpotensi menimbulkan racun belum tentu memberi efek jika belum sampai pada ambang batas wajar (dosis) pemakaian. Contohnya, jumlah tertentu timbal atau mercuri dalam tubuh manusia belum tentu menimbulkan efek racun bagi tubuh jika masih dibawah ambang batas pemakaian. </w:t>
      </w:r>
    </w:p>
    <w:p w:rsidR="000B39E4" w:rsidRPr="000B39E4" w:rsidRDefault="000B39E4" w:rsidP="000B39E4">
      <w:pPr>
        <w:rPr>
          <w:rFonts w:ascii="Times New Roman" w:hAnsi="Times New Roman" w:cs="Times New Roman"/>
          <w:sz w:val="24"/>
          <w:szCs w:val="24"/>
        </w:rPr>
      </w:pPr>
    </w:p>
    <w:p w:rsidR="000B39E4" w:rsidRDefault="000B39E4" w:rsidP="000B39E4">
      <w:pPr>
        <w:rPr>
          <w:rFonts w:ascii="Times New Roman" w:hAnsi="Times New Roman" w:cs="Times New Roman"/>
          <w:sz w:val="24"/>
          <w:szCs w:val="24"/>
        </w:rPr>
      </w:pPr>
    </w:p>
    <w:p w:rsidR="000B39E4" w:rsidRDefault="000B39E4" w:rsidP="000B39E4">
      <w:pPr>
        <w:rPr>
          <w:rFonts w:ascii="Times New Roman" w:hAnsi="Times New Roman" w:cs="Times New Roman"/>
          <w:sz w:val="24"/>
          <w:szCs w:val="24"/>
        </w:rPr>
      </w:pPr>
    </w:p>
    <w:p w:rsid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Pr>
          <w:rFonts w:ascii="Times New Roman" w:hAnsi="Times New Roman" w:cs="Times New Roman"/>
          <w:sz w:val="24"/>
          <w:szCs w:val="24"/>
        </w:rPr>
        <w:lastRenderedPageBreak/>
        <w:t>L</w:t>
      </w:r>
      <w:r w:rsidRPr="000B39E4">
        <w:rPr>
          <w:rFonts w:ascii="Times New Roman" w:hAnsi="Times New Roman" w:cs="Times New Roman"/>
          <w:sz w:val="24"/>
          <w:szCs w:val="24"/>
        </w:rPr>
        <w:t>ingkup toksikologi yaitu :</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1)Toksikologi lingkungan berhubungan dengan dampak zat kimiayang berpotensi merugikan, yang muncul sebagai polutan lingkungan bagi organisme hidup. Pada dasarnya enviromental toksikologi itu tidak lepas dari ekotoksikologi.</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 xml:space="preserve">2) Toksikologi Kehakiman(Forensik) adalah menekunkan diri pada aplikasi atau pemanfaatan ilmu toksikologi untuk kepentingan peradilan. melakukan analisis kualitatif maupun kuantitatif dari racun dari bukti fisik dan menerjemahkan temuan analisisnya ke dalam ungkapan apakah ada atau tidaknya racun yang terlibat dalam tindak kriminal, yang dituduhkan, sebagai bukti dalam tindak kriminal (forensik) di pengadilan. </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3) Toksikologi ekonomi Adalah suatu pembahasan toksikologi yang menjurus pada efek-efek berbahaya dari substansi khusus yang berhubungan dengan kebutuhan manusia seperti bahan pengawet makanan dan pestisida</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4) Toksikologi obat</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 xml:space="preserve">     Mencakup:</w:t>
      </w: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a. kerja samping obat      yang tidak diinginkan</w:t>
      </w: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b. kombinasi pemakaian obat dengan kosmetika</w:t>
      </w: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c. keracunan akut oleh obat pada dosis berlebih</w:t>
      </w: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d. pengujian obat yang potensial toksik</w:t>
      </w:r>
    </w:p>
    <w:p w:rsidR="000B39E4" w:rsidRPr="000B39E4" w:rsidRDefault="000B39E4" w:rsidP="000B39E4">
      <w:pPr>
        <w:ind w:firstLine="720"/>
        <w:rPr>
          <w:rFonts w:ascii="Times New Roman" w:hAnsi="Times New Roman" w:cs="Times New Roman"/>
          <w:sz w:val="24"/>
          <w:szCs w:val="24"/>
        </w:rPr>
      </w:pPr>
      <w:r w:rsidRPr="000B39E4">
        <w:rPr>
          <w:rFonts w:ascii="Times New Roman" w:hAnsi="Times New Roman" w:cs="Times New Roman"/>
          <w:sz w:val="24"/>
          <w:szCs w:val="24"/>
        </w:rPr>
        <w:t>e. toleransi obat pada fase praklinik</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5) Toksikologi zat yang menimbulkan ketagihan</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Contoh:</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a. Kecanduan rokok dengan kanker paru-paru</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b. Dekadensi moral dengan psikotropika</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c. Gangguan jantung dengan peminum alkohol</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6) Toksikologi bahan makanan</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Kaitan penggunaan zat tambahan dalam makanan yang menimbulkan efek merugikan</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lastRenderedPageBreak/>
        <w:t>Contoh</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a. penggunaan aditif</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b. residu antibiotik</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c. koregensia rasa</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d. bahan penjernih</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e. bahan pelindung tanaman</w:t>
      </w: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7) Toksikologi industri</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Mencak</w:t>
      </w:r>
      <w:r w:rsidRPr="000B39E4">
        <w:rPr>
          <w:rFonts w:ascii="Times New Roman" w:hAnsi="Times New Roman" w:cs="Times New Roman"/>
          <w:sz w:val="24"/>
          <w:szCs w:val="24"/>
        </w:rPr>
        <w:tab/>
        <w:t>up semua jenis keracunan dalam pekerjaan atau industri (aplikasi bahan kimia).</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8) Toksikologi aksidental</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Berkaitan dengan kecelakaan yang terjadi karena zat beracun dan penyalahgunaan zat beracun serta penggunaannya untuk tujuan kriminal termasuk bunuh diri.</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9) Toksikologi forensik</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Meliputi:</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a. penentuan kadar alkohol dalam nafas dan darah</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b. identifikasi zat yang dicurigai sebagai narkoba</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c. doping pada olahragawan</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d. mayat korban pembunuhan</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10) Toksikologi perang</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Mencakup penggunaan</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a. nubika dalam perang</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b. racun tanaman (defolian) dalam perang c. bahan pembubar demonstran</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11) Toksikologi sinar</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Kerusakan yang disebabkan oleh sinar:</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a. penggunaan nuklir untuk pembangkit listrik</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b. penggunaan isotop radioaktif di bidang kedokteran dan industri.</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lastRenderedPageBreak/>
        <w:t>12) Toksikologi kelautan</w:t>
      </w:r>
    </w:p>
    <w:p w:rsid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Mengkaji efek polutan yg merugikan bagi biota perairan dan ekosistem laut, identifikasi toksin alamiah yg memungkinkan dimanfaatkan sbg sediaan farmasi.</w:t>
      </w:r>
    </w:p>
    <w:p w:rsidR="000B39E4" w:rsidRPr="000B39E4" w:rsidRDefault="000B39E4" w:rsidP="000B39E4">
      <w:pPr>
        <w:ind w:left="720"/>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13) Toksikologi patologi</w:t>
      </w:r>
    </w:p>
    <w:p w:rsidR="000B39E4"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Mengkaji efek suatu zat kimia yg menyebabkan suatu fungsi jaringan tubuh manusia dan hewan tidak normal</w:t>
      </w:r>
    </w:p>
    <w:p w:rsidR="000B39E4" w:rsidRPr="000B39E4" w:rsidRDefault="000B39E4" w:rsidP="000B39E4">
      <w:pPr>
        <w:rPr>
          <w:rFonts w:ascii="Times New Roman" w:hAnsi="Times New Roman" w:cs="Times New Roman"/>
          <w:sz w:val="24"/>
          <w:szCs w:val="24"/>
        </w:rPr>
      </w:pPr>
    </w:p>
    <w:p w:rsidR="000B39E4" w:rsidRPr="000B39E4" w:rsidRDefault="000B39E4" w:rsidP="000B39E4">
      <w:pPr>
        <w:rPr>
          <w:rFonts w:ascii="Times New Roman" w:hAnsi="Times New Roman" w:cs="Times New Roman"/>
          <w:sz w:val="24"/>
          <w:szCs w:val="24"/>
        </w:rPr>
      </w:pPr>
      <w:r w:rsidRPr="000B39E4">
        <w:rPr>
          <w:rFonts w:ascii="Times New Roman" w:hAnsi="Times New Roman" w:cs="Times New Roman"/>
          <w:sz w:val="24"/>
          <w:szCs w:val="24"/>
        </w:rPr>
        <w:t>14) Toksikologi epidemilogi</w:t>
      </w:r>
    </w:p>
    <w:p w:rsidR="00C36E03" w:rsidRPr="000B39E4" w:rsidRDefault="000B39E4" w:rsidP="000B39E4">
      <w:pPr>
        <w:ind w:left="720"/>
        <w:rPr>
          <w:rFonts w:ascii="Times New Roman" w:hAnsi="Times New Roman" w:cs="Times New Roman"/>
          <w:sz w:val="24"/>
          <w:szCs w:val="24"/>
        </w:rPr>
      </w:pPr>
      <w:r w:rsidRPr="000B39E4">
        <w:rPr>
          <w:rFonts w:ascii="Times New Roman" w:hAnsi="Times New Roman" w:cs="Times New Roman"/>
          <w:sz w:val="24"/>
          <w:szCs w:val="24"/>
        </w:rPr>
        <w:t>Percobaan untuk mengetahui kemungkinan apa yg sudah terjadi, dan hubungannya dengan kejadian yg akan terjadi.</w:t>
      </w:r>
    </w:p>
    <w:sectPr w:rsidR="00C36E03" w:rsidRPr="000B39E4" w:rsidSect="000B39E4">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39E4"/>
    <w:rsid w:val="000B39E4"/>
    <w:rsid w:val="0031484F"/>
    <w:rsid w:val="00C36E0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ACERm</dc:creator>
  <cp:lastModifiedBy>ACERm</cp:lastModifiedBy>
  <cp:revision>1</cp:revision>
  <dcterms:created xsi:type="dcterms:W3CDTF">2022-02-25T08:09:00Z</dcterms:created>
  <dcterms:modified xsi:type="dcterms:W3CDTF">2022-02-25T08:20:00Z</dcterms:modified>
</cp:coreProperties>
</file>