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734F8" w14:textId="63A7BA26" w:rsidR="00B41689" w:rsidRPr="00AA06AC" w:rsidRDefault="00AA06AC" w:rsidP="00B41689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AA06AC">
        <w:rPr>
          <w:rFonts w:ascii="Times New Roman" w:hAnsi="Times New Roman" w:cs="Times New Roman"/>
          <w:sz w:val="24"/>
          <w:szCs w:val="24"/>
        </w:rPr>
        <w:t>Nama</w:t>
      </w:r>
      <w:r w:rsidRPr="00AA06AC">
        <w:rPr>
          <w:rFonts w:ascii="Times New Roman" w:hAnsi="Times New Roman" w:cs="Times New Roman"/>
          <w:sz w:val="24"/>
          <w:szCs w:val="24"/>
        </w:rPr>
        <w:tab/>
      </w:r>
      <w:r w:rsidRPr="00AA06AC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Adella Putri Zain</w:t>
      </w:r>
    </w:p>
    <w:p w14:paraId="1C551147" w14:textId="7EF363A5" w:rsidR="00AA06AC" w:rsidRPr="00AA06AC" w:rsidRDefault="00AA06AC" w:rsidP="00B41689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AA06AC">
        <w:rPr>
          <w:rFonts w:ascii="Times New Roman" w:hAnsi="Times New Roman" w:cs="Times New Roman"/>
          <w:sz w:val="24"/>
          <w:szCs w:val="24"/>
        </w:rPr>
        <w:t>NPM</w:t>
      </w:r>
      <w:r w:rsidRPr="00AA06AC">
        <w:rPr>
          <w:rFonts w:ascii="Times New Roman" w:hAnsi="Times New Roman" w:cs="Times New Roman"/>
          <w:sz w:val="24"/>
          <w:szCs w:val="24"/>
        </w:rPr>
        <w:tab/>
      </w:r>
      <w:r w:rsidRPr="00AA06AC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1912011053</w:t>
      </w:r>
    </w:p>
    <w:p w14:paraId="435EBE9B" w14:textId="3396E1D2" w:rsidR="00AA06AC" w:rsidRPr="00AA06AC" w:rsidRDefault="00AA06AC" w:rsidP="00B41689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AA06AC">
        <w:rPr>
          <w:rFonts w:ascii="Times New Roman" w:hAnsi="Times New Roman" w:cs="Times New Roman"/>
          <w:sz w:val="24"/>
          <w:szCs w:val="24"/>
        </w:rPr>
        <w:t xml:space="preserve">Mata </w:t>
      </w:r>
      <w:proofErr w:type="spellStart"/>
      <w:r w:rsidRPr="00AA06AC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Pr="00AA06AC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Penyelesaian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Sengketa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Internasional</w:t>
      </w:r>
      <w:proofErr w:type="spellEnd"/>
    </w:p>
    <w:p w14:paraId="70C58A96" w14:textId="77777777" w:rsidR="00AA06AC" w:rsidRPr="00AA06AC" w:rsidRDefault="00AA06AC" w:rsidP="00B41689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 w:rsidRPr="00AA06AC">
        <w:rPr>
          <w:rFonts w:ascii="Times New Roman" w:hAnsi="Times New Roman" w:cs="Times New Roman"/>
          <w:sz w:val="24"/>
          <w:szCs w:val="24"/>
        </w:rPr>
        <w:t xml:space="preserve">Nama </w:t>
      </w:r>
      <w:proofErr w:type="spellStart"/>
      <w:r w:rsidRPr="00AA06AC">
        <w:rPr>
          <w:rFonts w:ascii="Times New Roman" w:hAnsi="Times New Roman" w:cs="Times New Roman"/>
          <w:sz w:val="24"/>
          <w:szCs w:val="24"/>
        </w:rPr>
        <w:t>Dosen</w:t>
      </w:r>
      <w:proofErr w:type="spellEnd"/>
      <w:r w:rsidRPr="00AA06AC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6AC">
        <w:rPr>
          <w:rFonts w:ascii="Times New Roman" w:hAnsi="Times New Roman" w:cs="Times New Roman"/>
          <w:sz w:val="24"/>
          <w:szCs w:val="24"/>
        </w:rPr>
        <w:t>Bayu</w:t>
      </w:r>
      <w:proofErr w:type="spellEnd"/>
      <w:r w:rsidRPr="00AA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6AC">
        <w:rPr>
          <w:rFonts w:ascii="Times New Roman" w:hAnsi="Times New Roman" w:cs="Times New Roman"/>
          <w:sz w:val="24"/>
          <w:szCs w:val="24"/>
        </w:rPr>
        <w:t>Sujadmiko</w:t>
      </w:r>
      <w:proofErr w:type="spellEnd"/>
      <w:r w:rsidRPr="00AA06A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A06AC">
        <w:rPr>
          <w:rFonts w:ascii="Times New Roman" w:hAnsi="Times New Roman" w:cs="Times New Roman"/>
          <w:sz w:val="24"/>
          <w:szCs w:val="24"/>
        </w:rPr>
        <w:t>S.H.,M.H.</w:t>
      </w:r>
      <w:proofErr w:type="gramEnd"/>
      <w:r w:rsidRPr="00AA06AC">
        <w:rPr>
          <w:rFonts w:ascii="Times New Roman" w:hAnsi="Times New Roman" w:cs="Times New Roman"/>
          <w:sz w:val="24"/>
          <w:szCs w:val="24"/>
        </w:rPr>
        <w:t>,</w:t>
      </w:r>
      <w:proofErr w:type="spellStart"/>
      <w:r w:rsidRPr="00AA06AC">
        <w:rPr>
          <w:rFonts w:ascii="Times New Roman" w:hAnsi="Times New Roman" w:cs="Times New Roman"/>
          <w:sz w:val="24"/>
          <w:szCs w:val="24"/>
        </w:rPr>
        <w:t>Ph.D</w:t>
      </w:r>
      <w:proofErr w:type="spellEnd"/>
      <w:r w:rsidRPr="00AA06AC">
        <w:rPr>
          <w:rFonts w:ascii="Times New Roman" w:hAnsi="Times New Roman" w:cs="Times New Roman"/>
          <w:sz w:val="24"/>
          <w:szCs w:val="24"/>
        </w:rPr>
        <w:t>.</w:t>
      </w:r>
    </w:p>
    <w:p w14:paraId="4BDB3EE2" w14:textId="7B96D68A" w:rsidR="00AA06AC" w:rsidRPr="00AA06AC" w:rsidRDefault="00AA06AC" w:rsidP="00B41689">
      <w:pPr>
        <w:tabs>
          <w:tab w:val="num" w:pos="720"/>
        </w:tabs>
        <w:spacing w:before="100" w:beforeAutospacing="1" w:after="100" w:afterAutospacing="1" w:line="360" w:lineRule="auto"/>
        <w:ind w:left="720" w:hanging="3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proofErr w:type="spellStart"/>
      <w:r w:rsidRPr="00AA06AC">
        <w:rPr>
          <w:rFonts w:ascii="Times New Roman" w:hAnsi="Times New Roman" w:cs="Times New Roman"/>
          <w:sz w:val="24"/>
          <w:szCs w:val="24"/>
        </w:rPr>
        <w:t>Widya</w:t>
      </w:r>
      <w:proofErr w:type="spellEnd"/>
      <w:r w:rsidRPr="00AA06A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A06AC">
        <w:rPr>
          <w:rFonts w:ascii="Times New Roman" w:hAnsi="Times New Roman" w:cs="Times New Roman"/>
          <w:sz w:val="24"/>
          <w:szCs w:val="24"/>
        </w:rPr>
        <w:t>Krulinasari</w:t>
      </w:r>
      <w:proofErr w:type="spellEnd"/>
      <w:r w:rsidRPr="00AA06AC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A06AC">
        <w:rPr>
          <w:rFonts w:ascii="Times New Roman" w:hAnsi="Times New Roman" w:cs="Times New Roman"/>
          <w:sz w:val="24"/>
          <w:szCs w:val="24"/>
        </w:rPr>
        <w:t>S.H.,M.H.</w:t>
      </w:r>
      <w:proofErr w:type="gramEnd"/>
    </w:p>
    <w:p w14:paraId="5368D15F" w14:textId="64B15781" w:rsidR="00AA06AC" w:rsidRDefault="00AA06AC" w:rsidP="00B4168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</w:p>
    <w:p w14:paraId="1690DACE" w14:textId="0C49F04D" w:rsidR="00AA06AC" w:rsidRPr="00AA06AC" w:rsidRDefault="00AA06AC" w:rsidP="00B4168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>KUIS</w:t>
      </w:r>
    </w:p>
    <w:p w14:paraId="36ABF454" w14:textId="3062A536" w:rsidR="00AA06AC" w:rsidRPr="00AA06AC" w:rsidRDefault="00AA06AC" w:rsidP="00B4168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Jelaskan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Perbedaan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penyelesaian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sengketa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internasional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melalui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jalur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diplomatic dan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jalur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hukum</w:t>
      </w:r>
      <w:proofErr w:type="spellEnd"/>
    </w:p>
    <w:p w14:paraId="7DC90AC3" w14:textId="77777777" w:rsidR="00AA06AC" w:rsidRPr="00AA06AC" w:rsidRDefault="00AA06AC" w:rsidP="00B4168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Jelaskan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menurut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anda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kelemahan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dan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kelebihan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dalam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bernegoisasi</w:t>
      </w:r>
      <w:proofErr w:type="spellEnd"/>
    </w:p>
    <w:p w14:paraId="24AEC949" w14:textId="77777777" w:rsidR="00AA06AC" w:rsidRPr="00AA06AC" w:rsidRDefault="00AA06AC" w:rsidP="00B4168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Apakah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keputusan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dari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badan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arbitrase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bersifat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final dan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mengikat</w:t>
      </w:r>
      <w:proofErr w:type="spellEnd"/>
    </w:p>
    <w:p w14:paraId="606CC577" w14:textId="0B9467FB" w:rsidR="00AA06AC" w:rsidRDefault="00AA06AC" w:rsidP="00B41689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Apa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>perbedaan</w:t>
      </w:r>
      <w:proofErr w:type="spellEnd"/>
      <w:r w:rsidRPr="00AA06AC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ICJ dan PCA? </w:t>
      </w:r>
    </w:p>
    <w:p w14:paraId="5765CFE4" w14:textId="6A7E0207" w:rsidR="00AA06AC" w:rsidRDefault="00AA06AC" w:rsidP="00B4168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>Jawab</w:t>
      </w:r>
      <w:proofErr w:type="spellEnd"/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:</w:t>
      </w:r>
      <w:proofErr w:type="gramEnd"/>
    </w:p>
    <w:p w14:paraId="40C8E687" w14:textId="0B98579A" w:rsidR="00B41689" w:rsidRDefault="007D017C" w:rsidP="00B41689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>Penyelesaian</w:t>
      </w:r>
      <w:proofErr w:type="spellEnd"/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>sengketa</w:t>
      </w:r>
      <w:proofErr w:type="spellEnd"/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internasional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terbagi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menjadi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2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yaitu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jalur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hukum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dan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jalur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diplomatic.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Penyelesaian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sengketa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melalui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jalur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diplomatik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meliputi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neogisasi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,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penyelidikan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,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mediasi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dan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konsiliasi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.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Sedangkan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melalui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jalur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hukum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meliputi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arbitrase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dan </w:t>
      </w:r>
      <w:proofErr w:type="spellStart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>pengadilan</w:t>
      </w:r>
      <w:proofErr w:type="spellEnd"/>
      <w:r w:rsid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. </w:t>
      </w:r>
    </w:p>
    <w:p w14:paraId="6E6562DE" w14:textId="77777777" w:rsidR="00B41689" w:rsidRDefault="00B41689" w:rsidP="00B41689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</w:p>
    <w:p w14:paraId="48A2AF67" w14:textId="41392A8D" w:rsidR="00604765" w:rsidRPr="00604765" w:rsidRDefault="00B41689" w:rsidP="00604765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>Kele</w:t>
      </w:r>
      <w:r w:rsid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>bihan</w:t>
      </w:r>
      <w:proofErr w:type="spellEnd"/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:</w:t>
      </w:r>
      <w:proofErr w:type="gramEnd"/>
    </w:p>
    <w:p w14:paraId="5C805B88" w14:textId="6EBFE0BB" w:rsidR="00080A0A" w:rsidRPr="00604765" w:rsidRDefault="00B41689" w:rsidP="00604765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r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- </w:t>
      </w:r>
      <w:proofErr w:type="spellStart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>memberikan</w:t>
      </w:r>
      <w:proofErr w:type="spellEnd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>kemudahan</w:t>
      </w:r>
      <w:proofErr w:type="spellEnd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>bagi</w:t>
      </w:r>
      <w:proofErr w:type="spellEnd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para </w:t>
      </w:r>
      <w:proofErr w:type="spellStart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>pihak</w:t>
      </w:r>
      <w:proofErr w:type="spellEnd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>untuk</w:t>
      </w:r>
      <w:proofErr w:type="spellEnd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>menentukan</w:t>
      </w:r>
      <w:proofErr w:type="spellEnd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="00080A0A" w:rsidRPr="00604765">
        <w:rPr>
          <w:rFonts w:ascii="Times New Roman" w:eastAsia="Times New Roman" w:hAnsi="Times New Roman" w:cs="Times New Roman"/>
          <w:color w:val="141313"/>
          <w:sz w:val="24"/>
          <w:szCs w:val="24"/>
        </w:rPr>
        <w:t>pilihannya</w:t>
      </w:r>
      <w:proofErr w:type="spellEnd"/>
    </w:p>
    <w:p w14:paraId="18D91838" w14:textId="39D53741" w:rsidR="00080A0A" w:rsidRDefault="00080A0A" w:rsidP="00080A0A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80A0A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- </w:t>
      </w:r>
      <w:proofErr w:type="spellStart"/>
      <w:r w:rsidRPr="00080A0A">
        <w:rPr>
          <w:rFonts w:ascii="Times New Roman" w:eastAsia="Times New Roman" w:hAnsi="Times New Roman" w:cs="Times New Roman"/>
          <w:color w:val="141313"/>
          <w:sz w:val="24"/>
          <w:szCs w:val="24"/>
        </w:rPr>
        <w:t>memberikan</w:t>
      </w:r>
      <w:proofErr w:type="spellEnd"/>
      <w:r w:rsidRPr="00080A0A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080A0A">
        <w:rPr>
          <w:rFonts w:ascii="Times New Roman" w:eastAsia="Times New Roman" w:hAnsi="Times New Roman" w:cs="Times New Roman"/>
          <w:color w:val="141313"/>
          <w:sz w:val="24"/>
          <w:szCs w:val="24"/>
        </w:rPr>
        <w:t>ruang</w:t>
      </w:r>
      <w:proofErr w:type="spellEnd"/>
      <w:r w:rsidRPr="00080A0A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para </w:t>
      </w:r>
      <w:proofErr w:type="spellStart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>pihak</w:t>
      </w:r>
      <w:proofErr w:type="spellEnd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>menentukan</w:t>
      </w:r>
      <w:proofErr w:type="spellEnd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>kesepakatan</w:t>
      </w:r>
      <w:proofErr w:type="spellEnd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>bersama</w:t>
      </w:r>
      <w:proofErr w:type="spellEnd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>sehingga</w:t>
      </w:r>
      <w:proofErr w:type="spellEnd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>pihak</w:t>
      </w:r>
      <w:proofErr w:type="spellEnd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080A0A">
        <w:rPr>
          <w:rFonts w:ascii="Times New Roman" w:hAnsi="Times New Roman" w:cs="Times New Roman"/>
          <w:sz w:val="24"/>
          <w:szCs w:val="24"/>
          <w:shd w:val="clear" w:color="auto" w:fill="FFFFFF"/>
        </w:rPr>
        <w:t>dirugikan</w:t>
      </w:r>
      <w:proofErr w:type="spellEnd"/>
    </w:p>
    <w:p w14:paraId="01F6C20C" w14:textId="619E760A" w:rsidR="00080A0A" w:rsidRDefault="00604765" w:rsidP="00604765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>semua</w:t>
      </w:r>
      <w:proofErr w:type="spellEnd"/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berhak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memperoleh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kesepakatan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menjelaskan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berbagai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persoalan</w:t>
      </w:r>
      <w:proofErr w:type="spellEnd"/>
    </w:p>
    <w:p w14:paraId="17235AB1" w14:textId="367FA0EA" w:rsidR="00604765" w:rsidRDefault="00604765" w:rsidP="00604765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>Kelemahan</w:t>
      </w:r>
      <w:proofErr w:type="spellEnd"/>
      <w:r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:</w:t>
      </w:r>
      <w:proofErr w:type="gramEnd"/>
    </w:p>
    <w:p w14:paraId="594CF005" w14:textId="105B8980" w:rsidR="00604765" w:rsidRPr="00604765" w:rsidRDefault="00604765" w:rsidP="00604765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476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Negosiasi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berjalan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lancar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tanpa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adanya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kesepakatan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antara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pihak-pihak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bernegosiasi</w:t>
      </w:r>
      <w:proofErr w:type="spellEnd"/>
    </w:p>
    <w:p w14:paraId="09A25CDD" w14:textId="7B0B9EAA" w:rsidR="00604765" w:rsidRPr="00604765" w:rsidRDefault="00604765" w:rsidP="00604765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4765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Sulit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negosiasi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apabila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posisi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pihak-pihak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melakukan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negosiasi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seimbang</w:t>
      </w:r>
      <w:proofErr w:type="spellEnd"/>
    </w:p>
    <w:p w14:paraId="1C8D3FCD" w14:textId="07D2E2BC" w:rsidR="00604765" w:rsidRDefault="00604765" w:rsidP="00604765">
      <w:pPr>
        <w:pStyle w:val="ListParagraph"/>
        <w:spacing w:before="100" w:beforeAutospacing="1" w:after="100" w:afterAutospacing="1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04765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Ketika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bernegosiasi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hasilnya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tidak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dapat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diputuskan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secara</w:t>
      </w:r>
      <w:proofErr w:type="spellEnd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604765">
        <w:rPr>
          <w:rFonts w:ascii="Times New Roman" w:hAnsi="Times New Roman" w:cs="Times New Roman"/>
          <w:sz w:val="24"/>
          <w:szCs w:val="24"/>
          <w:shd w:val="clear" w:color="auto" w:fill="FFFFFF"/>
        </w:rPr>
        <w:t>langsung</w:t>
      </w:r>
      <w:proofErr w:type="spellEnd"/>
    </w:p>
    <w:p w14:paraId="40510D41" w14:textId="007650FB" w:rsidR="00604765" w:rsidRDefault="00604765" w:rsidP="00604765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60D62E8" w14:textId="7D94982C" w:rsidR="00604765" w:rsidRDefault="00604765" w:rsidP="00604765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arbitrase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final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Meskipun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keputusan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dijamin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sepenuhnya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mengikat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masing-masing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dan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tidak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diajukan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banding,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kasasi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atau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peninjauan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kembali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9EC326" w14:textId="0DB169B1" w:rsidR="00604765" w:rsidRDefault="00604765" w:rsidP="00604765">
      <w:pPr>
        <w:pStyle w:val="ListParagraph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305974" w14:textId="162C9445" w:rsidR="00604765" w:rsidRPr="00604765" w:rsidRDefault="00604765" w:rsidP="00604765">
      <w:pPr>
        <w:pStyle w:val="ListParagraph"/>
        <w:numPr>
          <w:ilvl w:val="0"/>
          <w:numId w:val="2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ICJ</w:t>
      </w:r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sebuah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badan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kehakiman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Perserikatan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Bangsa-Bangsa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Dan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PCA </w:t>
      </w:r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proofErr w:type="gram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lembaga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global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tertua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sengketa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Fungsi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utama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ICJ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adalah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mengadili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menyelesaikan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sengketa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negara-negara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anggota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dan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memberikan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pendapat-pendapat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bersifat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nasihat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kepada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organ-organ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resmi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dan badan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khusus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PBB.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Sedangkan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PCA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merupakan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organisasi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antar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pemerintah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terletak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di Den Haag,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Belanda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Pengadilan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ini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menawarkan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berbagai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layanan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untuk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penyelesaian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sengketa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internasional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di mana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pihak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bersangkutan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telah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secara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tegas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setuju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menyerahkan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resolusi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yang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bernaung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 xml:space="preserve"> di </w:t>
      </w:r>
      <w:proofErr w:type="spellStart"/>
      <w:r w:rsidRPr="00604765">
        <w:rPr>
          <w:rFonts w:ascii="Times New Roman" w:eastAsia="Times New Roman" w:hAnsi="Times New Roman" w:cs="Times New Roman"/>
          <w:sz w:val="24"/>
          <w:szCs w:val="24"/>
        </w:rPr>
        <w:t>dalamnya</w:t>
      </w:r>
      <w:proofErr w:type="spellEnd"/>
      <w:r w:rsidRPr="0060476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747EDAC" w14:textId="15351AD3" w:rsidR="00604765" w:rsidRPr="00604765" w:rsidRDefault="00604765" w:rsidP="00604765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F277656" w14:textId="77777777" w:rsidR="00B41689" w:rsidRPr="00B41689" w:rsidRDefault="00B41689" w:rsidP="00B41689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color w:val="141313"/>
          <w:sz w:val="24"/>
          <w:szCs w:val="24"/>
        </w:rPr>
      </w:pPr>
    </w:p>
    <w:p w14:paraId="1D90D904" w14:textId="77777777" w:rsidR="00B41689" w:rsidRPr="00B41689" w:rsidRDefault="00B41689" w:rsidP="00B4168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141313"/>
          <w:sz w:val="24"/>
          <w:szCs w:val="24"/>
        </w:rPr>
      </w:pPr>
    </w:p>
    <w:p w14:paraId="7F20B6B5" w14:textId="4B0C6C60" w:rsidR="00AA06AC" w:rsidRPr="00B41689" w:rsidRDefault="00B41689" w:rsidP="00B4168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141313"/>
          <w:sz w:val="24"/>
          <w:szCs w:val="24"/>
        </w:rPr>
      </w:pPr>
      <w:r w:rsidRPr="00B41689">
        <w:rPr>
          <w:rFonts w:ascii="Times New Roman" w:eastAsia="Times New Roman" w:hAnsi="Times New Roman" w:cs="Times New Roman"/>
          <w:color w:val="141313"/>
          <w:sz w:val="24"/>
          <w:szCs w:val="24"/>
        </w:rPr>
        <w:t xml:space="preserve"> </w:t>
      </w:r>
    </w:p>
    <w:p w14:paraId="47E05F2A" w14:textId="77777777" w:rsidR="00584C0C" w:rsidRPr="00AA06AC" w:rsidRDefault="00584C0C">
      <w:pPr>
        <w:rPr>
          <w:rFonts w:ascii="Times New Roman" w:hAnsi="Times New Roman" w:cs="Times New Roman"/>
          <w:sz w:val="24"/>
          <w:szCs w:val="24"/>
        </w:rPr>
      </w:pPr>
    </w:p>
    <w:sectPr w:rsidR="00584C0C" w:rsidRPr="00AA0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6A1522"/>
    <w:multiLevelType w:val="hybridMultilevel"/>
    <w:tmpl w:val="70DAD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596DC9"/>
    <w:multiLevelType w:val="multilevel"/>
    <w:tmpl w:val="57889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6AC"/>
    <w:rsid w:val="00080A0A"/>
    <w:rsid w:val="00584C0C"/>
    <w:rsid w:val="00604765"/>
    <w:rsid w:val="007D017C"/>
    <w:rsid w:val="00AA06AC"/>
    <w:rsid w:val="00B41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13AC1"/>
  <w15:chartTrackingRefBased/>
  <w15:docId w15:val="{220CC6EC-9547-44EB-BD19-3DEDC93AC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06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73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2021-10-08T04:09:00Z</dcterms:created>
  <dcterms:modified xsi:type="dcterms:W3CDTF">2021-10-08T05:45:00Z</dcterms:modified>
</cp:coreProperties>
</file>