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F8E" w:rsidRPr="0047701E" w:rsidRDefault="007B2F8E" w:rsidP="007B2F8E">
      <w:pPr>
        <w:spacing w:after="100"/>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KUIS HUKUM INTERNASIONAL </w:t>
      </w:r>
    </w:p>
    <w:p w:rsidR="007B2F8E" w:rsidRDefault="007B2F8E" w:rsidP="007B2F8E">
      <w:pPr>
        <w:rPr>
          <w:rFonts w:ascii="Times New Roman" w:hAnsi="Times New Roman" w:cs="Times New Roman"/>
          <w:sz w:val="28"/>
          <w:szCs w:val="28"/>
          <w:u w:val="single"/>
        </w:rPr>
      </w:pPr>
      <w:proofErr w:type="spellStart"/>
      <w:r>
        <w:rPr>
          <w:rFonts w:ascii="Times New Roman" w:hAnsi="Times New Roman" w:cs="Times New Roman"/>
          <w:sz w:val="28"/>
          <w:szCs w:val="28"/>
          <w:u w:val="single"/>
        </w:rPr>
        <w:t>Penulis</w:t>
      </w:r>
      <w:proofErr w:type="spellEnd"/>
    </w:p>
    <w:p w:rsidR="007B2F8E" w:rsidRDefault="007B2F8E" w:rsidP="007B2F8E">
      <w:pPr>
        <w:rPr>
          <w:rFonts w:ascii="Times New Roman" w:hAnsi="Times New Roman" w:cs="Times New Roman"/>
          <w:sz w:val="28"/>
          <w:szCs w:val="28"/>
        </w:rPr>
      </w:pPr>
      <w:proofErr w:type="spellStart"/>
      <w:r>
        <w:rPr>
          <w:rFonts w:ascii="Times New Roman" w:hAnsi="Times New Roman" w:cs="Times New Roman"/>
          <w:sz w:val="28"/>
          <w:szCs w:val="28"/>
        </w:rPr>
        <w:t>Nama</w:t>
      </w:r>
      <w:proofErr w:type="spellEnd"/>
      <w:r>
        <w:rPr>
          <w:rFonts w:ascii="Times New Roman" w:hAnsi="Times New Roman" w:cs="Times New Roman"/>
          <w:sz w:val="28"/>
          <w:szCs w:val="28"/>
        </w:rPr>
        <w:tab/>
      </w:r>
      <w:r>
        <w:rPr>
          <w:rFonts w:ascii="Times New Roman" w:hAnsi="Times New Roman" w:cs="Times New Roman"/>
          <w:sz w:val="28"/>
          <w:szCs w:val="28"/>
        </w:rPr>
        <w:tab/>
        <w:t xml:space="preserve">: Muhammad </w:t>
      </w:r>
      <w:proofErr w:type="spellStart"/>
      <w:r>
        <w:rPr>
          <w:rFonts w:ascii="Times New Roman" w:hAnsi="Times New Roman" w:cs="Times New Roman"/>
          <w:sz w:val="28"/>
          <w:szCs w:val="28"/>
        </w:rPr>
        <w:t>Raihan</w:t>
      </w:r>
      <w:proofErr w:type="spellEnd"/>
    </w:p>
    <w:p w:rsidR="007B2F8E" w:rsidRDefault="007B2F8E" w:rsidP="007B2F8E">
      <w:pPr>
        <w:rPr>
          <w:rFonts w:ascii="Times New Roman" w:hAnsi="Times New Roman" w:cs="Times New Roman"/>
          <w:sz w:val="28"/>
          <w:szCs w:val="28"/>
        </w:rPr>
      </w:pPr>
      <w:r>
        <w:rPr>
          <w:rFonts w:ascii="Times New Roman" w:hAnsi="Times New Roman" w:cs="Times New Roman"/>
          <w:sz w:val="28"/>
          <w:szCs w:val="28"/>
        </w:rPr>
        <w:t>NPM</w:t>
      </w:r>
      <w:r>
        <w:rPr>
          <w:rFonts w:ascii="Times New Roman" w:hAnsi="Times New Roman" w:cs="Times New Roman"/>
          <w:sz w:val="28"/>
          <w:szCs w:val="28"/>
        </w:rPr>
        <w:tab/>
      </w:r>
      <w:r>
        <w:rPr>
          <w:rFonts w:ascii="Times New Roman" w:hAnsi="Times New Roman" w:cs="Times New Roman"/>
          <w:sz w:val="28"/>
          <w:szCs w:val="28"/>
        </w:rPr>
        <w:tab/>
        <w:t>: 2052011087</w:t>
      </w:r>
    </w:p>
    <w:p w:rsidR="007B2F8E" w:rsidRDefault="007B2F8E" w:rsidP="007B2F8E">
      <w:pPr>
        <w:rPr>
          <w:rFonts w:ascii="Times New Roman" w:hAnsi="Times New Roman" w:cs="Times New Roman"/>
          <w:sz w:val="28"/>
          <w:szCs w:val="28"/>
        </w:rPr>
      </w:pPr>
      <w:r>
        <w:rPr>
          <w:rFonts w:ascii="Times New Roman" w:hAnsi="Times New Roman" w:cs="Times New Roman"/>
          <w:sz w:val="28"/>
          <w:szCs w:val="28"/>
        </w:rPr>
        <w:t>P.S.</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Ilmu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Hukum</w:t>
      </w:r>
      <w:proofErr w:type="spellEnd"/>
    </w:p>
    <w:p w:rsidR="007B2F8E" w:rsidRDefault="007B2F8E" w:rsidP="007B2F8E">
      <w:pPr>
        <w:rPr>
          <w:rFonts w:ascii="Times New Roman" w:hAnsi="Times New Roman" w:cs="Times New Roman"/>
          <w:sz w:val="28"/>
          <w:szCs w:val="28"/>
        </w:rPr>
      </w:pPr>
    </w:p>
    <w:p w:rsidR="007B2F8E" w:rsidRDefault="007B2F8E" w:rsidP="007B2F8E">
      <w:pPr>
        <w:rPr>
          <w:rFonts w:ascii="Times New Roman" w:hAnsi="Times New Roman" w:cs="Times New Roman"/>
          <w:sz w:val="28"/>
          <w:szCs w:val="28"/>
        </w:rPr>
      </w:pPr>
    </w:p>
    <w:p w:rsidR="007B2F8E" w:rsidRDefault="007B2F8E" w:rsidP="007B2F8E">
      <w:pPr>
        <w:rPr>
          <w:rFonts w:ascii="Times New Roman" w:hAnsi="Times New Roman" w:cs="Times New Roman"/>
          <w:sz w:val="28"/>
          <w:szCs w:val="28"/>
        </w:rPr>
      </w:pPr>
      <w:r>
        <w:rPr>
          <w:rFonts w:ascii="Times New Roman" w:hAnsi="Times New Roman" w:cs="Times New Roman"/>
          <w:sz w:val="28"/>
          <w:szCs w:val="28"/>
        </w:rPr>
        <w:t xml:space="preserve">Mata </w:t>
      </w:r>
      <w:proofErr w:type="spellStart"/>
      <w:proofErr w:type="gramStart"/>
      <w:r>
        <w:rPr>
          <w:rFonts w:ascii="Times New Roman" w:hAnsi="Times New Roman" w:cs="Times New Roman"/>
          <w:sz w:val="28"/>
          <w:szCs w:val="28"/>
        </w:rPr>
        <w:t>Kuliah</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Hukum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Internasional</w:t>
      </w:r>
      <w:proofErr w:type="spellEnd"/>
    </w:p>
    <w:p w:rsidR="007B2F8E" w:rsidRDefault="007B2F8E" w:rsidP="007B2F8E">
      <w:pPr>
        <w:rPr>
          <w:rFonts w:ascii="Times New Roman" w:hAnsi="Times New Roman" w:cs="Times New Roman"/>
          <w:sz w:val="28"/>
          <w:szCs w:val="28"/>
        </w:rPr>
      </w:pPr>
      <w:proofErr w:type="spellStart"/>
      <w:r>
        <w:rPr>
          <w:rFonts w:ascii="Times New Roman" w:hAnsi="Times New Roman" w:cs="Times New Roman"/>
          <w:sz w:val="28"/>
          <w:szCs w:val="28"/>
        </w:rPr>
        <w:t>Dosen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Bayu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Sujadmiko</w:t>
      </w:r>
      <w:proofErr w:type="spellEnd"/>
      <w:r w:rsidRPr="00D40836">
        <w:rPr>
          <w:rFonts w:ascii="Times New Roman" w:hAnsi="Times New Roman" w:cs="Times New Roman"/>
          <w:sz w:val="28"/>
          <w:szCs w:val="28"/>
        </w:rPr>
        <w:t>, S.H., M.H., Ph.D.</w:t>
      </w:r>
    </w:p>
    <w:p w:rsidR="007B2F8E" w:rsidRDefault="007B2F8E" w:rsidP="007B2F8E">
      <w:pPr>
        <w:rPr>
          <w:rFonts w:ascii="Times New Roman" w:hAnsi="Times New Roman" w:cs="Times New Roman"/>
          <w:sz w:val="28"/>
          <w:szCs w:val="28"/>
        </w:rPr>
      </w:pPr>
    </w:p>
    <w:p w:rsidR="007B2F8E" w:rsidRDefault="007B2F8E" w:rsidP="007B2F8E">
      <w:pPr>
        <w:jc w:val="center"/>
        <w:rPr>
          <w:rFonts w:ascii="Times New Roman" w:hAnsi="Times New Roman" w:cs="Times New Roman"/>
          <w:sz w:val="28"/>
          <w:szCs w:val="28"/>
        </w:rPr>
      </w:pPr>
      <w:r>
        <w:rPr>
          <w:rFonts w:ascii="Times New Roman" w:hAnsi="Times New Roman" w:cs="Times New Roman"/>
          <w:noProof/>
          <w:sz w:val="28"/>
          <w:szCs w:val="28"/>
          <w:lang w:val="id-ID" w:eastAsia="id-ID"/>
        </w:rPr>
        <w:drawing>
          <wp:inline distT="0" distB="0" distL="0" distR="0" wp14:anchorId="7561812E" wp14:editId="38A5C091">
            <wp:extent cx="1797050" cy="1713865"/>
            <wp:effectExtent l="0" t="0" r="0" b="635"/>
            <wp:docPr id="4" name="Picture 4" descr="C:\Users\User\AppData\Local\Microsoft\Windows\INetCache\Content.Word\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Logo_UnivLampu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7050" cy="1713865"/>
                    </a:xfrm>
                    <a:prstGeom prst="rect">
                      <a:avLst/>
                    </a:prstGeom>
                    <a:noFill/>
                    <a:ln>
                      <a:noFill/>
                    </a:ln>
                  </pic:spPr>
                </pic:pic>
              </a:graphicData>
            </a:graphic>
          </wp:inline>
        </w:drawing>
      </w:r>
    </w:p>
    <w:p w:rsidR="007B2F8E" w:rsidRDefault="007B2F8E" w:rsidP="007B2F8E">
      <w:pPr>
        <w:jc w:val="center"/>
        <w:rPr>
          <w:rFonts w:ascii="Times New Roman" w:hAnsi="Times New Roman" w:cs="Times New Roman"/>
          <w:sz w:val="28"/>
          <w:szCs w:val="28"/>
        </w:rPr>
      </w:pPr>
    </w:p>
    <w:p w:rsidR="007B2F8E" w:rsidRDefault="007B2F8E" w:rsidP="007B2F8E">
      <w:pPr>
        <w:jc w:val="center"/>
        <w:rPr>
          <w:rFonts w:ascii="Times New Roman" w:hAnsi="Times New Roman" w:cs="Times New Roman"/>
          <w:sz w:val="28"/>
          <w:szCs w:val="28"/>
        </w:rPr>
      </w:pPr>
    </w:p>
    <w:p w:rsidR="007B2F8E" w:rsidRDefault="007B2F8E" w:rsidP="007B2F8E">
      <w:pPr>
        <w:spacing w:after="100"/>
        <w:jc w:val="center"/>
        <w:rPr>
          <w:rFonts w:ascii="Times New Roman" w:hAnsi="Times New Roman" w:cs="Times New Roman"/>
          <w:b/>
          <w:sz w:val="28"/>
          <w:szCs w:val="28"/>
        </w:rPr>
      </w:pPr>
      <w:proofErr w:type="spellStart"/>
      <w:r>
        <w:rPr>
          <w:rFonts w:ascii="Times New Roman" w:hAnsi="Times New Roman" w:cs="Times New Roman"/>
          <w:b/>
          <w:sz w:val="28"/>
          <w:szCs w:val="28"/>
        </w:rPr>
        <w:t>Jurusan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Ilmu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Hukum</w:t>
      </w:r>
      <w:proofErr w:type="spellEnd"/>
    </w:p>
    <w:p w:rsidR="007B2F8E" w:rsidRDefault="007B2F8E" w:rsidP="007B2F8E">
      <w:pPr>
        <w:spacing w:after="100"/>
        <w:jc w:val="center"/>
        <w:rPr>
          <w:rFonts w:ascii="Times New Roman" w:hAnsi="Times New Roman" w:cs="Times New Roman"/>
          <w:b/>
          <w:sz w:val="28"/>
          <w:szCs w:val="28"/>
        </w:rPr>
      </w:pPr>
      <w:proofErr w:type="spellStart"/>
      <w:r>
        <w:rPr>
          <w:rFonts w:ascii="Times New Roman" w:hAnsi="Times New Roman" w:cs="Times New Roman"/>
          <w:b/>
          <w:sz w:val="28"/>
          <w:szCs w:val="28"/>
        </w:rPr>
        <w:t>Fakultas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Hukum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Universitas</w:t>
      </w:r>
      <w:proofErr w:type="spellEnd"/>
      <w:r>
        <w:rPr>
          <w:rFonts w:ascii="Times New Roman" w:hAnsi="Times New Roman" w:cs="Times New Roman"/>
          <w:b/>
          <w:sz w:val="28"/>
          <w:szCs w:val="28"/>
        </w:rPr>
        <w:t xml:space="preserve"> Lampung</w:t>
      </w:r>
    </w:p>
    <w:p w:rsidR="007B2F8E" w:rsidRDefault="007B2F8E" w:rsidP="007B2F8E">
      <w:pPr>
        <w:spacing w:after="100"/>
        <w:jc w:val="center"/>
        <w:rPr>
          <w:rFonts w:ascii="Times New Roman" w:hAnsi="Times New Roman" w:cs="Times New Roman"/>
          <w:b/>
          <w:sz w:val="28"/>
          <w:szCs w:val="28"/>
        </w:rPr>
      </w:pPr>
      <w:r>
        <w:rPr>
          <w:rFonts w:ascii="Times New Roman" w:hAnsi="Times New Roman" w:cs="Times New Roman"/>
          <w:b/>
          <w:sz w:val="28"/>
          <w:szCs w:val="28"/>
        </w:rPr>
        <w:t>Bandar Lampung</w:t>
      </w:r>
    </w:p>
    <w:p w:rsidR="007B2F8E" w:rsidRDefault="007B2F8E" w:rsidP="007B2F8E">
      <w:pPr>
        <w:tabs>
          <w:tab w:val="center" w:pos="4680"/>
          <w:tab w:val="left" w:pos="6900"/>
        </w:tabs>
        <w:spacing w:after="100"/>
        <w:rPr>
          <w:rFonts w:ascii="Times New Roman" w:hAnsi="Times New Roman" w:cs="Times New Roman"/>
          <w:b/>
          <w:sz w:val="28"/>
          <w:szCs w:val="28"/>
        </w:rPr>
        <w:sectPr w:rsidR="007B2F8E" w:rsidSect="00AD16B3">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Pr>
          <w:rFonts w:ascii="Times New Roman" w:hAnsi="Times New Roman" w:cs="Times New Roman"/>
          <w:b/>
          <w:sz w:val="28"/>
          <w:szCs w:val="28"/>
        </w:rPr>
        <w:tab/>
        <w:t>2021</w:t>
      </w:r>
    </w:p>
    <w:p w:rsidR="00B37798" w:rsidRDefault="007B2F8E" w:rsidP="007B2F8E">
      <w:pPr>
        <w:jc w:val="center"/>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SOAL DAN JAWABAN</w:t>
      </w:r>
    </w:p>
    <w:p w:rsidR="007B2F8E" w:rsidRDefault="007B2F8E" w:rsidP="007B2F8E">
      <w:pPr>
        <w:jc w:val="center"/>
        <w:rPr>
          <w:rFonts w:ascii="Times New Roman" w:hAnsi="Times New Roman" w:cs="Times New Roman"/>
          <w:b/>
          <w:sz w:val="28"/>
          <w:szCs w:val="28"/>
          <w:lang w:val="id-ID"/>
        </w:rPr>
      </w:pPr>
    </w:p>
    <w:p w:rsidR="007B2F8E" w:rsidRPr="007B2F8E" w:rsidRDefault="007B2F8E" w:rsidP="007B2F8E">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1. </w:t>
      </w:r>
      <w:r w:rsidRPr="007B2F8E">
        <w:rPr>
          <w:rFonts w:ascii="Times New Roman" w:hAnsi="Times New Roman" w:cs="Times New Roman"/>
          <w:sz w:val="26"/>
          <w:szCs w:val="26"/>
          <w:lang w:val="id-ID"/>
        </w:rPr>
        <w:t>Sebutkan dan jelaskan dua bagian hukum internasional?</w:t>
      </w:r>
      <w:r>
        <w:rPr>
          <w:rFonts w:ascii="Times New Roman" w:hAnsi="Times New Roman" w:cs="Times New Roman"/>
          <w:sz w:val="26"/>
          <w:szCs w:val="26"/>
          <w:lang w:val="id-ID"/>
        </w:rPr>
        <w:br/>
      </w:r>
      <w:r>
        <w:rPr>
          <w:rFonts w:ascii="Times New Roman" w:hAnsi="Times New Roman" w:cs="Times New Roman"/>
          <w:sz w:val="26"/>
          <w:szCs w:val="26"/>
          <w:lang w:val="id-ID"/>
        </w:rPr>
        <w:t>Jawab :</w:t>
      </w:r>
      <w:r>
        <w:rPr>
          <w:rFonts w:ascii="Times New Roman" w:hAnsi="Times New Roman" w:cs="Times New Roman"/>
          <w:sz w:val="26"/>
          <w:szCs w:val="26"/>
          <w:lang w:val="id-ID"/>
        </w:rPr>
        <w:t xml:space="preserve"> Hukum internasional terbagi menjadi dua bagian, antara lain sebagai berikut</w:t>
      </w:r>
      <w:r>
        <w:rPr>
          <w:rFonts w:ascii="Times New Roman" w:hAnsi="Times New Roman" w:cs="Times New Roman"/>
          <w:sz w:val="26"/>
          <w:szCs w:val="26"/>
          <w:lang w:val="id-ID"/>
        </w:rPr>
        <w:br/>
        <w:t xml:space="preserve"> </w:t>
      </w:r>
      <w:r>
        <w:rPr>
          <w:rFonts w:ascii="Times New Roman" w:hAnsi="Times New Roman" w:cs="Times New Roman"/>
          <w:sz w:val="26"/>
          <w:szCs w:val="26"/>
          <w:lang w:val="id-ID"/>
        </w:rPr>
        <w:tab/>
        <w:t xml:space="preserve">A. </w:t>
      </w:r>
      <w:r w:rsidRPr="007B2F8E">
        <w:rPr>
          <w:rFonts w:ascii="Times New Roman" w:hAnsi="Times New Roman" w:cs="Times New Roman"/>
          <w:b/>
          <w:sz w:val="26"/>
          <w:szCs w:val="26"/>
          <w:lang w:val="id-ID"/>
        </w:rPr>
        <w:t>Hukum Perdata Internasional</w:t>
      </w:r>
      <w:r>
        <w:rPr>
          <w:rFonts w:ascii="Times New Roman" w:hAnsi="Times New Roman" w:cs="Times New Roman"/>
          <w:sz w:val="26"/>
          <w:szCs w:val="26"/>
          <w:lang w:val="id-ID"/>
        </w:rPr>
        <w:t xml:space="preserve"> adalah hukum internasional yang mengatur </w:t>
      </w:r>
      <w:r>
        <w:rPr>
          <w:rFonts w:ascii="Times New Roman" w:hAnsi="Times New Roman" w:cs="Times New Roman"/>
          <w:sz w:val="26"/>
          <w:szCs w:val="26"/>
          <w:lang w:val="id-ID"/>
        </w:rPr>
        <w:tab/>
        <w:t xml:space="preserve">hubungan hukum antara warga negara di suatu negara dengan warga negara dari </w:t>
      </w:r>
      <w:r>
        <w:rPr>
          <w:rFonts w:ascii="Times New Roman" w:hAnsi="Times New Roman" w:cs="Times New Roman"/>
          <w:sz w:val="26"/>
          <w:szCs w:val="26"/>
          <w:lang w:val="id-ID"/>
        </w:rPr>
        <w:tab/>
        <w:t>negara lain (Hukum Antarbangsa).</w:t>
      </w:r>
      <w:r>
        <w:rPr>
          <w:rFonts w:ascii="Times New Roman" w:hAnsi="Times New Roman" w:cs="Times New Roman"/>
          <w:sz w:val="26"/>
          <w:szCs w:val="26"/>
          <w:lang w:val="id-ID"/>
        </w:rPr>
        <w:br/>
      </w:r>
      <w:r>
        <w:rPr>
          <w:rFonts w:ascii="Times New Roman" w:hAnsi="Times New Roman" w:cs="Times New Roman"/>
          <w:sz w:val="26"/>
          <w:szCs w:val="26"/>
          <w:lang w:val="id-ID"/>
        </w:rPr>
        <w:tab/>
        <w:t xml:space="preserve">B. </w:t>
      </w:r>
      <w:r w:rsidRPr="007B2F8E">
        <w:rPr>
          <w:rFonts w:ascii="Times New Roman" w:hAnsi="Times New Roman" w:cs="Times New Roman"/>
          <w:b/>
          <w:sz w:val="26"/>
          <w:szCs w:val="26"/>
          <w:lang w:val="id-ID"/>
        </w:rPr>
        <w:t>Hukum Internasional Publik</w:t>
      </w:r>
      <w:r>
        <w:rPr>
          <w:rFonts w:ascii="Times New Roman" w:hAnsi="Times New Roman" w:cs="Times New Roman"/>
          <w:sz w:val="26"/>
          <w:szCs w:val="26"/>
          <w:lang w:val="id-ID"/>
        </w:rPr>
        <w:t xml:space="preserve"> adalah hukum internasional yang mengatur </w:t>
      </w:r>
      <w:r>
        <w:rPr>
          <w:rFonts w:ascii="Times New Roman" w:hAnsi="Times New Roman" w:cs="Times New Roman"/>
          <w:sz w:val="26"/>
          <w:szCs w:val="26"/>
          <w:lang w:val="id-ID"/>
        </w:rPr>
        <w:tab/>
        <w:t xml:space="preserve">negara yang satu dengan lainnya dalam hubungan internasional (Hukum </w:t>
      </w:r>
      <w:r>
        <w:rPr>
          <w:rFonts w:ascii="Times New Roman" w:hAnsi="Times New Roman" w:cs="Times New Roman"/>
          <w:sz w:val="26"/>
          <w:szCs w:val="26"/>
          <w:lang w:val="id-ID"/>
        </w:rPr>
        <w:tab/>
        <w:t>Antarnegara).</w:t>
      </w:r>
    </w:p>
    <w:p w:rsidR="007B2F8E" w:rsidRPr="007B2F8E" w:rsidRDefault="007B2F8E" w:rsidP="007B2F8E">
      <w:pPr>
        <w:spacing w:after="0"/>
        <w:rPr>
          <w:rFonts w:ascii="Times New Roman" w:hAnsi="Times New Roman" w:cs="Times New Roman"/>
          <w:sz w:val="26"/>
          <w:szCs w:val="26"/>
          <w:lang w:val="id-ID"/>
        </w:rPr>
      </w:pPr>
    </w:p>
    <w:p w:rsidR="007B2F8E" w:rsidRPr="007B2F8E" w:rsidRDefault="007B2F8E" w:rsidP="007B2F8E">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2. </w:t>
      </w:r>
      <w:r w:rsidRPr="007B2F8E">
        <w:rPr>
          <w:rFonts w:ascii="Times New Roman" w:hAnsi="Times New Roman" w:cs="Times New Roman"/>
          <w:sz w:val="26"/>
          <w:szCs w:val="26"/>
          <w:lang w:val="id-ID"/>
        </w:rPr>
        <w:t>Jelaskan perbedaan hukum internasional dan hukum negara/nasional?</w:t>
      </w:r>
      <w:r>
        <w:rPr>
          <w:rFonts w:ascii="Times New Roman" w:hAnsi="Times New Roman" w:cs="Times New Roman"/>
          <w:sz w:val="26"/>
          <w:szCs w:val="26"/>
          <w:lang w:val="id-ID"/>
        </w:rPr>
        <w:br/>
      </w:r>
      <w:r>
        <w:rPr>
          <w:rFonts w:ascii="Times New Roman" w:hAnsi="Times New Roman" w:cs="Times New Roman"/>
          <w:sz w:val="26"/>
          <w:szCs w:val="26"/>
          <w:lang w:val="id-ID"/>
        </w:rPr>
        <w:t>Jawab :</w:t>
      </w:r>
      <w:r w:rsidR="00F95945">
        <w:rPr>
          <w:rFonts w:ascii="Times New Roman" w:hAnsi="Times New Roman" w:cs="Times New Roman"/>
          <w:sz w:val="26"/>
          <w:szCs w:val="26"/>
          <w:lang w:val="id-ID"/>
        </w:rPr>
        <w:t xml:space="preserve"> Menurut aliran</w:t>
      </w:r>
      <w:r>
        <w:rPr>
          <w:rFonts w:ascii="Times New Roman" w:hAnsi="Times New Roman" w:cs="Times New Roman"/>
          <w:sz w:val="26"/>
          <w:szCs w:val="26"/>
          <w:lang w:val="id-ID"/>
        </w:rPr>
        <w:t xml:space="preserve"> dualisme hukum internasional dan hukum nasional</w:t>
      </w:r>
      <w:r w:rsidR="00F95945">
        <w:rPr>
          <w:rFonts w:ascii="Times New Roman" w:hAnsi="Times New Roman" w:cs="Times New Roman"/>
          <w:sz w:val="26"/>
          <w:szCs w:val="26"/>
          <w:lang w:val="id-ID"/>
        </w:rPr>
        <w:t xml:space="preserve"> merupakan sistem hukum yang terpisah, berbeda satu sama lain. P</w:t>
      </w:r>
      <w:r>
        <w:rPr>
          <w:rFonts w:ascii="Times New Roman" w:hAnsi="Times New Roman" w:cs="Times New Roman"/>
          <w:sz w:val="26"/>
          <w:szCs w:val="26"/>
          <w:lang w:val="id-ID"/>
        </w:rPr>
        <w:t>erbedaan te</w:t>
      </w:r>
      <w:r w:rsidR="00F95945">
        <w:rPr>
          <w:rFonts w:ascii="Times New Roman" w:hAnsi="Times New Roman" w:cs="Times New Roman"/>
          <w:sz w:val="26"/>
          <w:szCs w:val="26"/>
          <w:lang w:val="id-ID"/>
        </w:rPr>
        <w:t xml:space="preserve">rsebut dapat dilihat dari antara lain, </w:t>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tab/>
        <w:t>A. Perbedaan Sumber Hukum</w:t>
      </w:r>
      <w:r w:rsidR="00F95945">
        <w:rPr>
          <w:rFonts w:ascii="Times New Roman" w:hAnsi="Times New Roman" w:cs="Times New Roman"/>
          <w:sz w:val="26"/>
          <w:szCs w:val="26"/>
          <w:lang w:val="id-ID"/>
        </w:rPr>
        <w:br/>
        <w:t xml:space="preserve"> </w:t>
      </w:r>
      <w:r w:rsidR="00F95945">
        <w:rPr>
          <w:rFonts w:ascii="Times New Roman" w:hAnsi="Times New Roman" w:cs="Times New Roman"/>
          <w:sz w:val="26"/>
          <w:szCs w:val="26"/>
          <w:lang w:val="id-ID"/>
        </w:rPr>
        <w:tab/>
        <w:t xml:space="preserve">Hukum nasional bersumberkan pada hukum kebiasaan dan hukum tertulis suatu </w:t>
      </w:r>
      <w:r w:rsidR="00F95945">
        <w:rPr>
          <w:rFonts w:ascii="Times New Roman" w:hAnsi="Times New Roman" w:cs="Times New Roman"/>
          <w:sz w:val="26"/>
          <w:szCs w:val="26"/>
          <w:lang w:val="id-ID"/>
        </w:rPr>
        <w:tab/>
        <w:t xml:space="preserve">negara sedangkan hukum internasional berdasarkan pada hukum kebiasaan dan </w:t>
      </w:r>
      <w:r w:rsidR="00F95945">
        <w:rPr>
          <w:rFonts w:ascii="Times New Roman" w:hAnsi="Times New Roman" w:cs="Times New Roman"/>
          <w:sz w:val="26"/>
          <w:szCs w:val="26"/>
          <w:lang w:val="id-ID"/>
        </w:rPr>
        <w:tab/>
        <w:t xml:space="preserve">hukum yang dilahirkan atas kehendakan bersama negara-negara dalam masyarakat </w:t>
      </w:r>
      <w:r w:rsidR="00F95945">
        <w:rPr>
          <w:rFonts w:ascii="Times New Roman" w:hAnsi="Times New Roman" w:cs="Times New Roman"/>
          <w:sz w:val="26"/>
          <w:szCs w:val="26"/>
          <w:lang w:val="id-ID"/>
        </w:rPr>
        <w:tab/>
        <w:t>internasional.</w:t>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tab/>
        <w:t>B. Perbedaan Mengenai Subjek</w:t>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 xml:space="preserve">Subjek hukum nasional adalah individu-individu yang terdapat dalam suatu </w:t>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 xml:space="preserve">Negara. Sedangkan subjek hukum internasional adalah Negara-negara anggota </w:t>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masyarakat internasional.</w:t>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br/>
      </w:r>
      <w:r w:rsidR="00F95945">
        <w:rPr>
          <w:rFonts w:ascii="Times New Roman" w:hAnsi="Times New Roman" w:cs="Times New Roman"/>
          <w:sz w:val="26"/>
          <w:szCs w:val="26"/>
          <w:lang w:val="id-ID"/>
        </w:rPr>
        <w:tab/>
        <w:t xml:space="preserve">C. </w:t>
      </w:r>
      <w:r w:rsidR="00F95945" w:rsidRPr="00F95945">
        <w:rPr>
          <w:rFonts w:ascii="Times New Roman" w:hAnsi="Times New Roman" w:cs="Times New Roman"/>
          <w:sz w:val="26"/>
          <w:szCs w:val="26"/>
          <w:lang w:val="id-ID"/>
        </w:rPr>
        <w:t>Perbedaan Mengenai Kekuatan Hukum</w:t>
      </w:r>
      <w:r w:rsidR="00F95945">
        <w:rPr>
          <w:rFonts w:ascii="Times New Roman" w:hAnsi="Times New Roman" w:cs="Times New Roman"/>
          <w:sz w:val="26"/>
          <w:szCs w:val="26"/>
          <w:lang w:val="id-ID"/>
        </w:rPr>
        <w:br/>
        <w:t xml:space="preserve"> </w:t>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 xml:space="preserve">Hukum nasional mempunyai kekuatan mengikat yang penuh dan sempurna kalau </w:t>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 xml:space="preserve">dibandingkan dengan hukum internasional yang lebih banyak bersifat mengatur </w:t>
      </w:r>
      <w:r w:rsidR="00F95945">
        <w:rPr>
          <w:rFonts w:ascii="Times New Roman" w:hAnsi="Times New Roman" w:cs="Times New Roman"/>
          <w:sz w:val="26"/>
          <w:szCs w:val="26"/>
          <w:lang w:val="id-ID"/>
        </w:rPr>
        <w:tab/>
      </w:r>
      <w:r w:rsidR="00F95945" w:rsidRPr="00F95945">
        <w:rPr>
          <w:rFonts w:ascii="Times New Roman" w:hAnsi="Times New Roman" w:cs="Times New Roman"/>
          <w:sz w:val="26"/>
          <w:szCs w:val="26"/>
          <w:lang w:val="id-ID"/>
        </w:rPr>
        <w:t>hubungan Negara-negara secara horizontal.</w:t>
      </w:r>
    </w:p>
    <w:p w:rsidR="007B2F8E" w:rsidRPr="007B2F8E" w:rsidRDefault="007B2F8E" w:rsidP="007B2F8E">
      <w:pPr>
        <w:spacing w:after="0"/>
        <w:rPr>
          <w:rFonts w:ascii="Times New Roman" w:hAnsi="Times New Roman" w:cs="Times New Roman"/>
          <w:sz w:val="26"/>
          <w:szCs w:val="26"/>
          <w:lang w:val="id-ID"/>
        </w:rPr>
      </w:pPr>
    </w:p>
    <w:p w:rsidR="007B2F8E" w:rsidRPr="007B2F8E" w:rsidRDefault="007B2F8E" w:rsidP="007B2F8E">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3. </w:t>
      </w:r>
      <w:r w:rsidRPr="007B2F8E">
        <w:rPr>
          <w:rFonts w:ascii="Times New Roman" w:hAnsi="Times New Roman" w:cs="Times New Roman"/>
          <w:sz w:val="26"/>
          <w:szCs w:val="26"/>
          <w:lang w:val="id-ID"/>
        </w:rPr>
        <w:t>Apakah Perusahaan Internasional dapat menjadi s</w:t>
      </w:r>
      <w:r>
        <w:rPr>
          <w:rFonts w:ascii="Times New Roman" w:hAnsi="Times New Roman" w:cs="Times New Roman"/>
          <w:sz w:val="26"/>
          <w:szCs w:val="26"/>
          <w:lang w:val="id-ID"/>
        </w:rPr>
        <w:t>ubjek hukum internasional publik</w:t>
      </w:r>
      <w:r w:rsidRPr="007B2F8E">
        <w:rPr>
          <w:rFonts w:ascii="Times New Roman" w:hAnsi="Times New Roman" w:cs="Times New Roman"/>
          <w:sz w:val="26"/>
          <w:szCs w:val="26"/>
          <w:lang w:val="id-ID"/>
        </w:rPr>
        <w:t>?</w:t>
      </w:r>
      <w:r>
        <w:rPr>
          <w:rFonts w:ascii="Times New Roman" w:hAnsi="Times New Roman" w:cs="Times New Roman"/>
          <w:sz w:val="26"/>
          <w:szCs w:val="26"/>
          <w:lang w:val="id-ID"/>
        </w:rPr>
        <w:br/>
      </w:r>
      <w:r>
        <w:rPr>
          <w:rFonts w:ascii="Times New Roman" w:hAnsi="Times New Roman" w:cs="Times New Roman"/>
          <w:sz w:val="26"/>
          <w:szCs w:val="26"/>
          <w:lang w:val="id-ID"/>
        </w:rPr>
        <w:t>Jawab :</w:t>
      </w:r>
      <w:r w:rsidR="00F95945">
        <w:rPr>
          <w:rFonts w:ascii="Times New Roman" w:hAnsi="Times New Roman" w:cs="Times New Roman"/>
          <w:sz w:val="26"/>
          <w:szCs w:val="26"/>
          <w:lang w:val="id-ID"/>
        </w:rPr>
        <w:t xml:space="preserve"> Menur</w:t>
      </w:r>
      <w:r w:rsidR="00A97387">
        <w:rPr>
          <w:rFonts w:ascii="Times New Roman" w:hAnsi="Times New Roman" w:cs="Times New Roman"/>
          <w:sz w:val="26"/>
          <w:szCs w:val="26"/>
          <w:lang w:val="id-ID"/>
        </w:rPr>
        <w:t>ut pandangan saya adalah bisa, karena P</w:t>
      </w:r>
      <w:r w:rsidR="00A97387" w:rsidRPr="00A97387">
        <w:rPr>
          <w:rFonts w:ascii="Times New Roman" w:hAnsi="Times New Roman" w:cs="Times New Roman"/>
          <w:sz w:val="26"/>
          <w:szCs w:val="26"/>
          <w:lang w:val="id-ID"/>
        </w:rPr>
        <w:t xml:space="preserve">erusahaan </w:t>
      </w:r>
      <w:r w:rsidR="00A97387">
        <w:rPr>
          <w:rFonts w:ascii="Times New Roman" w:hAnsi="Times New Roman" w:cs="Times New Roman"/>
          <w:sz w:val="26"/>
          <w:szCs w:val="26"/>
          <w:lang w:val="id-ID"/>
        </w:rPr>
        <w:t xml:space="preserve">Internasional </w:t>
      </w:r>
      <w:r w:rsidR="00A97387" w:rsidRPr="00A97387">
        <w:rPr>
          <w:rFonts w:ascii="Times New Roman" w:hAnsi="Times New Roman" w:cs="Times New Roman"/>
          <w:sz w:val="26"/>
          <w:szCs w:val="26"/>
          <w:lang w:val="id-ID"/>
        </w:rPr>
        <w:t xml:space="preserve">sebagai  badan hukum internasional Otorita merupakan subjek hukum internasional. </w:t>
      </w:r>
      <w:r w:rsidR="00A97387">
        <w:rPr>
          <w:rFonts w:ascii="Times New Roman" w:hAnsi="Times New Roman" w:cs="Times New Roman"/>
          <w:sz w:val="26"/>
          <w:szCs w:val="26"/>
          <w:lang w:val="id-ID"/>
        </w:rPr>
        <w:t>Sebab Perusahaan Internasional</w:t>
      </w:r>
      <w:r w:rsidR="00A97387" w:rsidRPr="00A97387">
        <w:rPr>
          <w:rFonts w:ascii="Times New Roman" w:hAnsi="Times New Roman" w:cs="Times New Roman"/>
          <w:sz w:val="26"/>
          <w:szCs w:val="26"/>
          <w:lang w:val="id-ID"/>
        </w:rPr>
        <w:t xml:space="preserve"> memiliki status hukum (pribadi hukum Internasional),</w:t>
      </w:r>
      <w:r w:rsidR="00A97387">
        <w:rPr>
          <w:rFonts w:ascii="Times New Roman" w:hAnsi="Times New Roman" w:cs="Times New Roman"/>
          <w:sz w:val="26"/>
          <w:szCs w:val="26"/>
          <w:lang w:val="id-ID"/>
        </w:rPr>
        <w:t xml:space="preserve"> yang</w:t>
      </w:r>
      <w:r w:rsidR="00A97387" w:rsidRPr="00A97387">
        <w:rPr>
          <w:rFonts w:ascii="Times New Roman" w:hAnsi="Times New Roman" w:cs="Times New Roman"/>
          <w:sz w:val="26"/>
          <w:szCs w:val="26"/>
          <w:lang w:val="id-ID"/>
        </w:rPr>
        <w:t xml:space="preserve"> memiliki hak-hak istimewa dan kekebalan-kekebalan didalam wilayah negara-negara peserta otorita, memiliki kapasitas membuat kontrak-kontrak dan perjanjian-perjanjian dengan negara-negara dan organisasi-organisasi internasional, </w:t>
      </w:r>
      <w:r w:rsidR="00A97387">
        <w:rPr>
          <w:rFonts w:ascii="Times New Roman" w:hAnsi="Times New Roman" w:cs="Times New Roman"/>
          <w:sz w:val="26"/>
          <w:szCs w:val="26"/>
          <w:lang w:val="id-ID"/>
        </w:rPr>
        <w:t>serta Perusahaan Internasional</w:t>
      </w:r>
      <w:r w:rsidR="00A97387" w:rsidRPr="00A97387">
        <w:rPr>
          <w:rFonts w:ascii="Times New Roman" w:hAnsi="Times New Roman" w:cs="Times New Roman"/>
          <w:sz w:val="26"/>
          <w:szCs w:val="26"/>
          <w:lang w:val="id-ID"/>
        </w:rPr>
        <w:t xml:space="preserve"> dapat menjadi pihak dalam proses </w:t>
      </w:r>
      <w:r w:rsidR="00A97387">
        <w:rPr>
          <w:rFonts w:ascii="Times New Roman" w:hAnsi="Times New Roman" w:cs="Times New Roman"/>
          <w:sz w:val="26"/>
          <w:szCs w:val="26"/>
          <w:lang w:val="id-ID"/>
        </w:rPr>
        <w:t xml:space="preserve">sautu </w:t>
      </w:r>
      <w:r w:rsidR="00A97387" w:rsidRPr="00A97387">
        <w:rPr>
          <w:rFonts w:ascii="Times New Roman" w:hAnsi="Times New Roman" w:cs="Times New Roman"/>
          <w:sz w:val="26"/>
          <w:szCs w:val="26"/>
          <w:lang w:val="id-ID"/>
        </w:rPr>
        <w:t>hukum</w:t>
      </w:r>
      <w:r w:rsidR="00A97387">
        <w:rPr>
          <w:rFonts w:ascii="Times New Roman" w:hAnsi="Times New Roman" w:cs="Times New Roman"/>
          <w:sz w:val="26"/>
          <w:szCs w:val="26"/>
          <w:lang w:val="id-ID"/>
        </w:rPr>
        <w:t>.</w:t>
      </w:r>
    </w:p>
    <w:p w:rsidR="007B2F8E" w:rsidRPr="007B2F8E" w:rsidRDefault="007B2F8E" w:rsidP="007B2F8E">
      <w:pPr>
        <w:spacing w:after="0"/>
        <w:rPr>
          <w:rFonts w:ascii="Times New Roman" w:hAnsi="Times New Roman" w:cs="Times New Roman"/>
          <w:sz w:val="26"/>
          <w:szCs w:val="26"/>
          <w:lang w:val="id-ID"/>
        </w:rPr>
      </w:pPr>
    </w:p>
    <w:p w:rsidR="007B2F8E" w:rsidRPr="007B2F8E" w:rsidRDefault="007B2F8E" w:rsidP="007B2F8E">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4. </w:t>
      </w:r>
      <w:r w:rsidRPr="007B2F8E">
        <w:rPr>
          <w:rFonts w:ascii="Times New Roman" w:hAnsi="Times New Roman" w:cs="Times New Roman"/>
          <w:sz w:val="26"/>
          <w:szCs w:val="26"/>
          <w:lang w:val="id-ID"/>
        </w:rPr>
        <w:t>Siapakah yang dapat menandatangani sebuah perjanjian internasional publi</w:t>
      </w:r>
      <w:r w:rsidR="00A97387">
        <w:rPr>
          <w:rFonts w:ascii="Times New Roman" w:hAnsi="Times New Roman" w:cs="Times New Roman"/>
          <w:sz w:val="26"/>
          <w:szCs w:val="26"/>
          <w:lang w:val="id-ID"/>
        </w:rPr>
        <w:t>k</w:t>
      </w:r>
      <w:r w:rsidRPr="007B2F8E">
        <w:rPr>
          <w:rFonts w:ascii="Times New Roman" w:hAnsi="Times New Roman" w:cs="Times New Roman"/>
          <w:sz w:val="26"/>
          <w:szCs w:val="26"/>
          <w:lang w:val="id-ID"/>
        </w:rPr>
        <w:t xml:space="preserve"> di suatu negara? Jelaskan</w:t>
      </w:r>
      <w:r>
        <w:rPr>
          <w:rFonts w:ascii="Times New Roman" w:hAnsi="Times New Roman" w:cs="Times New Roman"/>
          <w:sz w:val="26"/>
          <w:szCs w:val="26"/>
          <w:lang w:val="id-ID"/>
        </w:rPr>
        <w:t>!</w:t>
      </w:r>
      <w:r>
        <w:rPr>
          <w:rFonts w:ascii="Times New Roman" w:hAnsi="Times New Roman" w:cs="Times New Roman"/>
          <w:sz w:val="26"/>
          <w:szCs w:val="26"/>
          <w:lang w:val="id-ID"/>
        </w:rPr>
        <w:br/>
      </w:r>
      <w:r>
        <w:rPr>
          <w:rFonts w:ascii="Times New Roman" w:hAnsi="Times New Roman" w:cs="Times New Roman"/>
          <w:sz w:val="26"/>
          <w:szCs w:val="26"/>
          <w:lang w:val="id-ID"/>
        </w:rPr>
        <w:t>Jawab :</w:t>
      </w:r>
      <w:r w:rsidR="00DA3DF0">
        <w:rPr>
          <w:rFonts w:ascii="Times New Roman" w:hAnsi="Times New Roman" w:cs="Times New Roman"/>
          <w:sz w:val="26"/>
          <w:szCs w:val="26"/>
          <w:lang w:val="id-ID"/>
        </w:rPr>
        <w:t xml:space="preserve"> </w:t>
      </w:r>
      <w:r w:rsidR="00DA3DF0" w:rsidRPr="00DA3DF0">
        <w:rPr>
          <w:rFonts w:ascii="Times New Roman" w:hAnsi="Times New Roman" w:cs="Times New Roman"/>
          <w:sz w:val="26"/>
          <w:szCs w:val="26"/>
          <w:lang w:val="id-ID"/>
        </w:rPr>
        <w:t>Dalam undang-undang tentang perjanjian Inter</w:t>
      </w:r>
      <w:r w:rsidR="00DA3DF0">
        <w:rPr>
          <w:rFonts w:ascii="Times New Roman" w:hAnsi="Times New Roman" w:cs="Times New Roman"/>
          <w:sz w:val="26"/>
          <w:szCs w:val="26"/>
          <w:lang w:val="id-ID"/>
        </w:rPr>
        <w:t>nasional merupakan pelaksanaan P</w:t>
      </w:r>
      <w:r w:rsidR="00DA3DF0" w:rsidRPr="00DA3DF0">
        <w:rPr>
          <w:rFonts w:ascii="Times New Roman" w:hAnsi="Times New Roman" w:cs="Times New Roman"/>
          <w:sz w:val="26"/>
          <w:szCs w:val="26"/>
          <w:lang w:val="id-ID"/>
        </w:rPr>
        <w:t>asal 11 undang-undang dasar 1945 yang memberikan kewenangan kepada presiden untuk membuat perjanjian internasional dengan persetujuan DPR.</w:t>
      </w:r>
    </w:p>
    <w:p w:rsidR="007B2F8E" w:rsidRPr="007B2F8E" w:rsidRDefault="007B2F8E" w:rsidP="007B2F8E">
      <w:pPr>
        <w:spacing w:after="0"/>
        <w:rPr>
          <w:rFonts w:ascii="Times New Roman" w:hAnsi="Times New Roman" w:cs="Times New Roman"/>
          <w:sz w:val="26"/>
          <w:szCs w:val="26"/>
          <w:lang w:val="id-ID"/>
        </w:rPr>
      </w:pPr>
    </w:p>
    <w:p w:rsidR="007B2F8E" w:rsidRPr="007B2F8E" w:rsidRDefault="007B2F8E" w:rsidP="007B2F8E">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5. </w:t>
      </w:r>
      <w:r w:rsidRPr="007B2F8E">
        <w:rPr>
          <w:rFonts w:ascii="Times New Roman" w:hAnsi="Times New Roman" w:cs="Times New Roman"/>
          <w:sz w:val="26"/>
          <w:szCs w:val="26"/>
          <w:lang w:val="id-ID"/>
        </w:rPr>
        <w:t xml:space="preserve">Apakah dalam suatu pemerintahan suatu negara kita harus mendahulukan hukum internasional atau hukum nasional? </w:t>
      </w:r>
      <w:r w:rsidRPr="007B2F8E">
        <w:rPr>
          <w:rFonts w:ascii="Times New Roman" w:hAnsi="Times New Roman" w:cs="Times New Roman"/>
          <w:sz w:val="26"/>
          <w:szCs w:val="26"/>
          <w:lang w:val="id-ID"/>
        </w:rPr>
        <w:t>J</w:t>
      </w:r>
      <w:r w:rsidRPr="007B2F8E">
        <w:rPr>
          <w:rFonts w:ascii="Times New Roman" w:hAnsi="Times New Roman" w:cs="Times New Roman"/>
          <w:sz w:val="26"/>
          <w:szCs w:val="26"/>
          <w:lang w:val="id-ID"/>
        </w:rPr>
        <w:t>elaskan</w:t>
      </w:r>
      <w:r>
        <w:rPr>
          <w:rFonts w:ascii="Times New Roman" w:hAnsi="Times New Roman" w:cs="Times New Roman"/>
          <w:sz w:val="26"/>
          <w:szCs w:val="26"/>
          <w:lang w:val="id-ID"/>
        </w:rPr>
        <w:t>!</w:t>
      </w:r>
      <w:r>
        <w:rPr>
          <w:rFonts w:ascii="Times New Roman" w:hAnsi="Times New Roman" w:cs="Times New Roman"/>
          <w:sz w:val="26"/>
          <w:szCs w:val="26"/>
          <w:lang w:val="id-ID"/>
        </w:rPr>
        <w:br/>
      </w:r>
      <w:r>
        <w:rPr>
          <w:rFonts w:ascii="Times New Roman" w:hAnsi="Times New Roman" w:cs="Times New Roman"/>
          <w:sz w:val="26"/>
          <w:szCs w:val="26"/>
          <w:lang w:val="id-ID"/>
        </w:rPr>
        <w:t>Jawab :</w:t>
      </w:r>
      <w:r w:rsidR="00DA3DF0">
        <w:rPr>
          <w:rFonts w:ascii="Times New Roman" w:hAnsi="Times New Roman" w:cs="Times New Roman"/>
          <w:sz w:val="26"/>
          <w:szCs w:val="26"/>
          <w:lang w:val="id-ID"/>
        </w:rPr>
        <w:t xml:space="preserve"> Memiliki pandangan berbeda menurut aliran Monisme dengan aliran Dualisme.</w:t>
      </w:r>
      <w:r w:rsidR="00DA3DF0">
        <w:rPr>
          <w:rFonts w:ascii="Times New Roman" w:hAnsi="Times New Roman" w:cs="Times New Roman"/>
          <w:sz w:val="26"/>
          <w:szCs w:val="26"/>
          <w:lang w:val="id-ID"/>
        </w:rPr>
        <w:br/>
        <w:t xml:space="preserve">Menurut aliran Monisme </w:t>
      </w:r>
      <w:r w:rsidR="00DA3DF0" w:rsidRPr="00DA3DF0">
        <w:rPr>
          <w:rFonts w:ascii="Times New Roman" w:hAnsi="Times New Roman" w:cs="Times New Roman"/>
          <w:sz w:val="26"/>
          <w:szCs w:val="26"/>
          <w:lang w:val="id-ID"/>
        </w:rPr>
        <w:t>menjelaskan bahwa ada satu prinsip fundamental yang mendasari baik hukum nasional maupun internasional, yaitu terletak dalam hukum pada umumnya. Hal ini menyebabkan Hukum Internasional setara dengan Hukum Nasional.</w:t>
      </w:r>
      <w:r w:rsidR="003A141A">
        <w:rPr>
          <w:rFonts w:ascii="Times New Roman" w:hAnsi="Times New Roman" w:cs="Times New Roman"/>
          <w:sz w:val="26"/>
          <w:szCs w:val="26"/>
          <w:lang w:val="id-ID"/>
        </w:rPr>
        <w:br/>
        <w:t xml:space="preserve">Sedangkan menurut aliran Dualisme </w:t>
      </w:r>
      <w:r w:rsidR="003A141A" w:rsidRPr="003A141A">
        <w:rPr>
          <w:rFonts w:ascii="Times New Roman" w:hAnsi="Times New Roman" w:cs="Times New Roman"/>
          <w:sz w:val="26"/>
          <w:szCs w:val="26"/>
          <w:lang w:val="id-ID"/>
        </w:rPr>
        <w:t>menjelaskan bahwa Hukum Internasional dan Hukum Nasional ada di ranah terpisah dan tidak bisa ditujukan untuk berdampak pada, atau mengatasi, yang lainnya. Hal ini disebabkan karena karakteristik dasar yang berbeda dalam hubungan antarnegara dan intra-negara dan struktur hukum yang berbeda yang digunakan oleh negara di satu sisi dan di sisi lain di antara negara-negara.</w:t>
      </w:r>
    </w:p>
    <w:p w:rsidR="007B2F8E" w:rsidRPr="007B2F8E" w:rsidRDefault="007B2F8E" w:rsidP="007B2F8E">
      <w:pPr>
        <w:spacing w:after="0"/>
        <w:rPr>
          <w:rFonts w:ascii="Times New Roman" w:hAnsi="Times New Roman" w:cs="Times New Roman"/>
          <w:sz w:val="26"/>
          <w:szCs w:val="26"/>
          <w:lang w:val="id-ID"/>
        </w:rPr>
      </w:pPr>
    </w:p>
    <w:p w:rsidR="003A141A" w:rsidRPr="003A141A" w:rsidRDefault="007B2F8E" w:rsidP="003A141A">
      <w:pPr>
        <w:spacing w:after="0"/>
        <w:rPr>
          <w:rFonts w:ascii="Times New Roman" w:hAnsi="Times New Roman" w:cs="Times New Roman"/>
          <w:sz w:val="26"/>
          <w:szCs w:val="26"/>
          <w:lang w:val="id-ID"/>
        </w:rPr>
      </w:pPr>
      <w:r>
        <w:rPr>
          <w:rFonts w:ascii="Times New Roman" w:hAnsi="Times New Roman" w:cs="Times New Roman"/>
          <w:sz w:val="26"/>
          <w:szCs w:val="26"/>
          <w:lang w:val="id-ID"/>
        </w:rPr>
        <w:t xml:space="preserve">6. </w:t>
      </w:r>
      <w:r w:rsidRPr="007B2F8E">
        <w:rPr>
          <w:rFonts w:ascii="Times New Roman" w:hAnsi="Times New Roman" w:cs="Times New Roman"/>
          <w:sz w:val="26"/>
          <w:szCs w:val="26"/>
          <w:lang w:val="id-ID"/>
        </w:rPr>
        <w:t>Berikan suatu contoh kasus peristiwa hukum internasional yang melibatkan lembaga penyelesaian sengketa internasional</w:t>
      </w:r>
      <w:r>
        <w:rPr>
          <w:rFonts w:ascii="Times New Roman" w:hAnsi="Times New Roman" w:cs="Times New Roman"/>
          <w:sz w:val="26"/>
          <w:szCs w:val="26"/>
          <w:lang w:val="id-ID"/>
        </w:rPr>
        <w:br/>
      </w:r>
      <w:r>
        <w:rPr>
          <w:rFonts w:ascii="Times New Roman" w:hAnsi="Times New Roman" w:cs="Times New Roman"/>
          <w:sz w:val="26"/>
          <w:szCs w:val="26"/>
          <w:lang w:val="id-ID"/>
        </w:rPr>
        <w:t>Jawab :</w:t>
      </w:r>
      <w:r w:rsidR="003A141A">
        <w:rPr>
          <w:rFonts w:ascii="Times New Roman" w:hAnsi="Times New Roman" w:cs="Times New Roman"/>
          <w:sz w:val="26"/>
          <w:szCs w:val="26"/>
          <w:lang w:val="id-ID"/>
        </w:rPr>
        <w:t xml:space="preserve"> </w:t>
      </w:r>
      <w:r w:rsidR="003A141A" w:rsidRPr="003A141A">
        <w:rPr>
          <w:rFonts w:ascii="Times New Roman" w:hAnsi="Times New Roman" w:cs="Times New Roman"/>
          <w:b/>
          <w:sz w:val="26"/>
          <w:szCs w:val="26"/>
          <w:lang w:val="id-ID"/>
        </w:rPr>
        <w:t>Pemerintah Indonesia dan Hesham Al Warraq</w:t>
      </w:r>
    </w:p>
    <w:p w:rsidR="003A141A" w:rsidRPr="003A141A" w:rsidRDefault="003A141A" w:rsidP="003A141A">
      <w:pPr>
        <w:spacing w:after="0"/>
        <w:rPr>
          <w:rFonts w:ascii="Times New Roman" w:hAnsi="Times New Roman" w:cs="Times New Roman"/>
          <w:sz w:val="26"/>
          <w:szCs w:val="26"/>
          <w:lang w:val="id-ID"/>
        </w:rPr>
      </w:pPr>
      <w:r w:rsidRPr="003A141A">
        <w:rPr>
          <w:rFonts w:ascii="Times New Roman" w:hAnsi="Times New Roman" w:cs="Times New Roman"/>
          <w:sz w:val="26"/>
          <w:szCs w:val="26"/>
          <w:lang w:val="id-ID"/>
        </w:rPr>
        <w:t>Pada 15 Desember 2014, ICSID memenangkan Indonesia terhadap gugatan salah satu pemegang saham Bank Century, Hesham Al Warraq. Ini merupakan kemenangan kedua Indonesia dalam kasus terkait, yang sebelumnya berhadapan dengan mantan pemilik saham bank yang sama, Rafat Ali Rizvi. Pada tahun 2011, Hesham, yang pernah menjabat Wakil Komisaris Utama Bank Century, menuntut pemerintah karena tindakan ekspropriasi atas saham di bank tersebut.</w:t>
      </w:r>
    </w:p>
    <w:p w:rsidR="007B2F8E" w:rsidRPr="007B2F8E" w:rsidRDefault="003A141A" w:rsidP="003A141A">
      <w:pPr>
        <w:spacing w:after="0"/>
        <w:rPr>
          <w:rFonts w:ascii="Times New Roman" w:hAnsi="Times New Roman" w:cs="Times New Roman"/>
          <w:i/>
          <w:sz w:val="26"/>
          <w:szCs w:val="26"/>
          <w:lang w:val="id-ID"/>
        </w:rPr>
      </w:pPr>
      <w:r>
        <w:rPr>
          <w:rFonts w:ascii="Times New Roman" w:hAnsi="Times New Roman" w:cs="Times New Roman"/>
          <w:sz w:val="26"/>
          <w:szCs w:val="26"/>
          <w:lang w:val="id-ID"/>
        </w:rPr>
        <w:tab/>
      </w:r>
      <w:bookmarkStart w:id="0" w:name="_GoBack"/>
      <w:bookmarkEnd w:id="0"/>
      <w:r w:rsidRPr="003A141A">
        <w:rPr>
          <w:rFonts w:ascii="Times New Roman" w:hAnsi="Times New Roman" w:cs="Times New Roman"/>
          <w:sz w:val="26"/>
          <w:szCs w:val="26"/>
          <w:lang w:val="id-ID"/>
        </w:rPr>
        <w:t>Ia meminta ganti rugi senilai US$19,8 juta. Alih-alih memperoleh ganti rugi, ICSID justru menolak gugatan Hesham terkait tindakan ekspropriasi. Dengan demikian, kemenangan Indonesia pada dua kasus Bank Century tersebut membuat pemerintah terhindar dari kewajiban membayar biaya sekitar Rp1,3 triliun atau US$100 juta.</w:t>
      </w:r>
    </w:p>
    <w:sectPr w:rsidR="007B2F8E" w:rsidRPr="007B2F8E" w:rsidSect="007B2F8E">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CD" w:rsidRDefault="003A1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8E"/>
    <w:rsid w:val="001F72D6"/>
    <w:rsid w:val="003249CF"/>
    <w:rsid w:val="003A141A"/>
    <w:rsid w:val="007B2F8E"/>
    <w:rsid w:val="00A97387"/>
    <w:rsid w:val="00DA3DF0"/>
    <w:rsid w:val="00F959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3B055-1D82-4AF3-A245-F47493DF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F8E"/>
    <w:rPr>
      <w:lang w:val="en-US"/>
    </w:rPr>
  </w:style>
  <w:style w:type="paragraph" w:styleId="Footer">
    <w:name w:val="footer"/>
    <w:basedOn w:val="Normal"/>
    <w:link w:val="FooterChar"/>
    <w:uiPriority w:val="99"/>
    <w:unhideWhenUsed/>
    <w:rsid w:val="007B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F8E"/>
    <w:rPr>
      <w:lang w:val="en-US"/>
    </w:rPr>
  </w:style>
  <w:style w:type="paragraph" w:styleId="ListParagraph">
    <w:name w:val="List Paragraph"/>
    <w:basedOn w:val="Normal"/>
    <w:uiPriority w:val="34"/>
    <w:qFormat/>
    <w:rsid w:val="007B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3749">
      <w:bodyDiv w:val="1"/>
      <w:marLeft w:val="0"/>
      <w:marRight w:val="0"/>
      <w:marTop w:val="0"/>
      <w:marBottom w:val="0"/>
      <w:divBdr>
        <w:top w:val="none" w:sz="0" w:space="0" w:color="auto"/>
        <w:left w:val="none" w:sz="0" w:space="0" w:color="auto"/>
        <w:bottom w:val="none" w:sz="0" w:space="0" w:color="auto"/>
        <w:right w:val="none" w:sz="0" w:space="0" w:color="auto"/>
      </w:divBdr>
    </w:div>
    <w:div w:id="719403931">
      <w:bodyDiv w:val="1"/>
      <w:marLeft w:val="0"/>
      <w:marRight w:val="0"/>
      <w:marTop w:val="0"/>
      <w:marBottom w:val="0"/>
      <w:divBdr>
        <w:top w:val="none" w:sz="0" w:space="0" w:color="auto"/>
        <w:left w:val="none" w:sz="0" w:space="0" w:color="auto"/>
        <w:bottom w:val="none" w:sz="0" w:space="0" w:color="auto"/>
        <w:right w:val="none" w:sz="0" w:space="0" w:color="auto"/>
      </w:divBdr>
    </w:div>
    <w:div w:id="2056729661">
      <w:bodyDiv w:val="1"/>
      <w:marLeft w:val="0"/>
      <w:marRight w:val="0"/>
      <w:marTop w:val="0"/>
      <w:marBottom w:val="0"/>
      <w:divBdr>
        <w:top w:val="none" w:sz="0" w:space="0" w:color="auto"/>
        <w:left w:val="none" w:sz="0" w:space="0" w:color="auto"/>
        <w:bottom w:val="none" w:sz="0" w:space="0" w:color="auto"/>
        <w:right w:val="none" w:sz="0" w:space="0" w:color="auto"/>
      </w:divBdr>
      <w:divsChild>
        <w:div w:id="213739048">
          <w:marLeft w:val="0"/>
          <w:marRight w:val="0"/>
          <w:marTop w:val="0"/>
          <w:marBottom w:val="0"/>
          <w:divBdr>
            <w:top w:val="single" w:sz="6" w:space="5" w:color="DEE2E6"/>
            <w:left w:val="single" w:sz="6" w:space="5" w:color="DEE2E6"/>
            <w:bottom w:val="single" w:sz="6" w:space="5" w:color="DEE2E6"/>
            <w:right w:val="single" w:sz="6" w:space="5" w:color="DEE2E6"/>
          </w:divBdr>
          <w:divsChild>
            <w:div w:id="1411150836">
              <w:marLeft w:val="0"/>
              <w:marRight w:val="0"/>
              <w:marTop w:val="0"/>
              <w:marBottom w:val="0"/>
              <w:divBdr>
                <w:top w:val="none" w:sz="0" w:space="0" w:color="auto"/>
                <w:left w:val="none" w:sz="0" w:space="0" w:color="auto"/>
                <w:bottom w:val="none" w:sz="0" w:space="0" w:color="auto"/>
                <w:right w:val="none" w:sz="0" w:space="0" w:color="auto"/>
              </w:divBdr>
              <w:divsChild>
                <w:div w:id="1385177046">
                  <w:marLeft w:val="0"/>
                  <w:marRight w:val="0"/>
                  <w:marTop w:val="0"/>
                  <w:marBottom w:val="0"/>
                  <w:divBdr>
                    <w:top w:val="none" w:sz="0" w:space="0" w:color="auto"/>
                    <w:left w:val="none" w:sz="0" w:space="0" w:color="auto"/>
                    <w:bottom w:val="none" w:sz="0" w:space="0" w:color="auto"/>
                    <w:right w:val="none" w:sz="0" w:space="0" w:color="auto"/>
                  </w:divBdr>
                  <w:divsChild>
                    <w:div w:id="369574885">
                      <w:marLeft w:val="0"/>
                      <w:marRight w:val="0"/>
                      <w:marTop w:val="0"/>
                      <w:marBottom w:val="0"/>
                      <w:divBdr>
                        <w:top w:val="none" w:sz="0" w:space="0" w:color="auto"/>
                        <w:left w:val="none" w:sz="0" w:space="0" w:color="auto"/>
                        <w:bottom w:val="none" w:sz="0" w:space="0" w:color="auto"/>
                        <w:right w:val="none" w:sz="0" w:space="0" w:color="auto"/>
                      </w:divBdr>
                      <w:divsChild>
                        <w:div w:id="1501506827">
                          <w:marLeft w:val="0"/>
                          <w:marRight w:val="0"/>
                          <w:marTop w:val="0"/>
                          <w:marBottom w:val="0"/>
                          <w:divBdr>
                            <w:top w:val="none" w:sz="0" w:space="0" w:color="auto"/>
                            <w:left w:val="none" w:sz="0" w:space="0" w:color="auto"/>
                            <w:bottom w:val="none" w:sz="0" w:space="0" w:color="auto"/>
                            <w:right w:val="none" w:sz="0" w:space="0" w:color="auto"/>
                          </w:divBdr>
                          <w:divsChild>
                            <w:div w:id="557672214">
                              <w:marLeft w:val="0"/>
                              <w:marRight w:val="0"/>
                              <w:marTop w:val="0"/>
                              <w:marBottom w:val="0"/>
                              <w:divBdr>
                                <w:top w:val="none" w:sz="0" w:space="0" w:color="auto"/>
                                <w:left w:val="none" w:sz="0" w:space="0" w:color="auto"/>
                                <w:bottom w:val="none" w:sz="0" w:space="0" w:color="auto"/>
                                <w:right w:val="none" w:sz="0" w:space="0" w:color="auto"/>
                              </w:divBdr>
                            </w:div>
                          </w:divsChild>
                        </w:div>
                        <w:div w:id="1465931556">
                          <w:marLeft w:val="0"/>
                          <w:marRight w:val="0"/>
                          <w:marTop w:val="0"/>
                          <w:marBottom w:val="0"/>
                          <w:divBdr>
                            <w:top w:val="none" w:sz="0" w:space="0" w:color="auto"/>
                            <w:left w:val="none" w:sz="0" w:space="0" w:color="auto"/>
                            <w:bottom w:val="none" w:sz="0" w:space="0" w:color="auto"/>
                            <w:right w:val="none" w:sz="0" w:space="0" w:color="auto"/>
                          </w:divBdr>
                          <w:divsChild>
                            <w:div w:id="2991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2021-11-15T18:59:00Z</dcterms:created>
  <dcterms:modified xsi:type="dcterms:W3CDTF">2021-11-15T18:59:00Z</dcterms:modified>
</cp:coreProperties>
</file>