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5B83" w14:textId="77777777" w:rsidR="00720AED" w:rsidRPr="008E6758" w:rsidRDefault="00720AED" w:rsidP="00720AED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Nama</w:t>
      </w:r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E6758">
        <w:rPr>
          <w:rFonts w:ascii="Times New Roman" w:hAnsi="Times New Roman" w:cs="Times New Roman"/>
          <w:sz w:val="24"/>
          <w:szCs w:val="24"/>
        </w:rPr>
        <w:t>rihartini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Zaskiani</w:t>
      </w:r>
      <w:proofErr w:type="spellEnd"/>
    </w:p>
    <w:p w14:paraId="602B979D" w14:textId="77777777" w:rsidR="00720AED" w:rsidRPr="008E6758" w:rsidRDefault="00720AED" w:rsidP="00720AED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>: 1813034035</w:t>
      </w:r>
    </w:p>
    <w:p w14:paraId="036458E0" w14:textId="77777777" w:rsidR="00720AED" w:rsidRPr="008E6758" w:rsidRDefault="00720AED" w:rsidP="00720AED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14:paraId="57484775" w14:textId="0BE6A573" w:rsidR="00143894" w:rsidRDefault="00720AED" w:rsidP="00720AED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Rabu,</w:t>
      </w:r>
      <w:r w:rsidRPr="008E675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2A65E460" w14:textId="77777777" w:rsidR="00720AED" w:rsidRPr="00720AED" w:rsidRDefault="00720AED" w:rsidP="00720AED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811B12" w14:textId="3AFB2255" w:rsidR="00720AED" w:rsidRPr="00720AED" w:rsidRDefault="00174053" w:rsidP="00720AE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ketetapan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keputusan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F60E541" w14:textId="77777777" w:rsidR="00720AED" w:rsidRPr="00720AED" w:rsidRDefault="00720AED" w:rsidP="00720AED">
      <w:pPr>
        <w:pStyle w:val="ListParagraph"/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9643E68" w14:textId="403F769F" w:rsidR="00720AED" w:rsidRPr="00720AED" w:rsidRDefault="00720AED" w:rsidP="00720AED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H</w:t>
      </w:r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ubungan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interpretasi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alam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interpretasi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tahap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tahap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deteksi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identitikasi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Setelah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tahap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kita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menginterpretasikan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rona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dan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warna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ukuran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tekstur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pola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bayangan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situs dan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asosiasi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Hal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mempermudah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menafsir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mengidentifikasi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mengkaji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ter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sebut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DC333E1" w14:textId="77777777" w:rsidR="00720AED" w:rsidRPr="00720AED" w:rsidRDefault="00720AED" w:rsidP="00720AE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EABE05A" w14:textId="12719CA0" w:rsidR="00720AED" w:rsidRPr="00720AED" w:rsidRDefault="00720AED" w:rsidP="00720AED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macam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digital dan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analog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2CAC046" w14:textId="77777777" w:rsidR="00720AED" w:rsidRPr="00720AED" w:rsidRDefault="00720AED" w:rsidP="00720AED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9A29BAF" w14:textId="661B417A" w:rsidR="00B53978" w:rsidRPr="00720AED" w:rsidRDefault="00B53978" w:rsidP="00720AED">
      <w:pPr>
        <w:pStyle w:val="ListParagraph"/>
        <w:numPr>
          <w:ilvl w:val="0"/>
          <w:numId w:val="12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P</w:t>
      </w:r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erbedaan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manual/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analog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="00143894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yaitu</w:t>
      </w:r>
      <w:proofErr w:type="spellEnd"/>
    </w:p>
    <w:p w14:paraId="4C866A73" w14:textId="1B319EB7" w:rsidR="00174053" w:rsidRPr="00720AED" w:rsidRDefault="00CF2D16" w:rsidP="00720AE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manual/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analog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mengenali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objeknya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mata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dan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memerlukan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pengetahuan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lokal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mempermudah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mengenali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suatu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objek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</w:t>
      </w:r>
      <w:r w:rsidR="00B53978"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t</w:t>
      </w:r>
      <w:proofErr w:type="spellEnd"/>
      <w:r w:rsidRPr="00720AED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S</w:t>
      </w:r>
      <w:r w:rsidRPr="00720AED">
        <w:rPr>
          <w:rFonts w:ascii="Times New Roman" w:hAnsi="Times New Roman" w:cs="Times New Roman"/>
          <w:sz w:val="24"/>
          <w:szCs w:val="24"/>
        </w:rPr>
        <w:t>aat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mengggunakan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k</w:t>
      </w:r>
      <w:r w:rsidRPr="00720AED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menandalkan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lat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stereoskop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>.</w:t>
      </w:r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>.</w:t>
      </w:r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r w:rsidRPr="00720AED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lam</w:t>
      </w:r>
      <w:r w:rsidRPr="00720AED">
        <w:rPr>
          <w:rFonts w:ascii="Times New Roman" w:hAnsi="Times New Roman" w:cs="Times New Roman"/>
          <w:sz w:val="24"/>
          <w:szCs w:val="24"/>
        </w:rPr>
        <w:t>a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</w:t>
      </w:r>
      <w:r w:rsidR="00B53978" w:rsidRPr="00720AED">
        <w:rPr>
          <w:rFonts w:ascii="Times New Roman" w:hAnsi="Times New Roman" w:cs="Times New Roman"/>
          <w:sz w:val="24"/>
          <w:szCs w:val="24"/>
        </w:rPr>
        <w:t>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>.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>,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interpretasinya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r w:rsidR="00B53978" w:rsidRPr="00720AED">
        <w:rPr>
          <w:rFonts w:ascii="Times New Roman" w:hAnsi="Times New Roman" w:cs="Times New Roman"/>
          <w:sz w:val="24"/>
          <w:szCs w:val="24"/>
        </w:rPr>
        <w:lastRenderedPageBreak/>
        <w:t xml:space="preserve">interpreter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interpreter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interpreter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dan </w:t>
      </w:r>
      <w:r w:rsidR="00B53978" w:rsidRPr="00720AE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lama</w:t>
      </w:r>
      <w:r w:rsidR="00B53978" w:rsidRPr="00720AED">
        <w:rPr>
          <w:rFonts w:ascii="Times New Roman" w:hAnsi="Times New Roman" w:cs="Times New Roman"/>
          <w:sz w:val="24"/>
          <w:szCs w:val="24"/>
        </w:rPr>
        <w:t>.</w:t>
      </w:r>
    </w:p>
    <w:p w14:paraId="683390CE" w14:textId="5CF3DE0D" w:rsidR="00CF2D16" w:rsidRPr="00720AED" w:rsidRDefault="00CF2D16" w:rsidP="00720AE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A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AE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20AED">
        <w:rPr>
          <w:rFonts w:ascii="Times New Roman" w:hAnsi="Times New Roman" w:cs="Times New Roman"/>
          <w:sz w:val="24"/>
          <w:szCs w:val="24"/>
        </w:rPr>
        <w:t xml:space="preserve"> digital 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proses dan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analisis</w:t>
      </w:r>
      <w:r w:rsidR="00B53978" w:rsidRPr="00720AE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dan relative mahal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multispektral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, multi temporal, dan multi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>.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larik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piksel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relative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obyektif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>.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interpreter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w</w:t>
      </w:r>
      <w:r w:rsidR="00B53978" w:rsidRPr="00720AED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="00B53978" w:rsidRPr="00720AED">
        <w:rPr>
          <w:rFonts w:ascii="Times New Roman" w:hAnsi="Times New Roman" w:cs="Times New Roman"/>
          <w:sz w:val="24"/>
          <w:szCs w:val="24"/>
        </w:rPr>
        <w:t xml:space="preserve"> </w:t>
      </w:r>
      <w:r w:rsidR="00B53978" w:rsidRPr="00720AED">
        <w:rPr>
          <w:rFonts w:ascii="Times New Roman" w:hAnsi="Times New Roman" w:cs="Times New Roman"/>
          <w:sz w:val="24"/>
          <w:szCs w:val="24"/>
        </w:rPr>
        <w:t xml:space="preserve">relative </w:t>
      </w:r>
      <w:proofErr w:type="spellStart"/>
      <w:r w:rsidR="00B53978" w:rsidRPr="00720AED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720AED" w:rsidRPr="00720AED">
        <w:rPr>
          <w:rFonts w:ascii="Times New Roman" w:hAnsi="Times New Roman" w:cs="Times New Roman"/>
          <w:sz w:val="24"/>
          <w:szCs w:val="24"/>
        </w:rPr>
        <w:t>.</w:t>
      </w:r>
    </w:p>
    <w:p w14:paraId="2442FE85" w14:textId="4D882930" w:rsidR="001D1A79" w:rsidRPr="00720AED" w:rsidRDefault="001D1A79" w:rsidP="00720A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1A79" w:rsidRPr="00720AED" w:rsidSect="00BD29C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079"/>
    <w:multiLevelType w:val="hybridMultilevel"/>
    <w:tmpl w:val="ACFCAAA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7547E2"/>
    <w:multiLevelType w:val="multilevel"/>
    <w:tmpl w:val="F972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E0489"/>
    <w:multiLevelType w:val="hybridMultilevel"/>
    <w:tmpl w:val="52E2F828"/>
    <w:lvl w:ilvl="0" w:tplc="38090019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5" w:hanging="360"/>
      </w:pPr>
    </w:lvl>
    <w:lvl w:ilvl="2" w:tplc="3809001B" w:tentative="1">
      <w:start w:val="1"/>
      <w:numFmt w:val="lowerRoman"/>
      <w:lvlText w:val="%3."/>
      <w:lvlJc w:val="right"/>
      <w:pPr>
        <w:ind w:left="2175" w:hanging="180"/>
      </w:pPr>
    </w:lvl>
    <w:lvl w:ilvl="3" w:tplc="3809000F" w:tentative="1">
      <w:start w:val="1"/>
      <w:numFmt w:val="decimal"/>
      <w:lvlText w:val="%4."/>
      <w:lvlJc w:val="left"/>
      <w:pPr>
        <w:ind w:left="2895" w:hanging="360"/>
      </w:pPr>
    </w:lvl>
    <w:lvl w:ilvl="4" w:tplc="38090019" w:tentative="1">
      <w:start w:val="1"/>
      <w:numFmt w:val="lowerLetter"/>
      <w:lvlText w:val="%5."/>
      <w:lvlJc w:val="left"/>
      <w:pPr>
        <w:ind w:left="3615" w:hanging="360"/>
      </w:pPr>
    </w:lvl>
    <w:lvl w:ilvl="5" w:tplc="3809001B" w:tentative="1">
      <w:start w:val="1"/>
      <w:numFmt w:val="lowerRoman"/>
      <w:lvlText w:val="%6."/>
      <w:lvlJc w:val="right"/>
      <w:pPr>
        <w:ind w:left="4335" w:hanging="180"/>
      </w:pPr>
    </w:lvl>
    <w:lvl w:ilvl="6" w:tplc="3809000F" w:tentative="1">
      <w:start w:val="1"/>
      <w:numFmt w:val="decimal"/>
      <w:lvlText w:val="%7."/>
      <w:lvlJc w:val="left"/>
      <w:pPr>
        <w:ind w:left="5055" w:hanging="360"/>
      </w:pPr>
    </w:lvl>
    <w:lvl w:ilvl="7" w:tplc="38090019" w:tentative="1">
      <w:start w:val="1"/>
      <w:numFmt w:val="lowerLetter"/>
      <w:lvlText w:val="%8."/>
      <w:lvlJc w:val="left"/>
      <w:pPr>
        <w:ind w:left="5775" w:hanging="360"/>
      </w:pPr>
    </w:lvl>
    <w:lvl w:ilvl="8" w:tplc="3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7602911"/>
    <w:multiLevelType w:val="multilevel"/>
    <w:tmpl w:val="439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944C8"/>
    <w:multiLevelType w:val="hybridMultilevel"/>
    <w:tmpl w:val="BBE4B08E"/>
    <w:lvl w:ilvl="0" w:tplc="272C47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5" w:hanging="360"/>
      </w:pPr>
    </w:lvl>
    <w:lvl w:ilvl="2" w:tplc="3809001B" w:tentative="1">
      <w:start w:val="1"/>
      <w:numFmt w:val="lowerRoman"/>
      <w:lvlText w:val="%3."/>
      <w:lvlJc w:val="right"/>
      <w:pPr>
        <w:ind w:left="2175" w:hanging="180"/>
      </w:pPr>
    </w:lvl>
    <w:lvl w:ilvl="3" w:tplc="3809000F" w:tentative="1">
      <w:start w:val="1"/>
      <w:numFmt w:val="decimal"/>
      <w:lvlText w:val="%4."/>
      <w:lvlJc w:val="left"/>
      <w:pPr>
        <w:ind w:left="2895" w:hanging="360"/>
      </w:pPr>
    </w:lvl>
    <w:lvl w:ilvl="4" w:tplc="38090019" w:tentative="1">
      <w:start w:val="1"/>
      <w:numFmt w:val="lowerLetter"/>
      <w:lvlText w:val="%5."/>
      <w:lvlJc w:val="left"/>
      <w:pPr>
        <w:ind w:left="3615" w:hanging="360"/>
      </w:pPr>
    </w:lvl>
    <w:lvl w:ilvl="5" w:tplc="3809001B" w:tentative="1">
      <w:start w:val="1"/>
      <w:numFmt w:val="lowerRoman"/>
      <w:lvlText w:val="%6."/>
      <w:lvlJc w:val="right"/>
      <w:pPr>
        <w:ind w:left="4335" w:hanging="180"/>
      </w:pPr>
    </w:lvl>
    <w:lvl w:ilvl="6" w:tplc="3809000F" w:tentative="1">
      <w:start w:val="1"/>
      <w:numFmt w:val="decimal"/>
      <w:lvlText w:val="%7."/>
      <w:lvlJc w:val="left"/>
      <w:pPr>
        <w:ind w:left="5055" w:hanging="360"/>
      </w:pPr>
    </w:lvl>
    <w:lvl w:ilvl="7" w:tplc="38090019" w:tentative="1">
      <w:start w:val="1"/>
      <w:numFmt w:val="lowerLetter"/>
      <w:lvlText w:val="%8."/>
      <w:lvlJc w:val="left"/>
      <w:pPr>
        <w:ind w:left="5775" w:hanging="360"/>
      </w:pPr>
    </w:lvl>
    <w:lvl w:ilvl="8" w:tplc="3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6E367A"/>
    <w:multiLevelType w:val="hybridMultilevel"/>
    <w:tmpl w:val="9C74B3C6"/>
    <w:lvl w:ilvl="0" w:tplc="3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D862E15"/>
    <w:multiLevelType w:val="multilevel"/>
    <w:tmpl w:val="2F22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A69EB"/>
    <w:multiLevelType w:val="multilevel"/>
    <w:tmpl w:val="3EBE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426B5"/>
    <w:multiLevelType w:val="multilevel"/>
    <w:tmpl w:val="6968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C096F"/>
    <w:multiLevelType w:val="multilevel"/>
    <w:tmpl w:val="3782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F17AA"/>
    <w:multiLevelType w:val="multilevel"/>
    <w:tmpl w:val="2152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EE257F"/>
    <w:multiLevelType w:val="multilevel"/>
    <w:tmpl w:val="888E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C0"/>
    <w:rsid w:val="000838A6"/>
    <w:rsid w:val="000A5B01"/>
    <w:rsid w:val="00143894"/>
    <w:rsid w:val="00174053"/>
    <w:rsid w:val="001D1A79"/>
    <w:rsid w:val="002325EA"/>
    <w:rsid w:val="003A13C9"/>
    <w:rsid w:val="004B04DA"/>
    <w:rsid w:val="004B4BB6"/>
    <w:rsid w:val="0051020D"/>
    <w:rsid w:val="00521F20"/>
    <w:rsid w:val="00542010"/>
    <w:rsid w:val="005A0B0C"/>
    <w:rsid w:val="00687EFC"/>
    <w:rsid w:val="006D626C"/>
    <w:rsid w:val="006E5A95"/>
    <w:rsid w:val="00720AED"/>
    <w:rsid w:val="007A2420"/>
    <w:rsid w:val="007E0A41"/>
    <w:rsid w:val="007E11A2"/>
    <w:rsid w:val="007E54C8"/>
    <w:rsid w:val="00802169"/>
    <w:rsid w:val="00963B53"/>
    <w:rsid w:val="009761EF"/>
    <w:rsid w:val="009F7229"/>
    <w:rsid w:val="00A24DF1"/>
    <w:rsid w:val="00A714D0"/>
    <w:rsid w:val="00AB5690"/>
    <w:rsid w:val="00B53978"/>
    <w:rsid w:val="00B657CD"/>
    <w:rsid w:val="00B67693"/>
    <w:rsid w:val="00BD29C0"/>
    <w:rsid w:val="00BE5851"/>
    <w:rsid w:val="00BE5E9D"/>
    <w:rsid w:val="00C34B75"/>
    <w:rsid w:val="00CF2D16"/>
    <w:rsid w:val="00D72A6C"/>
    <w:rsid w:val="00F00621"/>
    <w:rsid w:val="00F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C478"/>
  <w15:chartTrackingRefBased/>
  <w15:docId w15:val="{D4B73862-FB39-41A6-89FA-43CA5BA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A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17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717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9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Atin</dc:creator>
  <cp:keywords/>
  <dc:description/>
  <cp:lastModifiedBy>Atin</cp:lastModifiedBy>
  <cp:revision>6</cp:revision>
  <dcterms:created xsi:type="dcterms:W3CDTF">2020-03-23T07:11:00Z</dcterms:created>
  <dcterms:modified xsi:type="dcterms:W3CDTF">2020-03-25T05:56:00Z</dcterms:modified>
</cp:coreProperties>
</file>