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B0041" w14:textId="75A99BE7" w:rsidR="000D2D95" w:rsidRDefault="0018194B" w:rsidP="000D2D95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0D2D95">
        <w:rPr>
          <w:color w:val="444444"/>
        </w:rPr>
        <w:t>Analis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adalah</w:t>
      </w:r>
      <w:proofErr w:type="spellEnd"/>
      <w:r w:rsidRPr="000D2D95">
        <w:rPr>
          <w:color w:val="444444"/>
        </w:rPr>
        <w:t xml:space="preserve"> </w:t>
      </w:r>
      <w:proofErr w:type="spellStart"/>
      <w:proofErr w:type="gramStart"/>
      <w:r w:rsidRPr="000D2D95">
        <w:rPr>
          <w:color w:val="444444"/>
        </w:rPr>
        <w:t>kegiatan</w:t>
      </w:r>
      <w:proofErr w:type="spellEnd"/>
      <w:r w:rsidRPr="000D2D95">
        <w:rPr>
          <w:color w:val="444444"/>
        </w:rPr>
        <w:t xml:space="preserve">  </w:t>
      </w:r>
      <w:proofErr w:type="spellStart"/>
      <w:r w:rsidRPr="000D2D95">
        <w:rPr>
          <w:color w:val="444444"/>
        </w:rPr>
        <w:t>menganal</w:t>
      </w:r>
      <w:bookmarkStart w:id="0" w:name="_GoBack"/>
      <w:bookmarkEnd w:id="0"/>
      <w:r w:rsidRPr="000D2D95">
        <w:rPr>
          <w:color w:val="444444"/>
        </w:rPr>
        <w:t>isis</w:t>
      </w:r>
      <w:proofErr w:type="spellEnd"/>
      <w:proofErr w:type="gramEnd"/>
      <w:r w:rsidRPr="000D2D95">
        <w:rPr>
          <w:color w:val="444444"/>
        </w:rPr>
        <w:t xml:space="preserve"> 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  yang </w:t>
      </w:r>
      <w:proofErr w:type="spellStart"/>
      <w:r w:rsidRPr="000D2D95">
        <w:rPr>
          <w:color w:val="444444"/>
        </w:rPr>
        <w:t>ada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sehingga</w:t>
      </w:r>
      <w:proofErr w:type="spellEnd"/>
      <w:r w:rsidRPr="000D2D95">
        <w:rPr>
          <w:color w:val="444444"/>
        </w:rPr>
        <w:t xml:space="preserve">  </w:t>
      </w:r>
      <w:proofErr w:type="spellStart"/>
      <w:r w:rsidRPr="000D2D95">
        <w:rPr>
          <w:color w:val="444444"/>
        </w:rPr>
        <w:t>menghasilkan</w:t>
      </w:r>
      <w:proofErr w:type="spellEnd"/>
      <w:r w:rsidRPr="000D2D95">
        <w:rPr>
          <w:color w:val="444444"/>
        </w:rPr>
        <w:t xml:space="preserve">  </w:t>
      </w:r>
      <w:proofErr w:type="spellStart"/>
      <w:r w:rsidRPr="000D2D95">
        <w:rPr>
          <w:color w:val="444444"/>
        </w:rPr>
        <w:t>informasi</w:t>
      </w:r>
      <w:proofErr w:type="spellEnd"/>
      <w:r w:rsidRPr="000D2D95">
        <w:rPr>
          <w:color w:val="444444"/>
        </w:rPr>
        <w:t xml:space="preserve">  </w:t>
      </w:r>
      <w:proofErr w:type="spellStart"/>
      <w:r w:rsidRPr="000D2D95">
        <w:rPr>
          <w:color w:val="444444"/>
        </w:rPr>
        <w:t>untuk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menetapkan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keputusan</w:t>
      </w:r>
      <w:proofErr w:type="spellEnd"/>
      <w:r w:rsidRPr="000D2D95">
        <w:rPr>
          <w:color w:val="444444"/>
        </w:rPr>
        <w:t>.</w:t>
      </w:r>
    </w:p>
    <w:p w14:paraId="06CED931" w14:textId="77777777" w:rsidR="000D2D95" w:rsidRDefault="000D2D95" w:rsidP="000D2D95">
      <w:pPr>
        <w:pStyle w:val="NormalWeb"/>
        <w:shd w:val="clear" w:color="auto" w:fill="F5F5F5"/>
        <w:spacing w:before="0" w:beforeAutospacing="0" w:after="150" w:afterAutospacing="0" w:line="360" w:lineRule="auto"/>
        <w:ind w:left="720"/>
        <w:jc w:val="both"/>
        <w:rPr>
          <w:color w:val="444444"/>
        </w:rPr>
      </w:pPr>
    </w:p>
    <w:p w14:paraId="6B9CB3C6" w14:textId="486EF269" w:rsidR="000D2D95" w:rsidRDefault="0018194B" w:rsidP="000D2D95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0D2D95">
        <w:rPr>
          <w:color w:val="444444"/>
        </w:rPr>
        <w:t>Hubungan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antara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dengan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interpretasi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adalah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keduanya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memiliki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hubungan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satu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sama</w:t>
      </w:r>
      <w:proofErr w:type="spellEnd"/>
      <w:r w:rsidRPr="000D2D95">
        <w:rPr>
          <w:color w:val="444444"/>
        </w:rPr>
        <w:t xml:space="preserve"> lain </w:t>
      </w:r>
      <w:proofErr w:type="spellStart"/>
      <w:r w:rsidRPr="000D2D95">
        <w:rPr>
          <w:color w:val="444444"/>
        </w:rPr>
        <w:t>dimana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apabila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kita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ingin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menginterpretasi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maka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terdapat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beberapa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tahapan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seperti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deteksi</w:t>
      </w:r>
      <w:proofErr w:type="spellEnd"/>
      <w:r w:rsidRPr="000D2D95">
        <w:rPr>
          <w:color w:val="444444"/>
        </w:rPr>
        <w:t xml:space="preserve">, </w:t>
      </w:r>
      <w:proofErr w:type="spellStart"/>
      <w:r w:rsidRPr="000D2D95">
        <w:rPr>
          <w:color w:val="444444"/>
        </w:rPr>
        <w:t>identifikasi</w:t>
      </w:r>
      <w:proofErr w:type="spellEnd"/>
      <w:r w:rsidRPr="000D2D95">
        <w:rPr>
          <w:color w:val="444444"/>
        </w:rPr>
        <w:t xml:space="preserve"> dan </w:t>
      </w: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. Oleh </w:t>
      </w:r>
      <w:proofErr w:type="spellStart"/>
      <w:r w:rsidRPr="000D2D95">
        <w:rPr>
          <w:color w:val="444444"/>
        </w:rPr>
        <w:t>sebab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itu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apabila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kita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telah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selesai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sebuah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maka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kita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dapat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menginterpretasikan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tersebut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baik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dari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rona</w:t>
      </w:r>
      <w:proofErr w:type="spellEnd"/>
      <w:r w:rsidRPr="000D2D95">
        <w:rPr>
          <w:color w:val="444444"/>
        </w:rPr>
        <w:t xml:space="preserve"> dan </w:t>
      </w:r>
      <w:proofErr w:type="spellStart"/>
      <w:r w:rsidRPr="000D2D95">
        <w:rPr>
          <w:color w:val="444444"/>
        </w:rPr>
        <w:t>warna</w:t>
      </w:r>
      <w:proofErr w:type="spellEnd"/>
      <w:r w:rsidRPr="000D2D95">
        <w:rPr>
          <w:color w:val="444444"/>
        </w:rPr>
        <w:t xml:space="preserve">, </w:t>
      </w:r>
      <w:proofErr w:type="spellStart"/>
      <w:r w:rsidRPr="000D2D95">
        <w:rPr>
          <w:color w:val="444444"/>
        </w:rPr>
        <w:t>ukuran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tekstur</w:t>
      </w:r>
      <w:proofErr w:type="spellEnd"/>
      <w:r w:rsidRPr="000D2D95">
        <w:rPr>
          <w:color w:val="444444"/>
        </w:rPr>
        <w:t xml:space="preserve"> dan </w:t>
      </w:r>
      <w:proofErr w:type="spellStart"/>
      <w:r w:rsidRPr="000D2D95">
        <w:rPr>
          <w:color w:val="444444"/>
        </w:rPr>
        <w:t>bentuk</w:t>
      </w:r>
      <w:proofErr w:type="spellEnd"/>
      <w:r w:rsidRPr="000D2D95">
        <w:rPr>
          <w:color w:val="444444"/>
        </w:rPr>
        <w:t xml:space="preserve">, </w:t>
      </w:r>
      <w:proofErr w:type="spellStart"/>
      <w:r w:rsidRPr="000D2D95">
        <w:rPr>
          <w:color w:val="444444"/>
        </w:rPr>
        <w:t>pola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tinggi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bayangan</w:t>
      </w:r>
      <w:proofErr w:type="spellEnd"/>
      <w:r w:rsidRPr="000D2D95">
        <w:rPr>
          <w:color w:val="444444"/>
        </w:rPr>
        <w:t xml:space="preserve">, situs dan </w:t>
      </w:r>
      <w:proofErr w:type="spellStart"/>
      <w:r w:rsidRPr="000D2D95">
        <w:rPr>
          <w:color w:val="444444"/>
        </w:rPr>
        <w:t>asosiasi</w:t>
      </w:r>
      <w:proofErr w:type="spellEnd"/>
      <w:r w:rsidRPr="000D2D95">
        <w:rPr>
          <w:color w:val="444444"/>
        </w:rPr>
        <w:t>.</w:t>
      </w:r>
    </w:p>
    <w:p w14:paraId="6356762B" w14:textId="77777777" w:rsidR="000D2D95" w:rsidRDefault="000D2D95" w:rsidP="000D2D95">
      <w:pPr>
        <w:pStyle w:val="NormalWeb"/>
        <w:shd w:val="clear" w:color="auto" w:fill="F5F5F5"/>
        <w:spacing w:before="0" w:beforeAutospacing="0" w:after="150" w:afterAutospacing="0" w:line="360" w:lineRule="auto"/>
        <w:ind w:left="720"/>
        <w:jc w:val="both"/>
        <w:rPr>
          <w:color w:val="444444"/>
        </w:rPr>
      </w:pPr>
    </w:p>
    <w:p w14:paraId="6DAF3316" w14:textId="08D1970E" w:rsidR="0018194B" w:rsidRPr="000D2D95" w:rsidRDefault="0018194B" w:rsidP="000D2D95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terdapat</w:t>
      </w:r>
      <w:proofErr w:type="spellEnd"/>
      <w:r w:rsidRPr="000D2D95">
        <w:rPr>
          <w:color w:val="444444"/>
        </w:rPr>
        <w:t xml:space="preserve"> 2 </w:t>
      </w:r>
      <w:proofErr w:type="spellStart"/>
      <w:proofErr w:type="gramStart"/>
      <w:r w:rsidRPr="000D2D95">
        <w:rPr>
          <w:color w:val="444444"/>
        </w:rPr>
        <w:t>yaitu</w:t>
      </w:r>
      <w:proofErr w:type="spellEnd"/>
      <w:r w:rsidRPr="000D2D95">
        <w:rPr>
          <w:color w:val="444444"/>
        </w:rPr>
        <w:t xml:space="preserve"> :</w:t>
      </w:r>
      <w:proofErr w:type="gramEnd"/>
    </w:p>
    <w:p w14:paraId="1D4C09FD" w14:textId="6DF9D843" w:rsidR="000D2D95" w:rsidRDefault="0018194B" w:rsidP="000D2D95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r w:rsidR="000D2D95">
        <w:rPr>
          <w:color w:val="444444"/>
        </w:rPr>
        <w:t>manual/</w:t>
      </w:r>
      <w:proofErr w:type="spellStart"/>
      <w:r w:rsidR="000D2D95">
        <w:rPr>
          <w:color w:val="444444"/>
        </w:rPr>
        <w:t>analog</w:t>
      </w:r>
      <w:proofErr w:type="spellEnd"/>
    </w:p>
    <w:p w14:paraId="5B9B63A8" w14:textId="291EEF42" w:rsidR="0018194B" w:rsidRDefault="000D2D95" w:rsidP="000D2D95">
      <w:pPr>
        <w:pStyle w:val="NormalWeb"/>
        <w:numPr>
          <w:ilvl w:val="0"/>
          <w:numId w:val="2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>
        <w:rPr>
          <w:color w:val="444444"/>
        </w:rPr>
        <w:t>A</w:t>
      </w:r>
      <w:r w:rsidR="0018194B" w:rsidRPr="000D2D95">
        <w:rPr>
          <w:color w:val="444444"/>
        </w:rPr>
        <w:t>nalisis</w:t>
      </w:r>
      <w:proofErr w:type="spellEnd"/>
      <w:r w:rsidR="0018194B" w:rsidRPr="000D2D95">
        <w:rPr>
          <w:color w:val="444444"/>
        </w:rPr>
        <w:t xml:space="preserve"> </w:t>
      </w:r>
      <w:proofErr w:type="spellStart"/>
      <w:r w:rsidR="0018194B" w:rsidRPr="000D2D95">
        <w:rPr>
          <w:color w:val="444444"/>
        </w:rPr>
        <w:t>citra</w:t>
      </w:r>
      <w:proofErr w:type="spellEnd"/>
      <w:r w:rsidR="0018194B" w:rsidRPr="000D2D95">
        <w:rPr>
          <w:color w:val="444444"/>
        </w:rPr>
        <w:t xml:space="preserve"> </w:t>
      </w:r>
      <w:r>
        <w:rPr>
          <w:color w:val="444444"/>
        </w:rPr>
        <w:t>digital</w:t>
      </w:r>
    </w:p>
    <w:p w14:paraId="22CD7FE2" w14:textId="77777777" w:rsidR="000D2D95" w:rsidRPr="000D2D95" w:rsidRDefault="000D2D95" w:rsidP="000D2D95">
      <w:pPr>
        <w:pStyle w:val="NormalWeb"/>
        <w:shd w:val="clear" w:color="auto" w:fill="F5F5F5"/>
        <w:spacing w:before="0" w:beforeAutospacing="0" w:after="150" w:afterAutospacing="0" w:line="360" w:lineRule="auto"/>
        <w:ind w:left="1440"/>
        <w:jc w:val="both"/>
        <w:rPr>
          <w:color w:val="444444"/>
        </w:rPr>
      </w:pPr>
    </w:p>
    <w:p w14:paraId="734B0AE8" w14:textId="14A124B7" w:rsidR="0018194B" w:rsidRPr="000D2D95" w:rsidRDefault="0018194B" w:rsidP="000D2D95">
      <w:pPr>
        <w:pStyle w:val="NormalWeb"/>
        <w:numPr>
          <w:ilvl w:val="0"/>
          <w:numId w:val="1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0D2D95">
        <w:rPr>
          <w:color w:val="444444"/>
        </w:rPr>
        <w:t>Perbedaan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antara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manual/</w:t>
      </w:r>
      <w:proofErr w:type="spellStart"/>
      <w:r w:rsidRPr="000D2D95">
        <w:rPr>
          <w:color w:val="444444"/>
        </w:rPr>
        <w:t>analog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dengan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digital</w:t>
      </w:r>
    </w:p>
    <w:p w14:paraId="756807C6" w14:textId="3E358635" w:rsidR="00C72ADD" w:rsidRDefault="0018194B" w:rsidP="000D2D95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0D2D95">
        <w:rPr>
          <w:b/>
          <w:bCs/>
          <w:color w:val="444444"/>
        </w:rPr>
        <w:t>Analisis</w:t>
      </w:r>
      <w:proofErr w:type="spellEnd"/>
      <w:r w:rsidRPr="000D2D95">
        <w:rPr>
          <w:b/>
          <w:bCs/>
          <w:color w:val="444444"/>
        </w:rPr>
        <w:t xml:space="preserve"> </w:t>
      </w:r>
      <w:proofErr w:type="spellStart"/>
      <w:r w:rsidRPr="000D2D95">
        <w:rPr>
          <w:b/>
          <w:bCs/>
          <w:color w:val="444444"/>
        </w:rPr>
        <w:t>citra</w:t>
      </w:r>
      <w:proofErr w:type="spellEnd"/>
      <w:r w:rsidRPr="000D2D95">
        <w:rPr>
          <w:b/>
          <w:bCs/>
          <w:color w:val="444444"/>
        </w:rPr>
        <w:t xml:space="preserve"> manual</w:t>
      </w:r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atau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analog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biasanya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mengandalkan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mata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kita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sebagai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interpretasi</w:t>
      </w:r>
      <w:proofErr w:type="spellEnd"/>
      <w:r w:rsidRPr="000D2D95">
        <w:rPr>
          <w:color w:val="444444"/>
        </w:rPr>
        <w:t xml:space="preserve">. </w:t>
      </w:r>
      <w:proofErr w:type="spellStart"/>
      <w:r w:rsidRPr="000D2D95">
        <w:rPr>
          <w:color w:val="444444"/>
        </w:rPr>
        <w:t>Dengan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kemampuan</w:t>
      </w:r>
      <w:proofErr w:type="spellEnd"/>
      <w:r w:rsidRPr="000D2D95">
        <w:rPr>
          <w:color w:val="444444"/>
        </w:rPr>
        <w:t xml:space="preserve"> local knowledge </w:t>
      </w:r>
      <w:proofErr w:type="spellStart"/>
      <w:r w:rsidRPr="000D2D95">
        <w:rPr>
          <w:color w:val="444444"/>
        </w:rPr>
        <w:t>yaitu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kemampuan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pengenalan</w:t>
      </w:r>
      <w:proofErr w:type="spellEnd"/>
      <w:r w:rsidRPr="000D2D95">
        <w:rPr>
          <w:color w:val="444444"/>
        </w:rPr>
        <w:t xml:space="preserve"> pada wilayah yang </w:t>
      </w:r>
      <w:proofErr w:type="spellStart"/>
      <w:r w:rsidRPr="000D2D95">
        <w:rPr>
          <w:color w:val="444444"/>
        </w:rPr>
        <w:t>ada</w:t>
      </w:r>
      <w:proofErr w:type="spellEnd"/>
      <w:r w:rsidRPr="000D2D95">
        <w:rPr>
          <w:color w:val="444444"/>
        </w:rPr>
        <w:t xml:space="preserve"> pada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. </w:t>
      </w:r>
      <w:proofErr w:type="spellStart"/>
      <w:r w:rsidRPr="000D2D95">
        <w:rPr>
          <w:color w:val="444444"/>
        </w:rPr>
        <w:t>Untuk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saat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ini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manual </w:t>
      </w:r>
      <w:proofErr w:type="spellStart"/>
      <w:r w:rsidRPr="000D2D95">
        <w:rPr>
          <w:color w:val="444444"/>
        </w:rPr>
        <w:t>dapat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menggunakan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dua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cara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yaitu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pertama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dengan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menggunakan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komputer</w:t>
      </w:r>
      <w:proofErr w:type="spellEnd"/>
      <w:r w:rsidRPr="000D2D95">
        <w:rPr>
          <w:color w:val="444444"/>
        </w:rPr>
        <w:t xml:space="preserve"> dan yang </w:t>
      </w:r>
      <w:proofErr w:type="spellStart"/>
      <w:r w:rsidRPr="000D2D95">
        <w:rPr>
          <w:color w:val="444444"/>
        </w:rPr>
        <w:t>kedua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mengggunakan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cara</w:t>
      </w:r>
      <w:proofErr w:type="spellEnd"/>
      <w:r w:rsidRPr="000D2D95">
        <w:rPr>
          <w:color w:val="444444"/>
        </w:rPr>
        <w:t xml:space="preserve"> non computer </w:t>
      </w:r>
      <w:proofErr w:type="spellStart"/>
      <w:r w:rsidRPr="000D2D95">
        <w:rPr>
          <w:color w:val="444444"/>
        </w:rPr>
        <w:t>yaitu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menandalkan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alat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bernama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stereoskop</w:t>
      </w:r>
      <w:proofErr w:type="spellEnd"/>
      <w:r w:rsidRPr="000D2D95">
        <w:rPr>
          <w:color w:val="444444"/>
        </w:rPr>
        <w:t xml:space="preserve">. </w:t>
      </w:r>
      <w:proofErr w:type="spellStart"/>
      <w:r w:rsidRPr="000D2D95">
        <w:rPr>
          <w:color w:val="444444"/>
        </w:rPr>
        <w:t>Stereoskop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bisa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digunakan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untuk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melihat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objek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dalam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bentuk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tiga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dimensi</w:t>
      </w:r>
      <w:proofErr w:type="spellEnd"/>
      <w:r w:rsidRPr="000D2D95">
        <w:rPr>
          <w:color w:val="444444"/>
        </w:rPr>
        <w:t xml:space="preserve">. </w:t>
      </w:r>
      <w:proofErr w:type="spellStart"/>
      <w:r w:rsidRPr="000D2D95">
        <w:rPr>
          <w:color w:val="444444"/>
        </w:rPr>
        <w:t>Interpretasi</w:t>
      </w:r>
      <w:proofErr w:type="spellEnd"/>
      <w:r w:rsidRPr="000D2D95">
        <w:rPr>
          <w:color w:val="444444"/>
        </w:rPr>
        <w:t xml:space="preserve"> manual </w:t>
      </w:r>
      <w:proofErr w:type="spellStart"/>
      <w:r w:rsidRPr="000D2D95">
        <w:rPr>
          <w:color w:val="444444"/>
        </w:rPr>
        <w:t>biasanya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memerlukan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lebih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sedikit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peralatan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khusus</w:t>
      </w:r>
      <w:proofErr w:type="spellEnd"/>
      <w:r w:rsidRPr="000D2D95">
        <w:rPr>
          <w:color w:val="444444"/>
        </w:rPr>
        <w:t xml:space="preserve">. </w:t>
      </w:r>
      <w:proofErr w:type="spellStart"/>
      <w:r w:rsidRPr="000D2D95">
        <w:rPr>
          <w:color w:val="444444"/>
        </w:rPr>
        <w:t>Interpretasi</w:t>
      </w:r>
      <w:proofErr w:type="spellEnd"/>
      <w:r w:rsidRPr="000D2D95">
        <w:rPr>
          <w:color w:val="444444"/>
        </w:rPr>
        <w:t xml:space="preserve"> manual </w:t>
      </w:r>
      <w:proofErr w:type="spellStart"/>
      <w:r w:rsidRPr="000D2D95">
        <w:rPr>
          <w:color w:val="444444"/>
        </w:rPr>
        <w:t>melakukan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analisis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secara</w:t>
      </w:r>
      <w:proofErr w:type="spellEnd"/>
      <w:r w:rsidRPr="000D2D95">
        <w:rPr>
          <w:color w:val="444444"/>
        </w:rPr>
        <w:t xml:space="preserve"> relative </w:t>
      </w:r>
      <w:proofErr w:type="spellStart"/>
      <w:r w:rsidRPr="000D2D95">
        <w:rPr>
          <w:color w:val="444444"/>
        </w:rPr>
        <w:t>sederhana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terhadap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satu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saluran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atau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citra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tunggal</w:t>
      </w:r>
      <w:proofErr w:type="spellEnd"/>
      <w:r w:rsidR="00C72ADD">
        <w:rPr>
          <w:color w:val="444444"/>
        </w:rPr>
        <w:t xml:space="preserve"> dan</w:t>
      </w:r>
      <w:r w:rsidRPr="000D2D95">
        <w:rPr>
          <w:color w:val="444444"/>
        </w:rPr>
        <w:t xml:space="preserve"> wa</w:t>
      </w:r>
      <w:proofErr w:type="spellStart"/>
      <w:r w:rsidRPr="000D2D95">
        <w:rPr>
          <w:color w:val="444444"/>
        </w:rPr>
        <w:t>ktu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pemrosesan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relatif</w:t>
      </w:r>
      <w:proofErr w:type="spellEnd"/>
      <w:r w:rsidRPr="000D2D95">
        <w:rPr>
          <w:color w:val="444444"/>
        </w:rPr>
        <w:t xml:space="preserve"> </w:t>
      </w:r>
      <w:proofErr w:type="spellStart"/>
      <w:r w:rsidRPr="000D2D95">
        <w:rPr>
          <w:color w:val="444444"/>
        </w:rPr>
        <w:t>singka</w:t>
      </w:r>
      <w:r w:rsidR="00C72ADD">
        <w:rPr>
          <w:color w:val="444444"/>
        </w:rPr>
        <w:t>t</w:t>
      </w:r>
      <w:proofErr w:type="spellEnd"/>
      <w:r w:rsidR="00C72ADD">
        <w:rPr>
          <w:color w:val="444444"/>
        </w:rPr>
        <w:t>.</w:t>
      </w:r>
    </w:p>
    <w:p w14:paraId="1DA5EC3D" w14:textId="30EF4E1B" w:rsidR="0018194B" w:rsidRPr="00C72ADD" w:rsidRDefault="0018194B" w:rsidP="000D2D95">
      <w:pPr>
        <w:pStyle w:val="NormalWeb"/>
        <w:numPr>
          <w:ilvl w:val="0"/>
          <w:numId w:val="4"/>
        </w:numPr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proofErr w:type="spellStart"/>
      <w:r w:rsidRPr="00C72ADD">
        <w:rPr>
          <w:b/>
          <w:bCs/>
          <w:color w:val="444444"/>
        </w:rPr>
        <w:t>Analisis</w:t>
      </w:r>
      <w:proofErr w:type="spellEnd"/>
      <w:r w:rsidRPr="00C72ADD">
        <w:rPr>
          <w:b/>
          <w:bCs/>
          <w:color w:val="444444"/>
        </w:rPr>
        <w:t xml:space="preserve"> </w:t>
      </w:r>
      <w:proofErr w:type="spellStart"/>
      <w:r w:rsidRPr="00C72ADD">
        <w:rPr>
          <w:b/>
          <w:bCs/>
          <w:color w:val="444444"/>
        </w:rPr>
        <w:t>citra</w:t>
      </w:r>
      <w:proofErr w:type="spellEnd"/>
      <w:r w:rsidRPr="00C72ADD">
        <w:rPr>
          <w:b/>
          <w:bCs/>
          <w:color w:val="444444"/>
        </w:rPr>
        <w:t xml:space="preserve"> digital</w:t>
      </w:r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berupa</w:t>
      </w:r>
      <w:proofErr w:type="spellEnd"/>
      <w:r w:rsidRPr="00C72ADD">
        <w:rPr>
          <w:color w:val="444444"/>
        </w:rPr>
        <w:t xml:space="preserve"> file yang </w:t>
      </w:r>
      <w:proofErr w:type="spellStart"/>
      <w:r w:rsidRPr="00C72ADD">
        <w:rPr>
          <w:color w:val="444444"/>
        </w:rPr>
        <w:t>dapat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langsung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disimpan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dalam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suatu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memori</w:t>
      </w:r>
      <w:proofErr w:type="spellEnd"/>
      <w:r w:rsidRPr="00C72ADD">
        <w:rPr>
          <w:color w:val="444444"/>
        </w:rPr>
        <w:t xml:space="preserve">. Proses </w:t>
      </w:r>
      <w:proofErr w:type="spellStart"/>
      <w:r w:rsidRPr="00C72ADD">
        <w:rPr>
          <w:color w:val="444444"/>
        </w:rPr>
        <w:t>mengubah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citra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ke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bentuk</w:t>
      </w:r>
      <w:proofErr w:type="spellEnd"/>
      <w:r w:rsidRPr="00C72ADD">
        <w:rPr>
          <w:color w:val="444444"/>
        </w:rPr>
        <w:t xml:space="preserve"> digital </w:t>
      </w:r>
      <w:proofErr w:type="spellStart"/>
      <w:r w:rsidRPr="00C72ADD">
        <w:rPr>
          <w:color w:val="444444"/>
        </w:rPr>
        <w:t>bisa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dilakukan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lastRenderedPageBreak/>
        <w:t>dengan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beberapa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perangkat</w:t>
      </w:r>
      <w:proofErr w:type="spellEnd"/>
      <w:r w:rsidRPr="00C72ADD">
        <w:rPr>
          <w:color w:val="444444"/>
        </w:rPr>
        <w:t xml:space="preserve">, </w:t>
      </w:r>
      <w:proofErr w:type="spellStart"/>
      <w:r w:rsidRPr="00C72ADD">
        <w:rPr>
          <w:color w:val="444444"/>
        </w:rPr>
        <w:t>misalnya</w:t>
      </w:r>
      <w:proofErr w:type="spellEnd"/>
      <w:r w:rsidRPr="00C72ADD">
        <w:rPr>
          <w:color w:val="444444"/>
        </w:rPr>
        <w:t xml:space="preserve"> </w:t>
      </w:r>
      <w:proofErr w:type="gramStart"/>
      <w:r w:rsidRPr="00C72ADD">
        <w:rPr>
          <w:color w:val="444444"/>
        </w:rPr>
        <w:t>scanner ,</w:t>
      </w:r>
      <w:proofErr w:type="gram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kamera</w:t>
      </w:r>
      <w:proofErr w:type="spellEnd"/>
      <w:r w:rsidRPr="00C72ADD">
        <w:rPr>
          <w:color w:val="444444"/>
        </w:rPr>
        <w:t xml:space="preserve"> digital, dan </w:t>
      </w:r>
      <w:proofErr w:type="spellStart"/>
      <w:r w:rsidRPr="00C72ADD">
        <w:rPr>
          <w:color w:val="444444"/>
        </w:rPr>
        <w:t>handycam</w:t>
      </w:r>
      <w:proofErr w:type="spellEnd"/>
      <w:r w:rsidRPr="00C72ADD">
        <w:rPr>
          <w:color w:val="444444"/>
        </w:rPr>
        <w:t xml:space="preserve">. </w:t>
      </w:r>
      <w:proofErr w:type="spellStart"/>
      <w:r w:rsidRPr="00C72ADD">
        <w:rPr>
          <w:color w:val="444444"/>
        </w:rPr>
        <w:t>Ketika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sebuah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citra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sudah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diubah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ke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dalam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bentuk</w:t>
      </w:r>
      <w:proofErr w:type="spellEnd"/>
      <w:r w:rsidRPr="00C72ADD">
        <w:rPr>
          <w:color w:val="444444"/>
        </w:rPr>
        <w:t xml:space="preserve"> digital (</w:t>
      </w:r>
      <w:proofErr w:type="spellStart"/>
      <w:r w:rsidRPr="00C72ADD">
        <w:rPr>
          <w:color w:val="444444"/>
        </w:rPr>
        <w:t>selanjutnya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disebut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citra</w:t>
      </w:r>
      <w:proofErr w:type="spellEnd"/>
      <w:r w:rsidRPr="00C72ADD">
        <w:rPr>
          <w:color w:val="444444"/>
        </w:rPr>
        <w:t xml:space="preserve"> digital). </w:t>
      </w:r>
      <w:proofErr w:type="spellStart"/>
      <w:r w:rsidRPr="00C72ADD">
        <w:rPr>
          <w:color w:val="444444"/>
        </w:rPr>
        <w:t>Interpretasi</w:t>
      </w:r>
      <w:proofErr w:type="spellEnd"/>
      <w:r w:rsidRPr="00C72ADD">
        <w:rPr>
          <w:color w:val="444444"/>
        </w:rPr>
        <w:t xml:space="preserve"> digital </w:t>
      </w:r>
      <w:proofErr w:type="spellStart"/>
      <w:r w:rsidRPr="00C72ADD">
        <w:rPr>
          <w:color w:val="444444"/>
        </w:rPr>
        <w:t>memerlukan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peralatan</w:t>
      </w:r>
      <w:proofErr w:type="spellEnd"/>
      <w:r w:rsidRPr="00C72ADD">
        <w:rPr>
          <w:color w:val="444444"/>
        </w:rPr>
        <w:t xml:space="preserve"> yang </w:t>
      </w:r>
      <w:proofErr w:type="spellStart"/>
      <w:r w:rsidRPr="00C72ADD">
        <w:rPr>
          <w:color w:val="444444"/>
        </w:rPr>
        <w:t>khusus</w:t>
      </w:r>
      <w:proofErr w:type="spellEnd"/>
      <w:r w:rsidRPr="00C72ADD">
        <w:rPr>
          <w:color w:val="444444"/>
        </w:rPr>
        <w:t xml:space="preserve"> dan relative mahal.  Proses </w:t>
      </w:r>
      <w:proofErr w:type="spellStart"/>
      <w:r w:rsidRPr="00C72ADD">
        <w:rPr>
          <w:color w:val="444444"/>
        </w:rPr>
        <w:t>interpretasi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memerlukan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waktu</w:t>
      </w:r>
      <w:proofErr w:type="spellEnd"/>
      <w:r w:rsidRPr="00C72ADD">
        <w:rPr>
          <w:color w:val="444444"/>
        </w:rPr>
        <w:t xml:space="preserve"> lama. </w:t>
      </w:r>
      <w:proofErr w:type="spellStart"/>
      <w:r w:rsidRPr="00C72ADD">
        <w:rPr>
          <w:color w:val="444444"/>
        </w:rPr>
        <w:t>Pengetahuan</w:t>
      </w:r>
      <w:proofErr w:type="spellEnd"/>
      <w:r w:rsidRPr="00C72ADD">
        <w:rPr>
          <w:color w:val="444444"/>
        </w:rPr>
        <w:t xml:space="preserve"> interpreter </w:t>
      </w:r>
      <w:proofErr w:type="spellStart"/>
      <w:r w:rsidRPr="00C72ADD">
        <w:rPr>
          <w:color w:val="444444"/>
        </w:rPr>
        <w:t>tidak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bisa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dimanfaatkan</w:t>
      </w:r>
      <w:proofErr w:type="spellEnd"/>
      <w:r w:rsidRPr="00C72ADD">
        <w:rPr>
          <w:color w:val="444444"/>
        </w:rPr>
        <w:t xml:space="preserve">. Di </w:t>
      </w:r>
      <w:proofErr w:type="spellStart"/>
      <w:r w:rsidRPr="00C72ADD">
        <w:rPr>
          <w:color w:val="444444"/>
        </w:rPr>
        <w:t>dalam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komputer</w:t>
      </w:r>
      <w:proofErr w:type="spellEnd"/>
      <w:r w:rsidRPr="00C72ADD">
        <w:rPr>
          <w:color w:val="444444"/>
        </w:rPr>
        <w:t xml:space="preserve">, </w:t>
      </w:r>
      <w:proofErr w:type="spellStart"/>
      <w:r w:rsidRPr="00C72ADD">
        <w:rPr>
          <w:color w:val="444444"/>
        </w:rPr>
        <w:t>citra</w:t>
      </w:r>
      <w:proofErr w:type="spellEnd"/>
      <w:r w:rsidRPr="00C72ADD">
        <w:rPr>
          <w:color w:val="444444"/>
        </w:rPr>
        <w:t xml:space="preserve"> digital </w:t>
      </w:r>
      <w:proofErr w:type="spellStart"/>
      <w:r w:rsidRPr="00C72ADD">
        <w:rPr>
          <w:color w:val="444444"/>
        </w:rPr>
        <w:t>disimpan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sebagai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suatu</w:t>
      </w:r>
      <w:proofErr w:type="spellEnd"/>
      <w:r w:rsidRPr="00C72ADD">
        <w:rPr>
          <w:color w:val="444444"/>
        </w:rPr>
        <w:t xml:space="preserve"> file </w:t>
      </w:r>
      <w:proofErr w:type="spellStart"/>
      <w:r w:rsidRPr="00C72ADD">
        <w:rPr>
          <w:color w:val="444444"/>
        </w:rPr>
        <w:t>dengan</w:t>
      </w:r>
      <w:proofErr w:type="spellEnd"/>
      <w:r w:rsidRPr="00C72ADD">
        <w:rPr>
          <w:color w:val="444444"/>
        </w:rPr>
        <w:t xml:space="preserve"> format </w:t>
      </w:r>
      <w:proofErr w:type="spellStart"/>
      <w:r w:rsidRPr="00C72ADD">
        <w:rPr>
          <w:color w:val="444444"/>
        </w:rPr>
        <w:t>tertentu</w:t>
      </w:r>
      <w:proofErr w:type="spellEnd"/>
      <w:r w:rsidRPr="00C72ADD">
        <w:rPr>
          <w:color w:val="444444"/>
        </w:rPr>
        <w:t xml:space="preserve">. </w:t>
      </w:r>
      <w:proofErr w:type="spellStart"/>
      <w:r w:rsidRPr="00C72ADD">
        <w:rPr>
          <w:color w:val="444444"/>
        </w:rPr>
        <w:t>Contoh</w:t>
      </w:r>
      <w:proofErr w:type="spellEnd"/>
      <w:r w:rsidRPr="00C72ADD">
        <w:rPr>
          <w:color w:val="444444"/>
        </w:rPr>
        <w:t xml:space="preserve"> format </w:t>
      </w:r>
      <w:proofErr w:type="spellStart"/>
      <w:r w:rsidRPr="00C72ADD">
        <w:rPr>
          <w:color w:val="444444"/>
        </w:rPr>
        <w:t>citra</w:t>
      </w:r>
      <w:proofErr w:type="spellEnd"/>
      <w:r w:rsidRPr="00C72ADD">
        <w:rPr>
          <w:color w:val="444444"/>
        </w:rPr>
        <w:t xml:space="preserve"> digital </w:t>
      </w:r>
      <w:proofErr w:type="spellStart"/>
      <w:r w:rsidRPr="00C72ADD">
        <w:rPr>
          <w:color w:val="444444"/>
        </w:rPr>
        <w:t>adalah</w:t>
      </w:r>
      <w:proofErr w:type="spellEnd"/>
      <w:r w:rsidRPr="00C72ADD">
        <w:rPr>
          <w:color w:val="444444"/>
        </w:rPr>
        <w:t xml:space="preserve"> .bmp, .jpg, .</w:t>
      </w:r>
      <w:proofErr w:type="spellStart"/>
      <w:r w:rsidRPr="00C72ADD">
        <w:rPr>
          <w:color w:val="444444"/>
        </w:rPr>
        <w:t>png</w:t>
      </w:r>
      <w:proofErr w:type="spellEnd"/>
      <w:r w:rsidRPr="00C72ADD">
        <w:rPr>
          <w:color w:val="444444"/>
        </w:rPr>
        <w:t>, .</w:t>
      </w:r>
      <w:proofErr w:type="spellStart"/>
      <w:r w:rsidRPr="00C72ADD">
        <w:rPr>
          <w:color w:val="444444"/>
        </w:rPr>
        <w:t>tif</w:t>
      </w:r>
      <w:proofErr w:type="spellEnd"/>
      <w:r w:rsidRPr="00C72ADD">
        <w:rPr>
          <w:color w:val="444444"/>
        </w:rPr>
        <w:t xml:space="preserve"> dan </w:t>
      </w:r>
      <w:proofErr w:type="spellStart"/>
      <w:r w:rsidRPr="00C72ADD">
        <w:rPr>
          <w:color w:val="444444"/>
        </w:rPr>
        <w:t>sebagainya</w:t>
      </w:r>
      <w:proofErr w:type="spellEnd"/>
      <w:r w:rsidRPr="00C72ADD">
        <w:rPr>
          <w:color w:val="444444"/>
        </w:rPr>
        <w:t xml:space="preserve">. </w:t>
      </w:r>
      <w:proofErr w:type="spellStart"/>
      <w:r w:rsidRPr="00C72ADD">
        <w:rPr>
          <w:color w:val="444444"/>
        </w:rPr>
        <w:t>Ukuran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citra</w:t>
      </w:r>
      <w:proofErr w:type="spellEnd"/>
      <w:r w:rsidRPr="00C72ADD">
        <w:rPr>
          <w:color w:val="444444"/>
        </w:rPr>
        <w:t xml:space="preserve"> digital </w:t>
      </w:r>
      <w:proofErr w:type="spellStart"/>
      <w:r w:rsidRPr="00C72ADD">
        <w:rPr>
          <w:color w:val="444444"/>
        </w:rPr>
        <w:t>dinyatakan</w:t>
      </w:r>
      <w:proofErr w:type="spellEnd"/>
      <w:r w:rsidRPr="00C72ADD">
        <w:rPr>
          <w:color w:val="444444"/>
        </w:rPr>
        <w:t xml:space="preserve"> </w:t>
      </w:r>
      <w:proofErr w:type="spellStart"/>
      <w:r w:rsidRPr="00C72ADD">
        <w:rPr>
          <w:color w:val="444444"/>
        </w:rPr>
        <w:t>dalam</w:t>
      </w:r>
      <w:proofErr w:type="spellEnd"/>
      <w:r w:rsidRPr="00C72ADD">
        <w:rPr>
          <w:color w:val="444444"/>
        </w:rPr>
        <w:t xml:space="preserve"> pixel (picture element).</w:t>
      </w:r>
    </w:p>
    <w:p w14:paraId="0164AD1E" w14:textId="77777777" w:rsidR="0018194B" w:rsidRPr="000D2D95" w:rsidRDefault="0018194B" w:rsidP="000D2D95">
      <w:pPr>
        <w:pStyle w:val="NormalWeb"/>
        <w:shd w:val="clear" w:color="auto" w:fill="F5F5F5"/>
        <w:spacing w:before="0" w:beforeAutospacing="0" w:after="150" w:afterAutospacing="0" w:line="360" w:lineRule="auto"/>
        <w:jc w:val="both"/>
        <w:rPr>
          <w:color w:val="444444"/>
        </w:rPr>
      </w:pPr>
      <w:r w:rsidRPr="000D2D95">
        <w:rPr>
          <w:color w:val="444444"/>
        </w:rPr>
        <w:t> </w:t>
      </w:r>
    </w:p>
    <w:p w14:paraId="0F2D884A" w14:textId="77777777" w:rsidR="002579A9" w:rsidRPr="000D2D95" w:rsidRDefault="00C72ADD" w:rsidP="000D2D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9A9" w:rsidRPr="000D2D95" w:rsidSect="000D2D95">
      <w:pgSz w:w="11906" w:h="16838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664D9"/>
    <w:multiLevelType w:val="hybridMultilevel"/>
    <w:tmpl w:val="625CFD0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04267BA"/>
    <w:multiLevelType w:val="hybridMultilevel"/>
    <w:tmpl w:val="25DE0C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8793075"/>
    <w:multiLevelType w:val="hybridMultilevel"/>
    <w:tmpl w:val="72F47EFE"/>
    <w:lvl w:ilvl="0" w:tplc="FDC4EFAE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5739"/>
    <w:multiLevelType w:val="hybridMultilevel"/>
    <w:tmpl w:val="C6DA43F2"/>
    <w:lvl w:ilvl="0" w:tplc="0409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4B"/>
    <w:rsid w:val="000D2D95"/>
    <w:rsid w:val="0018194B"/>
    <w:rsid w:val="006F58C2"/>
    <w:rsid w:val="009C1A8B"/>
    <w:rsid w:val="00C72ADD"/>
    <w:rsid w:val="00C80DFA"/>
    <w:rsid w:val="00F9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E861"/>
  <w15:chartTrackingRefBased/>
  <w15:docId w15:val="{1F441B02-3CE5-46DF-8D67-46C9582F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2020-03-24T12:01:00Z</dcterms:created>
  <dcterms:modified xsi:type="dcterms:W3CDTF">2020-03-24T12:48:00Z</dcterms:modified>
</cp:coreProperties>
</file>