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8EA51" w14:textId="77777777" w:rsidR="00870B11" w:rsidRPr="008E6758" w:rsidRDefault="00870B11" w:rsidP="00870B11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Nama</w:t>
      </w:r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E6758">
        <w:rPr>
          <w:rFonts w:ascii="Times New Roman" w:hAnsi="Times New Roman" w:cs="Times New Roman"/>
          <w:sz w:val="24"/>
          <w:szCs w:val="24"/>
        </w:rPr>
        <w:t>rihartini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Zaskiani</w:t>
      </w:r>
      <w:proofErr w:type="spellEnd"/>
    </w:p>
    <w:p w14:paraId="39A1F4C7" w14:textId="77777777" w:rsidR="00870B11" w:rsidRPr="008E6758" w:rsidRDefault="00870B11" w:rsidP="00870B11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>: 1813034035</w:t>
      </w:r>
    </w:p>
    <w:p w14:paraId="1538377C" w14:textId="77777777" w:rsidR="00870B11" w:rsidRPr="008E6758" w:rsidRDefault="00870B11" w:rsidP="00870B11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14:paraId="28B54493" w14:textId="7430D803" w:rsidR="00870B11" w:rsidRPr="008E6758" w:rsidRDefault="00870B11" w:rsidP="00870B11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Rabu,</w:t>
      </w:r>
      <w:r w:rsidRPr="008E675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F80F8E2" w14:textId="77777777" w:rsidR="00870B11" w:rsidRDefault="00870B11" w:rsidP="00870B11">
      <w:pPr>
        <w:shd w:val="clear" w:color="auto" w:fill="FFFFFF"/>
        <w:tabs>
          <w:tab w:val="num" w:pos="426"/>
        </w:tabs>
        <w:spacing w:before="100" w:beforeAutospacing="1" w:after="0" w:line="360" w:lineRule="auto"/>
        <w:ind w:left="426" w:hanging="360"/>
        <w:jc w:val="both"/>
      </w:pPr>
    </w:p>
    <w:p w14:paraId="41825A94" w14:textId="54EA9106" w:rsidR="00870B11" w:rsidRDefault="00870B11" w:rsidP="00870B1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fotografi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sensor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fotografik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perekamannya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berlangsung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kimiawi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pemotretan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antariksa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pemotretan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pesawat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udara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wahana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udara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Sensor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fotografi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kamera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spektrum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tampak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sensor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sensor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sinyal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penerimanya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pita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magnetik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detektor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sensor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elektromagnetik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sensor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bertenaga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beroperasi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spektrum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5CA6EAB" w14:textId="77777777" w:rsidR="00870B11" w:rsidRDefault="00870B11" w:rsidP="00870B11">
      <w:pPr>
        <w:pStyle w:val="ListParagraph"/>
        <w:shd w:val="clear" w:color="auto" w:fill="FFFFFF"/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D8F5F9B" w14:textId="04192D46" w:rsidR="00870B11" w:rsidRPr="00870B11" w:rsidRDefault="00870B11" w:rsidP="00870B1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Keunggulan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kelemahan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dihasilkan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perekaman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fotografik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</w:p>
    <w:p w14:paraId="3316FB67" w14:textId="77777777" w:rsidR="00870B11" w:rsidRDefault="00870B11" w:rsidP="00870B11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Sensor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fotografik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Caranya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mahal,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Integritas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geometrik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kelemahannya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spektrum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elektromagnetiknya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proses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955AF2B" w14:textId="23922342" w:rsidR="00870B11" w:rsidRDefault="00870B11" w:rsidP="00870B11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Sensor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Spektrum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elektromagnetik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membedakan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karakteristik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spektral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obyek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Proses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kelemahannya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biaya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mahal.</w:t>
      </w:r>
    </w:p>
    <w:p w14:paraId="385F5546" w14:textId="4260960E" w:rsidR="00870B11" w:rsidRPr="00870B11" w:rsidRDefault="00870B11" w:rsidP="00870B11">
      <w:pPr>
        <w:pStyle w:val="ListParagraph"/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0BEE77F" w14:textId="77777777" w:rsidR="00870B11" w:rsidRDefault="00870B11" w:rsidP="00870B1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direkam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fotografi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spektrum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elektromagnetik</w:t>
      </w:r>
      <w:proofErr w:type="spellEnd"/>
      <w:proofErr w:type="gram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dibedakan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41CC5D9" w14:textId="77777777" w:rsidR="00870B11" w:rsidRDefault="00870B11" w:rsidP="00870B11">
      <w:pPr>
        <w:pStyle w:val="ListParagraph"/>
        <w:numPr>
          <w:ilvl w:val="1"/>
          <w:numId w:val="1"/>
        </w:numPr>
        <w:shd w:val="clear" w:color="auto" w:fill="FFFFFF"/>
        <w:spacing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Ultraviolet, </w:t>
      </w:r>
      <w:proofErr w:type="spellStart"/>
      <w:proofErr w:type="gram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proofErr w:type="gram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sangat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mendeteksi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tumpahan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minyak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di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laut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membedakan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atap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logam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dicat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jaringan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jalan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aspal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batuan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kapur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juga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mengetahui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mendeteksi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 dan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memantau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air. </w:t>
      </w:r>
    </w:p>
    <w:p w14:paraId="17577BB4" w14:textId="77777777" w:rsidR="00870B11" w:rsidRDefault="00870B11" w:rsidP="00870B11">
      <w:pPr>
        <w:pStyle w:val="ListParagraph"/>
        <w:numPr>
          <w:ilvl w:val="1"/>
          <w:numId w:val="1"/>
        </w:numPr>
        <w:shd w:val="clear" w:color="auto" w:fill="FFFFFF"/>
        <w:spacing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Ortokromatik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,</w:t>
      </w:r>
      <w:r w:rsidRPr="00870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proofErr w:type="gram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bermanfaat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studi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pantai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filmnya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peka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permukaan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kedalaman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kurang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  meter. </w:t>
      </w:r>
    </w:p>
    <w:p w14:paraId="10095275" w14:textId="12315460" w:rsidR="00870B11" w:rsidRPr="00870B11" w:rsidRDefault="00870B11" w:rsidP="00870B11">
      <w:pPr>
        <w:pStyle w:val="ListParagraph"/>
        <w:numPr>
          <w:ilvl w:val="1"/>
          <w:numId w:val="1"/>
        </w:numPr>
        <w:shd w:val="clear" w:color="auto" w:fill="FFFFFF"/>
        <w:spacing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70B1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70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B11">
        <w:rPr>
          <w:rFonts w:ascii="Times New Roman" w:hAnsi="Times New Roman" w:cs="Times New Roman"/>
          <w:sz w:val="24"/>
          <w:szCs w:val="24"/>
        </w:rPr>
        <w:t>Pankromatrik</w:t>
      </w:r>
      <w:proofErr w:type="spellEnd"/>
      <w:r w:rsidRPr="00870B11">
        <w:rPr>
          <w:rFonts w:ascii="Times New Roman" w:hAnsi="Times New Roman" w:cs="Times New Roman"/>
          <w:sz w:val="24"/>
          <w:szCs w:val="24"/>
        </w:rPr>
        <w:t xml:space="preserve">, </w:t>
      </w:r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Di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bidang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pertanian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pengenalan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klasifikasi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tanaman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tanaman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proofErr w:type="gram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perkiraan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proofErr w:type="gram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tanaman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Di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bidang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kehutanan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identifikasi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pohon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perkiraan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volume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kayu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perkembangan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hutan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dsb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0AD08FA" w14:textId="059F8B5E" w:rsidR="00870B11" w:rsidRPr="00870B11" w:rsidRDefault="00870B11" w:rsidP="00870B11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non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pengindraan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planet,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pengindraan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cuaca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proofErr w:type="gram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5876E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bookmarkStart w:id="0" w:name="_GoBack"/>
      <w:bookmarkEnd w:id="0"/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pengindraan</w:t>
      </w:r>
      <w:proofErr w:type="spellEnd"/>
      <w:proofErr w:type="gram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ntuk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pengindraan</w:t>
      </w:r>
      <w:proofErr w:type="spellEnd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70B11">
        <w:rPr>
          <w:rFonts w:ascii="Times New Roman" w:eastAsia="Times New Roman" w:hAnsi="Times New Roman" w:cs="Times New Roman"/>
          <w:sz w:val="24"/>
          <w:szCs w:val="24"/>
          <w:lang w:eastAsia="en-ID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CDF5FDE" w14:textId="77777777" w:rsidR="005C4EE6" w:rsidRPr="00870B11" w:rsidRDefault="005C4EE6" w:rsidP="00870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4EE6" w:rsidRPr="00870B11" w:rsidSect="00870B1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62E15"/>
    <w:multiLevelType w:val="multilevel"/>
    <w:tmpl w:val="66AE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11"/>
    <w:rsid w:val="005876E2"/>
    <w:rsid w:val="005C4EE6"/>
    <w:rsid w:val="008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8DC2"/>
  <w15:chartTrackingRefBased/>
  <w15:docId w15:val="{9CDAC817-3B73-4A3E-B925-B9E7889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Atin</dc:creator>
  <cp:keywords/>
  <dc:description/>
  <cp:lastModifiedBy>Atin</cp:lastModifiedBy>
  <cp:revision>3</cp:revision>
  <dcterms:created xsi:type="dcterms:W3CDTF">2020-03-25T02:21:00Z</dcterms:created>
  <dcterms:modified xsi:type="dcterms:W3CDTF">2020-03-25T05:58:00Z</dcterms:modified>
</cp:coreProperties>
</file>