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309E" w14:textId="77777777" w:rsidR="00D9686B" w:rsidRPr="00D9686B" w:rsidRDefault="00D9686B" w:rsidP="00D9686B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686B">
        <w:rPr>
          <w:rFonts w:ascii="Times New Roman" w:hAnsi="Times New Roman" w:cs="Times New Roman"/>
          <w:sz w:val="24"/>
          <w:szCs w:val="24"/>
        </w:rPr>
        <w:t>Nama</w:t>
      </w:r>
      <w:r w:rsidRPr="00D9686B">
        <w:rPr>
          <w:rFonts w:ascii="Times New Roman" w:hAnsi="Times New Roman" w:cs="Times New Roman"/>
          <w:sz w:val="24"/>
          <w:szCs w:val="24"/>
        </w:rPr>
        <w:tab/>
      </w:r>
      <w:r w:rsidRPr="00D9686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Prihartini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Zaskiani</w:t>
      </w:r>
      <w:proofErr w:type="spellEnd"/>
    </w:p>
    <w:p w14:paraId="42F60D6B" w14:textId="77777777" w:rsidR="00D9686B" w:rsidRPr="00D9686B" w:rsidRDefault="00D9686B" w:rsidP="00D9686B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86B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ab/>
      </w:r>
      <w:r w:rsidRPr="00D9686B">
        <w:rPr>
          <w:rFonts w:ascii="Times New Roman" w:hAnsi="Times New Roman" w:cs="Times New Roman"/>
          <w:sz w:val="24"/>
          <w:szCs w:val="24"/>
        </w:rPr>
        <w:tab/>
        <w:t>: 1813034035</w:t>
      </w:r>
    </w:p>
    <w:p w14:paraId="746D8A8C" w14:textId="645E84C4" w:rsidR="00D9686B" w:rsidRPr="00D9686B" w:rsidRDefault="00D9686B" w:rsidP="00D9686B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686B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 xml:space="preserve"> </w:t>
      </w:r>
      <w:r w:rsidRPr="00D9686B">
        <w:rPr>
          <w:rFonts w:ascii="Times New Roman" w:hAnsi="Times New Roman" w:cs="Times New Roman"/>
          <w:sz w:val="24"/>
          <w:szCs w:val="24"/>
        </w:rPr>
        <w:t>Citra</w:t>
      </w:r>
    </w:p>
    <w:p w14:paraId="05AD0186" w14:textId="477A71A6" w:rsidR="00D9686B" w:rsidRDefault="00D9686B" w:rsidP="00D9686B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686B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Se</w:t>
      </w:r>
      <w:r w:rsidRPr="00D9686B">
        <w:rPr>
          <w:rFonts w:ascii="Times New Roman" w:hAnsi="Times New Roman" w:cs="Times New Roman"/>
          <w:sz w:val="24"/>
          <w:szCs w:val="24"/>
        </w:rPr>
        <w:t>lasa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>,</w:t>
      </w:r>
      <w:r w:rsidRPr="00D9686B">
        <w:rPr>
          <w:rFonts w:ascii="Times New Roman" w:hAnsi="Times New Roman" w:cs="Times New Roman"/>
          <w:sz w:val="24"/>
          <w:szCs w:val="24"/>
        </w:rPr>
        <w:t xml:space="preserve"> 2</w:t>
      </w:r>
      <w:r w:rsidRPr="00D9686B">
        <w:rPr>
          <w:rFonts w:ascii="Times New Roman" w:hAnsi="Times New Roman" w:cs="Times New Roman"/>
          <w:sz w:val="24"/>
          <w:szCs w:val="24"/>
        </w:rPr>
        <w:t>4</w:t>
      </w:r>
      <w:r w:rsidRPr="00D96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86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D9686B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3F66C4D2" w14:textId="77777777" w:rsidR="00D9686B" w:rsidRPr="00D9686B" w:rsidRDefault="00D9686B" w:rsidP="00D9686B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EB967FE" w14:textId="64998C1F" w:rsidR="00D9686B" w:rsidRDefault="00D9686B" w:rsidP="00D9686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optik-elektronik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membedakan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berdekatan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spectral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kemiripan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1A16750" w14:textId="77777777" w:rsidR="00D9686B" w:rsidRPr="00D9686B" w:rsidRDefault="00D9686B" w:rsidP="00D9686B">
      <w:pPr>
        <w:pStyle w:val="ListParagraph"/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9D75C16" w14:textId="77777777" w:rsidR="00D9686B" w:rsidRPr="00D9686B" w:rsidRDefault="00D9686B" w:rsidP="00D9686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penginderaan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jauh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25F45F2E" w14:textId="77777777" w:rsidR="00D9686B" w:rsidRPr="00D9686B" w:rsidRDefault="00D9686B" w:rsidP="00D9686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</w:p>
    <w:p w14:paraId="2AF4417A" w14:textId="77777777" w:rsidR="00D9686B" w:rsidRPr="00D9686B" w:rsidRDefault="00D9686B" w:rsidP="00D9686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</w:t>
      </w:r>
      <w:proofErr w:type="spellEnd"/>
    </w:p>
    <w:p w14:paraId="7780B005" w14:textId="77777777" w:rsidR="00D9686B" w:rsidRPr="00D9686B" w:rsidRDefault="00D9686B" w:rsidP="00D9686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Radiometrik</w:t>
      </w:r>
      <w:proofErr w:type="spellEnd"/>
    </w:p>
    <w:p w14:paraId="1EEDB3B1" w14:textId="77777777" w:rsidR="00D9686B" w:rsidRPr="00D9686B" w:rsidRDefault="00D9686B" w:rsidP="00D9686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Temporal</w:t>
      </w:r>
    </w:p>
    <w:p w14:paraId="5CC9E84C" w14:textId="1934AA91" w:rsidR="00D9686B" w:rsidRDefault="00D9686B" w:rsidP="00D9686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Layar</w:t>
      </w:r>
      <w:bookmarkStart w:id="0" w:name="_Hlk35891302"/>
      <w:proofErr w:type="spellEnd"/>
    </w:p>
    <w:p w14:paraId="14802ECE" w14:textId="77777777" w:rsidR="00D9686B" w:rsidRDefault="00D9686B" w:rsidP="00D9686B">
      <w:pPr>
        <w:pStyle w:val="ListParagraph"/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19CB672" w14:textId="4677C4CD" w:rsidR="00D9686B" w:rsidRPr="00D9686B" w:rsidRDefault="00D9686B" w:rsidP="00D9686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ditampilkan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140FEDA3" w14:textId="77777777" w:rsidR="00D9686B" w:rsidRPr="00D9686B" w:rsidRDefault="00D9686B" w:rsidP="00D9686B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terkecil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dideteksi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pencitraan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kecil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terkecil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terdeteksi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halus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Begitu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pula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sebaliknya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terkecil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terdeteksi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kasar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21C3EDC" w14:textId="77777777" w:rsidR="00D9686B" w:rsidRPr="00D9686B" w:rsidRDefault="00D9686B" w:rsidP="00D9686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optik-elektronik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membedakan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obyek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pantulan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pancaran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lengkap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ketersediaan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panjang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gelombangnya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sekali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sempit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saluran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mengenali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obyek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0A4640C" w14:textId="77777777" w:rsidR="00D9686B" w:rsidRPr="00D9686B" w:rsidRDefault="00D9686B" w:rsidP="00D9686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radiometrik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sensor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mencatat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spektral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D96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radiometrik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berfungsi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mengkodingkan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energi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pantulan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obyek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dipermukaan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sensor.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radiometrik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dimiliki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pula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membedakan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objek-objek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permukaan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D9F104D" w14:textId="77777777" w:rsidR="00D9686B" w:rsidRPr="00D9686B" w:rsidRDefault="00D9686B" w:rsidP="00D9686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temporal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ulang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jam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temporal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kepentingan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monitoring.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temporal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tergantung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orbit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jangkauan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perekaman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8B0F837" w14:textId="401DEE97" w:rsidR="00D9686B" w:rsidRDefault="00D9686B" w:rsidP="00D9686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Layar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layar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monitor computer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display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menyajikan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PJ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layarnya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display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ditampilkan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tajam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mempermudah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interpretasi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visual.</w:t>
      </w:r>
      <w:bookmarkEnd w:id="0"/>
    </w:p>
    <w:p w14:paraId="5756F2F1" w14:textId="77777777" w:rsidR="00D9686B" w:rsidRDefault="00D9686B" w:rsidP="00D9686B">
      <w:pPr>
        <w:pStyle w:val="ListParagraph"/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2124C84" w14:textId="430E6175" w:rsidR="00D9686B" w:rsidRDefault="00D9686B" w:rsidP="00D9686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memetakan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wilayah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perkotaan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skala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output peta/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1:5.000,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Pleiades. Pleiades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penghasil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Airbus Defence &amp; Space.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Pleiades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moda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moda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pankromatik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moda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multispektral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Citra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moda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pankromatik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0,5 meter</w:t>
      </w:r>
      <w:proofErr w:type="gram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band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band (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pankromatik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moda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multispektral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 meter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band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 band. Citra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memeliki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spesifikasi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bagus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sering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perencanaan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pembuatan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peta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tematik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Citra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sangat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bagus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pembuatan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peta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skala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1:5.000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ketelitian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horizontal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dibutuhkan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sebesar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0,5-2,5m</w:t>
      </w:r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9BDA8F0" w14:textId="77777777" w:rsidR="00D9686B" w:rsidRDefault="00D9686B" w:rsidP="00D9686B">
      <w:pPr>
        <w:pStyle w:val="ListParagraph"/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1" w:name="_GoBack"/>
      <w:bookmarkEnd w:id="1"/>
    </w:p>
    <w:p w14:paraId="76B96269" w14:textId="71C6C8CD" w:rsidR="00D9686B" w:rsidRPr="00D9686B" w:rsidRDefault="00D9686B" w:rsidP="00D9686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pemantauan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kawasan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misalkan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pemantauan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kebakaran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hutan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lahan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Provinsi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Lampung,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nama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lengkap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NOAA-AVHRR (National Oceanic and Atmospheric Administration–Advanced Very </w:t>
      </w:r>
      <w:proofErr w:type="gram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High </w:t>
      </w:r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Resolution</w:t>
      </w:r>
      <w:proofErr w:type="gram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Radiometer)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buatan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negeri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Paman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Sam. 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memantau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keadaan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keperluan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hidrologi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oceanografi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meteorology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memantau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kebakaran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hutan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20EB1D1" w14:textId="2CE31774" w:rsidR="00963808" w:rsidRPr="00D9686B" w:rsidRDefault="00D9686B" w:rsidP="00D9686B">
      <w:p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spatial 1100 x 1100 m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liputan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sangat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pendeteksi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sifat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menangkap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meski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kebakaran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terpantau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siang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NOAA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mendeteksi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ambang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temperatur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42</w:t>
      </w:r>
      <w:r w:rsidRPr="00D968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D"/>
        </w:rPr>
        <w:t>0</w:t>
      </w:r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C,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mendeteksi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panas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ambang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temperatur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37</w:t>
      </w:r>
      <w:r w:rsidRPr="00D968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D"/>
        </w:rPr>
        <w:t>0</w:t>
      </w:r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Pengolahan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NOAA-AVHRR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penginderaan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jauh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spasial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kelebihan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yakni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resolusi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temporal yang daily.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Stasiun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NOAA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menerima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AVHRR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satelit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mentah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dikenal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HRPT (High Resolution Picture Transmission)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rutin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 – 4 kali/</w:t>
      </w:r>
      <w:proofErr w:type="spellStart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D9686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sectPr w:rsidR="00963808" w:rsidRPr="00D9686B" w:rsidSect="00D9686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079"/>
    <w:multiLevelType w:val="hybridMultilevel"/>
    <w:tmpl w:val="ACFCAAA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E0489"/>
    <w:multiLevelType w:val="hybridMultilevel"/>
    <w:tmpl w:val="52E2F828"/>
    <w:lvl w:ilvl="0" w:tplc="38090019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5" w:hanging="360"/>
      </w:pPr>
    </w:lvl>
    <w:lvl w:ilvl="2" w:tplc="3809001B" w:tentative="1">
      <w:start w:val="1"/>
      <w:numFmt w:val="lowerRoman"/>
      <w:lvlText w:val="%3."/>
      <w:lvlJc w:val="right"/>
      <w:pPr>
        <w:ind w:left="2175" w:hanging="180"/>
      </w:pPr>
    </w:lvl>
    <w:lvl w:ilvl="3" w:tplc="3809000F" w:tentative="1">
      <w:start w:val="1"/>
      <w:numFmt w:val="decimal"/>
      <w:lvlText w:val="%4."/>
      <w:lvlJc w:val="left"/>
      <w:pPr>
        <w:ind w:left="2895" w:hanging="360"/>
      </w:pPr>
    </w:lvl>
    <w:lvl w:ilvl="4" w:tplc="38090019" w:tentative="1">
      <w:start w:val="1"/>
      <w:numFmt w:val="lowerLetter"/>
      <w:lvlText w:val="%5."/>
      <w:lvlJc w:val="left"/>
      <w:pPr>
        <w:ind w:left="3615" w:hanging="360"/>
      </w:pPr>
    </w:lvl>
    <w:lvl w:ilvl="5" w:tplc="3809001B" w:tentative="1">
      <w:start w:val="1"/>
      <w:numFmt w:val="lowerRoman"/>
      <w:lvlText w:val="%6."/>
      <w:lvlJc w:val="right"/>
      <w:pPr>
        <w:ind w:left="4335" w:hanging="180"/>
      </w:pPr>
    </w:lvl>
    <w:lvl w:ilvl="6" w:tplc="3809000F" w:tentative="1">
      <w:start w:val="1"/>
      <w:numFmt w:val="decimal"/>
      <w:lvlText w:val="%7."/>
      <w:lvlJc w:val="left"/>
      <w:pPr>
        <w:ind w:left="5055" w:hanging="360"/>
      </w:pPr>
    </w:lvl>
    <w:lvl w:ilvl="7" w:tplc="38090019" w:tentative="1">
      <w:start w:val="1"/>
      <w:numFmt w:val="lowerLetter"/>
      <w:lvlText w:val="%8."/>
      <w:lvlJc w:val="left"/>
      <w:pPr>
        <w:ind w:left="5775" w:hanging="360"/>
      </w:pPr>
    </w:lvl>
    <w:lvl w:ilvl="8" w:tplc="3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7602911"/>
    <w:multiLevelType w:val="multilevel"/>
    <w:tmpl w:val="439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6B"/>
    <w:rsid w:val="00963808"/>
    <w:rsid w:val="00D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3497"/>
  <w15:chartTrackingRefBased/>
  <w15:docId w15:val="{A75B5069-E9C7-4282-9927-C9BB8B65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Atin</dc:creator>
  <cp:keywords/>
  <dc:description/>
  <cp:lastModifiedBy>Atin</cp:lastModifiedBy>
  <cp:revision>1</cp:revision>
  <dcterms:created xsi:type="dcterms:W3CDTF">2020-03-24T11:12:00Z</dcterms:created>
  <dcterms:modified xsi:type="dcterms:W3CDTF">2020-03-24T11:17:00Z</dcterms:modified>
</cp:coreProperties>
</file>