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C03" w:rsidRDefault="00992DE6">
      <w:pPr>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t>: Fika Ayu Eviana</w:t>
      </w:r>
    </w:p>
    <w:p w:rsidR="00992DE6" w:rsidRDefault="00992DE6">
      <w:pPr>
        <w:rPr>
          <w:rFonts w:ascii="Times New Roman" w:hAnsi="Times New Roman" w:cs="Times New Roman"/>
          <w:sz w:val="24"/>
          <w:szCs w:val="24"/>
        </w:rPr>
      </w:pPr>
      <w:r>
        <w:rPr>
          <w:rFonts w:ascii="Times New Roman" w:hAnsi="Times New Roman" w:cs="Times New Roman"/>
          <w:sz w:val="24"/>
          <w:szCs w:val="24"/>
        </w:rPr>
        <w:t>NPM</w:t>
      </w:r>
      <w:r>
        <w:rPr>
          <w:rFonts w:ascii="Times New Roman" w:hAnsi="Times New Roman" w:cs="Times New Roman"/>
          <w:sz w:val="24"/>
          <w:szCs w:val="24"/>
        </w:rPr>
        <w:tab/>
      </w:r>
      <w:r>
        <w:rPr>
          <w:rFonts w:ascii="Times New Roman" w:hAnsi="Times New Roman" w:cs="Times New Roman"/>
          <w:sz w:val="24"/>
          <w:szCs w:val="24"/>
        </w:rPr>
        <w:tab/>
        <w:t>: 1813034041</w:t>
      </w:r>
    </w:p>
    <w:p w:rsidR="00992DE6" w:rsidRDefault="00992DE6">
      <w:pPr>
        <w:rPr>
          <w:rFonts w:ascii="Times New Roman" w:hAnsi="Times New Roman" w:cs="Times New Roman"/>
          <w:sz w:val="24"/>
          <w:szCs w:val="24"/>
        </w:rPr>
      </w:pPr>
      <w:r>
        <w:rPr>
          <w:rFonts w:ascii="Times New Roman" w:hAnsi="Times New Roman" w:cs="Times New Roman"/>
          <w:sz w:val="24"/>
          <w:szCs w:val="24"/>
        </w:rPr>
        <w:t>Kelas</w:t>
      </w:r>
      <w:r>
        <w:rPr>
          <w:rFonts w:ascii="Times New Roman" w:hAnsi="Times New Roman" w:cs="Times New Roman"/>
          <w:sz w:val="24"/>
          <w:szCs w:val="24"/>
        </w:rPr>
        <w:tab/>
      </w:r>
      <w:r>
        <w:rPr>
          <w:rFonts w:ascii="Times New Roman" w:hAnsi="Times New Roman" w:cs="Times New Roman"/>
          <w:sz w:val="24"/>
          <w:szCs w:val="24"/>
        </w:rPr>
        <w:tab/>
        <w:t>: Ganjil (A)</w:t>
      </w:r>
    </w:p>
    <w:p w:rsidR="00992DE6" w:rsidRDefault="00992DE6">
      <w:pPr>
        <w:rPr>
          <w:rFonts w:ascii="Times New Roman" w:hAnsi="Times New Roman" w:cs="Times New Roman"/>
          <w:sz w:val="24"/>
          <w:szCs w:val="24"/>
        </w:rPr>
      </w:pPr>
      <w:r>
        <w:rPr>
          <w:rFonts w:ascii="Times New Roman" w:hAnsi="Times New Roman" w:cs="Times New Roman"/>
          <w:sz w:val="24"/>
          <w:szCs w:val="24"/>
        </w:rPr>
        <w:t>Prodi</w:t>
      </w:r>
      <w:r>
        <w:rPr>
          <w:rFonts w:ascii="Times New Roman" w:hAnsi="Times New Roman" w:cs="Times New Roman"/>
          <w:sz w:val="24"/>
          <w:szCs w:val="24"/>
        </w:rPr>
        <w:tab/>
      </w:r>
      <w:r>
        <w:rPr>
          <w:rFonts w:ascii="Times New Roman" w:hAnsi="Times New Roman" w:cs="Times New Roman"/>
          <w:sz w:val="24"/>
          <w:szCs w:val="24"/>
        </w:rPr>
        <w:tab/>
        <w:t>: Pendidikan Geografi</w:t>
      </w:r>
    </w:p>
    <w:p w:rsidR="00992DE6" w:rsidRDefault="00992DE6">
      <w:pPr>
        <w:rPr>
          <w:rFonts w:ascii="Times New Roman" w:hAnsi="Times New Roman" w:cs="Times New Roman"/>
          <w:sz w:val="24"/>
          <w:szCs w:val="24"/>
        </w:rPr>
      </w:pPr>
      <w:r>
        <w:rPr>
          <w:rFonts w:ascii="Times New Roman" w:hAnsi="Times New Roman" w:cs="Times New Roman"/>
          <w:sz w:val="24"/>
          <w:szCs w:val="24"/>
        </w:rPr>
        <w:t>Mata Kuliah</w:t>
      </w:r>
      <w:r>
        <w:rPr>
          <w:rFonts w:ascii="Times New Roman" w:hAnsi="Times New Roman" w:cs="Times New Roman"/>
          <w:sz w:val="24"/>
          <w:szCs w:val="24"/>
        </w:rPr>
        <w:tab/>
        <w:t>: Penginderaan Jauh dan Interpretasi Citra</w:t>
      </w:r>
    </w:p>
    <w:p w:rsidR="00992DE6" w:rsidRDefault="00992DE6" w:rsidP="00992DE6">
      <w:pPr>
        <w:spacing w:before="100" w:beforeAutospacing="1" w:after="100" w:afterAutospacing="1"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Jawaban:</w:t>
      </w:r>
    </w:p>
    <w:p w:rsidR="00992DE6" w:rsidRDefault="00992DE6" w:rsidP="00992DE6">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Resolusi adalah kemampuan suatu sistem optik-elektronik untuk membedakan informasi yang secara spasial berdekatan atau secara spektral mempunyai kemiripan (Swain dan Davis, 1978). Resolusi merupakan ukuran ketelitian data citra satelit. </w:t>
      </w:r>
    </w:p>
    <w:p w:rsidR="00992DE6" w:rsidRDefault="00992DE6" w:rsidP="00992DE6">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Ada lima resolusi dalam penginderaan jauh.</w:t>
      </w:r>
    </w:p>
    <w:p w:rsidR="00992DE6" w:rsidRDefault="00992DE6" w:rsidP="00992DE6">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Resolusi Spasial</w:t>
      </w:r>
    </w:p>
    <w:p w:rsidR="00992DE6" w:rsidRDefault="00992DE6" w:rsidP="00992DE6">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Resolusi Spektral</w:t>
      </w:r>
    </w:p>
    <w:p w:rsidR="00992DE6" w:rsidRDefault="00992DE6" w:rsidP="00992DE6">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Resolusi Radiometrik</w:t>
      </w:r>
    </w:p>
    <w:p w:rsidR="00992DE6" w:rsidRDefault="00992DE6" w:rsidP="00992DE6">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Resolusi Temporal</w:t>
      </w:r>
    </w:p>
    <w:p w:rsidR="00992DE6" w:rsidRDefault="00992DE6" w:rsidP="00992DE6">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Resolusi Layar</w:t>
      </w:r>
    </w:p>
    <w:p w:rsidR="00992DE6" w:rsidRPr="00F62038" w:rsidRDefault="00992DE6" w:rsidP="00992DE6">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Pada resolusi spasial jika semakin kecil ukuran objek yang dapat terdeteksi, semakin halus atau tinggi resolusi spasialnya. Pada resolusi spektral jika semakin banyak jumlah saluran dengan julat yang sempit maka akan semakin tinggi kemungkinannya untuk membedakan objek-objek berdasarkan respons spektralnya. Pada resolusi radiometrik, semakin tinggi resolusi radiometrik yang dimiliki maka akan semakin tinggi pula kemmapuan untuk membedakan objek-objek di permukaan bumi. Pada resolusi temporal semakin cepat revolusi yang dilakukan oleh satelit maka semakin akurat data yang dihailkan. Pada resolusi layar jika semakin tinggi resolusi layarnya maka display yang ditampilkan akan semakin jelas dan tajam. </w:t>
      </w:r>
    </w:p>
    <w:p w:rsidR="00992DE6" w:rsidRPr="00C84BF3" w:rsidRDefault="00992DE6" w:rsidP="00992DE6">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Untuk </w:t>
      </w:r>
      <w:r w:rsidRPr="00AA23A9">
        <w:rPr>
          <w:rFonts w:ascii="Times New Roman" w:eastAsia="Times New Roman" w:hAnsi="Times New Roman" w:cs="Times New Roman"/>
          <w:sz w:val="24"/>
          <w:szCs w:val="24"/>
          <w:lang w:eastAsia="id-ID"/>
        </w:rPr>
        <w:t>memetakan suatu wilayah perkotaan dengan skala output peta/informasi 1 : 5.000</w:t>
      </w:r>
      <w:r>
        <w:rPr>
          <w:rFonts w:ascii="Times New Roman" w:eastAsia="Times New Roman" w:hAnsi="Times New Roman" w:cs="Times New Roman"/>
          <w:sz w:val="24"/>
          <w:szCs w:val="24"/>
          <w:lang w:eastAsia="id-ID"/>
        </w:rPr>
        <w:t xml:space="preserve"> dibutuhkan citra satelit dengan resolusi yang tinggi seperti WORLDVIEW, GEOEYE, QUICKBIRD, dan sebagainya.</w:t>
      </w:r>
    </w:p>
    <w:p w:rsidR="00992DE6" w:rsidRDefault="00992DE6" w:rsidP="00992DE6">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Satelit dengan resolusi spasial yang rendah sehingga pemetaan dapat dilakukan pada wilayah yang luas dan memiliki resolusi temporal yang daily, sehingga informasi yang diterima cepat diperbarui seperti satelit NOAA-AVHRR.</w:t>
      </w:r>
    </w:p>
    <w:p w:rsidR="00992DE6" w:rsidRPr="00992DE6" w:rsidRDefault="00992DE6">
      <w:pPr>
        <w:rPr>
          <w:rFonts w:ascii="Times New Roman" w:hAnsi="Times New Roman" w:cs="Times New Roman"/>
          <w:sz w:val="24"/>
          <w:szCs w:val="24"/>
        </w:rPr>
      </w:pPr>
    </w:p>
    <w:sectPr w:rsidR="00992DE6" w:rsidRPr="00992DE6" w:rsidSect="00491C0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82CD5"/>
    <w:multiLevelType w:val="hybridMultilevel"/>
    <w:tmpl w:val="207C90C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1E5D1829"/>
    <w:multiLevelType w:val="hybridMultilevel"/>
    <w:tmpl w:val="3BA2173A"/>
    <w:lvl w:ilvl="0" w:tplc="04210001">
      <w:start w:val="1"/>
      <w:numFmt w:val="bullet"/>
      <w:lvlText w:val=""/>
      <w:lvlJc w:val="left"/>
      <w:pPr>
        <w:ind w:left="786" w:hanging="360"/>
      </w:pPr>
      <w:rPr>
        <w:rFonts w:ascii="Symbol" w:hAnsi="Symbol"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992DE6"/>
    <w:rsid w:val="00491C03"/>
    <w:rsid w:val="005321A8"/>
    <w:rsid w:val="00992DE6"/>
    <w:rsid w:val="00E35E4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C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DE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2020-03-24T12:35:00Z</dcterms:created>
  <dcterms:modified xsi:type="dcterms:W3CDTF">2020-03-24T12:37:00Z</dcterms:modified>
</cp:coreProperties>
</file>