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F" w:rsidRPr="0005620B" w:rsidRDefault="00B9579F" w:rsidP="001A2743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5620B">
        <w:rPr>
          <w:color w:val="000000" w:themeColor="text1"/>
        </w:rPr>
        <w:t>Nama</w:t>
      </w:r>
      <w:proofErr w:type="spellEnd"/>
      <w:r w:rsidRPr="0005620B">
        <w:rPr>
          <w:color w:val="000000" w:themeColor="text1"/>
        </w:rPr>
        <w:tab/>
      </w:r>
      <w:r w:rsidRPr="0005620B">
        <w:rPr>
          <w:color w:val="000000" w:themeColor="text1"/>
        </w:rPr>
        <w:tab/>
        <w:t>: Maharani</w:t>
      </w:r>
    </w:p>
    <w:p w:rsidR="00B9579F" w:rsidRPr="0005620B" w:rsidRDefault="00B9579F" w:rsidP="001A2743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05620B">
        <w:rPr>
          <w:color w:val="000000" w:themeColor="text1"/>
        </w:rPr>
        <w:t>NMP</w:t>
      </w:r>
      <w:r w:rsidRPr="0005620B">
        <w:rPr>
          <w:color w:val="000000" w:themeColor="text1"/>
        </w:rPr>
        <w:tab/>
      </w:r>
      <w:r w:rsidRPr="0005620B">
        <w:rPr>
          <w:color w:val="000000" w:themeColor="text1"/>
        </w:rPr>
        <w:tab/>
        <w:t>: 1813034001</w:t>
      </w:r>
    </w:p>
    <w:p w:rsidR="00B9579F" w:rsidRPr="0005620B" w:rsidRDefault="00B9579F" w:rsidP="001A2743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5620B">
        <w:rPr>
          <w:color w:val="000000" w:themeColor="text1"/>
        </w:rPr>
        <w:t>Matkul</w:t>
      </w:r>
      <w:proofErr w:type="spellEnd"/>
      <w:r w:rsidRPr="0005620B">
        <w:rPr>
          <w:color w:val="000000" w:themeColor="text1"/>
        </w:rPr>
        <w:tab/>
      </w:r>
      <w:r w:rsidRPr="0005620B">
        <w:rPr>
          <w:color w:val="000000" w:themeColor="text1"/>
        </w:rPr>
        <w:tab/>
        <w:t xml:space="preserve">: </w:t>
      </w:r>
      <w:proofErr w:type="spellStart"/>
      <w:r w:rsidRPr="0005620B">
        <w:rPr>
          <w:color w:val="000000" w:themeColor="text1"/>
        </w:rPr>
        <w:t>Penginderaan</w:t>
      </w:r>
      <w:proofErr w:type="spellEnd"/>
      <w:r w:rsidRPr="0005620B">
        <w:rPr>
          <w:color w:val="000000" w:themeColor="text1"/>
        </w:rPr>
        <w:t xml:space="preserve"> </w:t>
      </w:r>
      <w:proofErr w:type="spellStart"/>
      <w:r w:rsidRPr="0005620B">
        <w:rPr>
          <w:color w:val="000000" w:themeColor="text1"/>
        </w:rPr>
        <w:t>Jauh</w:t>
      </w:r>
      <w:proofErr w:type="spellEnd"/>
      <w:r w:rsidRPr="0005620B">
        <w:rPr>
          <w:color w:val="000000" w:themeColor="text1"/>
        </w:rPr>
        <w:t xml:space="preserve"> </w:t>
      </w:r>
      <w:proofErr w:type="spellStart"/>
      <w:r w:rsidRPr="0005620B">
        <w:rPr>
          <w:color w:val="000000" w:themeColor="text1"/>
        </w:rPr>
        <w:t>dan</w:t>
      </w:r>
      <w:proofErr w:type="spellEnd"/>
      <w:r w:rsidRPr="0005620B">
        <w:rPr>
          <w:color w:val="000000" w:themeColor="text1"/>
        </w:rPr>
        <w:t xml:space="preserve"> </w:t>
      </w:r>
      <w:proofErr w:type="spellStart"/>
      <w:r w:rsidRPr="0005620B">
        <w:rPr>
          <w:color w:val="000000" w:themeColor="text1"/>
        </w:rPr>
        <w:t>Interpretasi</w:t>
      </w:r>
      <w:proofErr w:type="spellEnd"/>
      <w:r w:rsidRPr="0005620B">
        <w:rPr>
          <w:color w:val="000000" w:themeColor="text1"/>
        </w:rPr>
        <w:t xml:space="preserve"> </w:t>
      </w:r>
      <w:proofErr w:type="spellStart"/>
      <w:r w:rsidRPr="0005620B">
        <w:rPr>
          <w:color w:val="000000" w:themeColor="text1"/>
        </w:rPr>
        <w:t>citra</w:t>
      </w:r>
      <w:proofErr w:type="spellEnd"/>
    </w:p>
    <w:p w:rsidR="00B9579F" w:rsidRPr="0005620B" w:rsidRDefault="00B9579F" w:rsidP="001A2743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05620B">
        <w:rPr>
          <w:color w:val="000000" w:themeColor="text1"/>
        </w:rPr>
        <w:t>Hari</w:t>
      </w:r>
      <w:proofErr w:type="spellEnd"/>
      <w:r w:rsidRPr="0005620B">
        <w:rPr>
          <w:color w:val="000000" w:themeColor="text1"/>
        </w:rPr>
        <w:t>/</w:t>
      </w:r>
      <w:proofErr w:type="spellStart"/>
      <w:r w:rsidRPr="0005620B">
        <w:rPr>
          <w:color w:val="000000" w:themeColor="text1"/>
        </w:rPr>
        <w:t>Tanggal</w:t>
      </w:r>
      <w:proofErr w:type="spellEnd"/>
      <w:r w:rsidRPr="0005620B">
        <w:rPr>
          <w:color w:val="000000" w:themeColor="text1"/>
        </w:rPr>
        <w:tab/>
        <w:t xml:space="preserve">: </w:t>
      </w:r>
      <w:proofErr w:type="spellStart"/>
      <w:r w:rsidRPr="0005620B">
        <w:rPr>
          <w:color w:val="000000" w:themeColor="text1"/>
        </w:rPr>
        <w:t>Senin</w:t>
      </w:r>
      <w:proofErr w:type="spellEnd"/>
      <w:r w:rsidRPr="0005620B">
        <w:rPr>
          <w:color w:val="000000" w:themeColor="text1"/>
        </w:rPr>
        <w:t xml:space="preserve"> 23 </w:t>
      </w:r>
      <w:proofErr w:type="spellStart"/>
      <w:r w:rsidRPr="0005620B">
        <w:rPr>
          <w:color w:val="000000" w:themeColor="text1"/>
        </w:rPr>
        <w:t>Maret</w:t>
      </w:r>
      <w:proofErr w:type="spellEnd"/>
      <w:r w:rsidRPr="0005620B">
        <w:rPr>
          <w:color w:val="000000" w:themeColor="text1"/>
        </w:rPr>
        <w:t xml:space="preserve"> 2020</w:t>
      </w:r>
    </w:p>
    <w:p w:rsidR="00DD3A71" w:rsidRPr="0005620B" w:rsidRDefault="00DD3A71" w:rsidP="001A2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DD3A71" w:rsidRPr="0005620B" w:rsidRDefault="00DD3A71" w:rsidP="001A2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Sebutkan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DD3A71" w:rsidRPr="0005620B" w:rsidRDefault="00DD3A71" w:rsidP="001A2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ditampilkan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DD3A71" w:rsidRPr="0005620B" w:rsidRDefault="00DD3A71" w:rsidP="001A2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memetakan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perkotaan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output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5.000,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DD3A71" w:rsidRPr="0005620B" w:rsidRDefault="00B84E14" w:rsidP="001A27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</w:t>
      </w:r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kawasan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misalkan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kebakaran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hutan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="00DD3A71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52337" w:rsidRPr="0005620B" w:rsidRDefault="00A52337" w:rsidP="001A2743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A52337" w:rsidRPr="0005620B" w:rsidRDefault="00A52337" w:rsidP="001A274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optik-elektronik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membedakan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spasial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berdekatan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spektral</w:t>
      </w:r>
      <w:proofErr w:type="spellEnd"/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mempunyai</w:t>
      </w:r>
      <w:proofErr w:type="spellEnd"/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kemiripan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</w:p>
    <w:p w:rsidR="00A52337" w:rsidRPr="0005620B" w:rsidRDefault="008B25B0" w:rsidP="001A274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6 </w:t>
      </w:r>
      <w:proofErr w:type="spellStart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3DDC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C63DDC" w:rsidRPr="0005620B" w:rsidRDefault="00C63DDC" w:rsidP="001A2743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Spasial</w:t>
      </w:r>
      <w:proofErr w:type="spellEnd"/>
    </w:p>
    <w:p w:rsidR="00C63DDC" w:rsidRPr="0005620B" w:rsidRDefault="00C63DDC" w:rsidP="001A2743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Spektral</w:t>
      </w:r>
      <w:proofErr w:type="spellEnd"/>
    </w:p>
    <w:p w:rsidR="00C63DDC" w:rsidRPr="0005620B" w:rsidRDefault="00C63DDC" w:rsidP="001A2743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Radiometrik</w:t>
      </w:r>
      <w:proofErr w:type="spellEnd"/>
    </w:p>
    <w:p w:rsidR="00C63DDC" w:rsidRPr="0005620B" w:rsidRDefault="00C63DDC" w:rsidP="001A2743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Temporal</w:t>
      </w:r>
    </w:p>
    <w:p w:rsidR="00C63DDC" w:rsidRPr="0005620B" w:rsidRDefault="00C63DDC" w:rsidP="001A2743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Layar</w:t>
      </w:r>
      <w:proofErr w:type="spellEnd"/>
    </w:p>
    <w:p w:rsidR="00DD3A71" w:rsidRPr="0005620B" w:rsidRDefault="008C6E8D" w:rsidP="001A2743">
      <w:pPr>
        <w:pStyle w:val="NormalWeb"/>
        <w:spacing w:before="0" w:beforeAutospacing="0" w:after="150" w:afterAutospacing="0" w:line="360" w:lineRule="auto"/>
        <w:ind w:left="426" w:hanging="426"/>
        <w:jc w:val="both"/>
        <w:rPr>
          <w:color w:val="000000" w:themeColor="text1"/>
        </w:rPr>
      </w:pPr>
      <w:r w:rsidRPr="0005620B">
        <w:rPr>
          <w:color w:val="000000" w:themeColor="text1"/>
        </w:rPr>
        <w:t>3.</w:t>
      </w:r>
      <w:r w:rsidRPr="0005620B">
        <w:rPr>
          <w:color w:val="000000" w:themeColor="text1"/>
        </w:rPr>
        <w:tab/>
        <w:t xml:space="preserve">a. </w:t>
      </w:r>
      <w:proofErr w:type="spellStart"/>
      <w:r w:rsidRPr="0005620B">
        <w:rPr>
          <w:color w:val="000000" w:themeColor="text1"/>
        </w:rPr>
        <w:t>Resolusi</w:t>
      </w:r>
      <w:proofErr w:type="spellEnd"/>
      <w:r w:rsidRPr="0005620B">
        <w:rPr>
          <w:color w:val="000000" w:themeColor="text1"/>
        </w:rPr>
        <w:t xml:space="preserve"> </w:t>
      </w:r>
      <w:proofErr w:type="spellStart"/>
      <w:r w:rsidRPr="0005620B">
        <w:rPr>
          <w:color w:val="000000" w:themeColor="text1"/>
        </w:rPr>
        <w:t>Spasial</w:t>
      </w:r>
      <w:proofErr w:type="spellEnd"/>
    </w:p>
    <w:p w:rsidR="008C6E8D" w:rsidRPr="0005620B" w:rsidRDefault="008C6E8D" w:rsidP="001A2743">
      <w:pPr>
        <w:pStyle w:val="NormalWeb"/>
        <w:spacing w:before="0" w:beforeAutospacing="0" w:after="150" w:afterAutospacing="0" w:line="360" w:lineRule="auto"/>
        <w:ind w:left="426"/>
        <w:jc w:val="both"/>
        <w:rPr>
          <w:color w:val="000000" w:themeColor="text1"/>
          <w:shd w:val="clear" w:color="auto" w:fill="FFFFFF"/>
        </w:rPr>
      </w:pPr>
      <w:proofErr w:type="spellStart"/>
      <w:r w:rsidRPr="0005620B">
        <w:rPr>
          <w:color w:val="000000" w:themeColor="text1"/>
          <w:shd w:val="clear" w:color="auto" w:fill="FFFFFF"/>
        </w:rPr>
        <w:t>Ukuran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terkecil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obyek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05620B">
        <w:rPr>
          <w:color w:val="000000" w:themeColor="text1"/>
          <w:shd w:val="clear" w:color="auto" w:fill="FFFFFF"/>
        </w:rPr>
        <w:t>masih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dapat</w:t>
      </w:r>
      <w:proofErr w:type="spellEnd"/>
      <w:proofErr w:type="gramStart"/>
      <w:r w:rsidRPr="0005620B">
        <w:rPr>
          <w:color w:val="000000" w:themeColor="text1"/>
          <w:shd w:val="clear" w:color="auto" w:fill="FFFFFF"/>
        </w:rPr>
        <w:t xml:space="preserve">  </w:t>
      </w:r>
      <w:proofErr w:type="spellStart"/>
      <w:r w:rsidRPr="0005620B">
        <w:rPr>
          <w:color w:val="000000" w:themeColor="text1"/>
          <w:shd w:val="clear" w:color="auto" w:fill="FFFFFF"/>
        </w:rPr>
        <w:t>dideteksi</w:t>
      </w:r>
      <w:proofErr w:type="spellEnd"/>
      <w:proofErr w:type="gram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oleh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suatu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sistem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pencitraan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. </w:t>
      </w:r>
      <w:proofErr w:type="spellStart"/>
      <w:proofErr w:type="gramStart"/>
      <w:r w:rsidRPr="0005620B">
        <w:rPr>
          <w:color w:val="000000" w:themeColor="text1"/>
          <w:shd w:val="clear" w:color="auto" w:fill="FFFFFF"/>
        </w:rPr>
        <w:t>Satuan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luasan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terkecil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dalam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citra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disebut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dengan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piksel</w:t>
      </w:r>
      <w:proofErr w:type="spellEnd"/>
      <w:r w:rsidRPr="0005620B">
        <w:rPr>
          <w:color w:val="000000" w:themeColor="text1"/>
          <w:shd w:val="clear" w:color="auto" w:fill="FFFFFF"/>
        </w:rPr>
        <w:t xml:space="preserve">, </w:t>
      </w:r>
      <w:proofErr w:type="spellStart"/>
      <w:r w:rsidRPr="0005620B">
        <w:rPr>
          <w:color w:val="000000" w:themeColor="text1"/>
          <w:shd w:val="clear" w:color="auto" w:fill="FFFFFF"/>
        </w:rPr>
        <w:t>dalam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lastRenderedPageBreak/>
        <w:t>piksel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termuat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nilai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spasial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(</w:t>
      </w:r>
      <w:proofErr w:type="spellStart"/>
      <w:r w:rsidRPr="0005620B">
        <w:rPr>
          <w:color w:val="000000" w:themeColor="text1"/>
          <w:shd w:val="clear" w:color="auto" w:fill="FFFFFF"/>
        </w:rPr>
        <w:t>koordinat</w:t>
      </w:r>
      <w:proofErr w:type="spellEnd"/>
      <w:r w:rsidRPr="0005620B">
        <w:rPr>
          <w:color w:val="000000" w:themeColor="text1"/>
          <w:shd w:val="clear" w:color="auto" w:fill="FFFFFF"/>
        </w:rPr>
        <w:t xml:space="preserve">) </w:t>
      </w:r>
      <w:proofErr w:type="spellStart"/>
      <w:r w:rsidRPr="0005620B">
        <w:rPr>
          <w:color w:val="000000" w:themeColor="text1"/>
          <w:shd w:val="clear" w:color="auto" w:fill="FFFFFF"/>
        </w:rPr>
        <w:t>dan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nilai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atribut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(</w:t>
      </w:r>
      <w:proofErr w:type="spellStart"/>
      <w:r w:rsidRPr="0005620B">
        <w:rPr>
          <w:color w:val="000000" w:themeColor="text1"/>
          <w:shd w:val="clear" w:color="auto" w:fill="FFFFFF"/>
        </w:rPr>
        <w:t>spektral</w:t>
      </w:r>
      <w:proofErr w:type="spellEnd"/>
      <w:r w:rsidRPr="0005620B">
        <w:rPr>
          <w:color w:val="000000" w:themeColor="text1"/>
          <w:shd w:val="clear" w:color="auto" w:fill="FFFFFF"/>
        </w:rPr>
        <w:t>).</w:t>
      </w:r>
      <w:proofErr w:type="gram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5620B">
        <w:rPr>
          <w:color w:val="000000" w:themeColor="text1"/>
          <w:shd w:val="clear" w:color="auto" w:fill="FFFFFF"/>
        </w:rPr>
        <w:t>Artinya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semakin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tinggi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resolusi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spasialnya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maka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semakin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detail </w:t>
      </w:r>
      <w:proofErr w:type="spellStart"/>
      <w:r w:rsidRPr="0005620B">
        <w:rPr>
          <w:color w:val="000000" w:themeColor="text1"/>
          <w:shd w:val="clear" w:color="auto" w:fill="FFFFFF"/>
        </w:rPr>
        <w:t>obyek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05620B">
        <w:rPr>
          <w:color w:val="000000" w:themeColor="text1"/>
          <w:shd w:val="clear" w:color="auto" w:fill="FFFFFF"/>
        </w:rPr>
        <w:t>ditampilkan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dalam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citra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digital.</w:t>
      </w:r>
      <w:proofErr w:type="gram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5620B">
        <w:rPr>
          <w:color w:val="000000" w:themeColor="text1"/>
          <w:shd w:val="clear" w:color="auto" w:fill="FFFFFF"/>
        </w:rPr>
        <w:t>Namun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semakin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rendah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resolusi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spasialnya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maka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semakin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luas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obyek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yang </w:t>
      </w:r>
      <w:proofErr w:type="spellStart"/>
      <w:r w:rsidRPr="0005620B">
        <w:rPr>
          <w:color w:val="000000" w:themeColor="text1"/>
          <w:shd w:val="clear" w:color="auto" w:fill="FFFFFF"/>
        </w:rPr>
        <w:t>ditampilkan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dalam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citra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digital.</w:t>
      </w:r>
      <w:proofErr w:type="gramEnd"/>
    </w:p>
    <w:p w:rsidR="008C6E8D" w:rsidRPr="0005620B" w:rsidRDefault="008C6E8D" w:rsidP="001A2743">
      <w:pPr>
        <w:pStyle w:val="NormalWeb"/>
        <w:spacing w:before="0" w:beforeAutospacing="0" w:after="150" w:afterAutospacing="0" w:line="360" w:lineRule="auto"/>
        <w:ind w:left="426"/>
        <w:jc w:val="both"/>
        <w:rPr>
          <w:color w:val="000000" w:themeColor="text1"/>
          <w:shd w:val="clear" w:color="auto" w:fill="FFFFFF"/>
        </w:rPr>
      </w:pPr>
      <w:proofErr w:type="gramStart"/>
      <w:r w:rsidRPr="0005620B">
        <w:rPr>
          <w:color w:val="000000" w:themeColor="text1"/>
          <w:shd w:val="clear" w:color="auto" w:fill="FFFFFF"/>
        </w:rPr>
        <w:t>b</w:t>
      </w:r>
      <w:proofErr w:type="gramEnd"/>
      <w:r w:rsidRPr="0005620B">
        <w:rPr>
          <w:color w:val="000000" w:themeColor="text1"/>
          <w:shd w:val="clear" w:color="auto" w:fill="FFFFFF"/>
        </w:rPr>
        <w:t xml:space="preserve">. </w:t>
      </w:r>
      <w:proofErr w:type="spellStart"/>
      <w:r w:rsidRPr="0005620B">
        <w:rPr>
          <w:color w:val="000000" w:themeColor="text1"/>
          <w:shd w:val="clear" w:color="auto" w:fill="FFFFFF"/>
        </w:rPr>
        <w:t>Resolusi</w:t>
      </w:r>
      <w:proofErr w:type="spellEnd"/>
      <w:r w:rsidRPr="0005620B">
        <w:rPr>
          <w:color w:val="000000" w:themeColor="text1"/>
          <w:shd w:val="clear" w:color="auto" w:fill="FFFFFF"/>
        </w:rPr>
        <w:t xml:space="preserve"> </w:t>
      </w:r>
      <w:proofErr w:type="spellStart"/>
      <w:r w:rsidRPr="0005620B">
        <w:rPr>
          <w:color w:val="000000" w:themeColor="text1"/>
          <w:shd w:val="clear" w:color="auto" w:fill="FFFFFF"/>
        </w:rPr>
        <w:t>Spektral</w:t>
      </w:r>
      <w:proofErr w:type="spellEnd"/>
    </w:p>
    <w:p w:rsidR="008C6E8D" w:rsidRPr="0005620B" w:rsidRDefault="008C6E8D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Kemampuan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optik-elektronik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membedakan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obyek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berdasarkan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pantulan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atau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pancaran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spektralnya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tinggi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spektralnya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lengkap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ketersediaan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panjang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gelombangnya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sekali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merekam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banyak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sempit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saluran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tinggi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kemampuannya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mengenali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obyek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berdasarkan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respon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spektralnya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proofErr w:type="gram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Namun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apabila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rendah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resolusi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spektralnya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maka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jumlah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saluran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spektralnya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semakin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sedikit</w:t>
      </w:r>
      <w:proofErr w:type="spell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proofErr w:type="gramEnd"/>
      <w:r w:rsidR="00BE6B5E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1A2743" w:rsidRPr="0005620B" w:rsidRDefault="001A2743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Radiometrik</w:t>
      </w:r>
      <w:proofErr w:type="spellEnd"/>
    </w:p>
    <w:p w:rsidR="001A2743" w:rsidRPr="0005620B" w:rsidRDefault="001A2743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Radiometrik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mencatat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spektral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merubahnya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 (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sitem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bit coding), agar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disimpan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dikirimkan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penerima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ditampilkan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layar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digital.</w:t>
      </w:r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bit-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bagus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miliki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sedikit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bit-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buruk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miliki</w:t>
      </w:r>
      <w:proofErr w:type="spellEnd"/>
      <w:r w:rsidR="007E1ECC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7E1ECC" w:rsidRPr="0005620B" w:rsidRDefault="007E1ECC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Temporal</w:t>
      </w:r>
    </w:p>
    <w:p w:rsidR="007E1ECC" w:rsidRPr="0005620B" w:rsidRDefault="00AA483C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ulang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waktu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berupa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jam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sedikit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jumlah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hari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diperlukan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mengindera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proofErr w:type="gram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sama</w:t>
      </w:r>
      <w:proofErr w:type="spellEnd"/>
      <w:proofErr w:type="gram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tinggi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resolusi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temporalnya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Namun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banyak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jumlah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hari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diperlukan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mengindera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proofErr w:type="gram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sama</w:t>
      </w:r>
      <w:proofErr w:type="spellEnd"/>
      <w:proofErr w:type="gram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rendah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resolusinya</w:t>
      </w:r>
      <w:proofErr w:type="spellEnd"/>
      <w:r w:rsidR="006D2753"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Besarnya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temporal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tergantung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sistem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orbit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jangkauan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perekaman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50D0D" w:rsidRPr="0005620B" w:rsidRDefault="00350D0D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</w:t>
      </w:r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Layar</w:t>
      </w:r>
      <w:proofErr w:type="spellEnd"/>
    </w:p>
    <w:p w:rsidR="00256558" w:rsidRPr="0005620B" w:rsidRDefault="00350D0D" w:rsidP="001A2743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Kemampuan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layar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monitor computer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sebagai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display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menyajikan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pj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berupa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citra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Dimana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tinggi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layarnya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display yang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ditampilkan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juga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akan</w:t>
      </w:r>
      <w:proofErr w:type="spellEnd"/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semakin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jelas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tajam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sehingga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mempermudah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proses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interpretasi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visual. </w:t>
      </w:r>
    </w:p>
    <w:p w:rsidR="00B662EC" w:rsidRPr="0005620B" w:rsidRDefault="00256558" w:rsidP="00111225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memetakan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perkotaan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output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: 5.000,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itra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spasial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DA15D3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WorldView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milik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DigitalGlobe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Citra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Worldview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menyadap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kekotaankhususnya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="00B4282F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10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esolusi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spasial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dimiliki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WorldView-2 </w:t>
      </w:r>
      <w:bookmarkStart w:id="0" w:name="_GoBack"/>
      <w:bookmarkEnd w:id="0"/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 0.46 m – 0.5 m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pankromatik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1.84 m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20B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multispektral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spectral 8 band,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radiometric 11 bit,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temporal 1 </w:t>
      </w:r>
      <w:proofErr w:type="spellStart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="00111225" w:rsidRPr="00056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44D6D" w:rsidRPr="0005620B" w:rsidRDefault="008F1D3A" w:rsidP="008F1D3A">
      <w:p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20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kawasan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kebakaran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hutan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AD9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9E0AD9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AD9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="009E0AD9"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terra- </w:t>
      </w:r>
      <w:proofErr w:type="spellStart"/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odis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terra-</w:t>
      </w:r>
      <w:proofErr w:type="spellStart"/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modis</w:t>
      </w:r>
      <w:proofErr w:type="spellEnd"/>
      <w:r w:rsidR="00141EC3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spectrometer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beresolusi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mengamati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tempat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proofErr w:type="gram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pengamatan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vegetasi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radiasi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pendeteksian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tutupan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monitoring </w:t>
      </w:r>
      <w:proofErr w:type="spellStart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titik</w:t>
      </w:r>
      <w:proofErr w:type="spellEnd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api</w:t>
      </w:r>
      <w:proofErr w:type="spellEnd"/>
      <w:proofErr w:type="gramEnd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kebakaran</w:t>
      </w:r>
      <w:proofErr w:type="spellEnd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71F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pengkuran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suhu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="00B84E14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MODIS (</w:t>
      </w:r>
      <w:r w:rsidRPr="0005620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Moderate Resolution Imaging </w:t>
      </w:r>
      <w:proofErr w:type="spellStart"/>
      <w:r w:rsidRPr="0005620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Spectroradiometer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instrumen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beroperasi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Terra.</w:t>
      </w:r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lebar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sapuan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sebesar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2330 km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memotret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seluruh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temporal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harian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siang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347E5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malam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spketral</w:t>
      </w:r>
      <w:proofErr w:type="spellEnd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F29B9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36 band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radiometric 12 </w:t>
      </w:r>
      <w:proofErr w:type="gramStart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bit </w:t>
      </w:r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proofErr w:type="gramEnd"/>
      <w:r w:rsidR="0021066A"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resolusi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spasial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250m, 500m, </w:t>
      </w:r>
      <w:proofErr w:type="spellStart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0562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1.000m.</w:t>
      </w:r>
      <w:r w:rsidRPr="0005620B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</w:p>
    <w:sectPr w:rsidR="00B44D6D" w:rsidRPr="0005620B" w:rsidSect="00B9579F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77A1"/>
    <w:multiLevelType w:val="multilevel"/>
    <w:tmpl w:val="BA7C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C65CE"/>
    <w:multiLevelType w:val="multilevel"/>
    <w:tmpl w:val="BA7C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42CAE"/>
    <w:multiLevelType w:val="hybridMultilevel"/>
    <w:tmpl w:val="9850E3A8"/>
    <w:lvl w:ilvl="0" w:tplc="A0A8F4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9F"/>
    <w:rsid w:val="00021044"/>
    <w:rsid w:val="0005620B"/>
    <w:rsid w:val="00111225"/>
    <w:rsid w:val="00141EC3"/>
    <w:rsid w:val="001A2743"/>
    <w:rsid w:val="001C30ED"/>
    <w:rsid w:val="0021066A"/>
    <w:rsid w:val="00256558"/>
    <w:rsid w:val="00350D0D"/>
    <w:rsid w:val="00362B2A"/>
    <w:rsid w:val="003A387D"/>
    <w:rsid w:val="004832BA"/>
    <w:rsid w:val="00541F07"/>
    <w:rsid w:val="005771FA"/>
    <w:rsid w:val="006D2753"/>
    <w:rsid w:val="006E587C"/>
    <w:rsid w:val="007C7067"/>
    <w:rsid w:val="007E1ECC"/>
    <w:rsid w:val="008B25B0"/>
    <w:rsid w:val="008C6E8D"/>
    <w:rsid w:val="008D3652"/>
    <w:rsid w:val="008F1D3A"/>
    <w:rsid w:val="008F29B9"/>
    <w:rsid w:val="009347E5"/>
    <w:rsid w:val="009E0AD9"/>
    <w:rsid w:val="00A52337"/>
    <w:rsid w:val="00AA483C"/>
    <w:rsid w:val="00B4282F"/>
    <w:rsid w:val="00B44D6D"/>
    <w:rsid w:val="00B662EC"/>
    <w:rsid w:val="00B84E14"/>
    <w:rsid w:val="00B9579F"/>
    <w:rsid w:val="00BD013B"/>
    <w:rsid w:val="00BE6B5E"/>
    <w:rsid w:val="00C63DDC"/>
    <w:rsid w:val="00D81C84"/>
    <w:rsid w:val="00DA15D3"/>
    <w:rsid w:val="00DD3A71"/>
    <w:rsid w:val="00E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B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B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2020-03-23T10:15:00Z</dcterms:created>
  <dcterms:modified xsi:type="dcterms:W3CDTF">2020-03-23T22:59:00Z</dcterms:modified>
</cp:coreProperties>
</file>