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67" w:rsidRPr="00AC2A7F" w:rsidRDefault="00621C67" w:rsidP="00621C67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Nama</w:t>
      </w:r>
      <w:proofErr w:type="spellEnd"/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</w:t>
      </w:r>
      <w:proofErr w:type="spellStart"/>
      <w:r>
        <w:rPr>
          <w:color w:val="000000" w:themeColor="text1"/>
        </w:rPr>
        <w:t>Ardiansyah</w:t>
      </w:r>
      <w:proofErr w:type="spellEnd"/>
    </w:p>
    <w:p w:rsidR="00621C67" w:rsidRPr="00AC2A7F" w:rsidRDefault="00621C67" w:rsidP="00621C67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>NMP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 1813034029</w:t>
      </w:r>
    </w:p>
    <w:p w:rsidR="00621C67" w:rsidRPr="00AC2A7F" w:rsidRDefault="00621C67" w:rsidP="00621C67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 w:rsidRPr="00AC2A7F">
        <w:rPr>
          <w:color w:val="000000" w:themeColor="text1"/>
        </w:rPr>
        <w:t>Matkul</w:t>
      </w:r>
      <w:proofErr w:type="spellEnd"/>
      <w:r w:rsidRPr="00AC2A7F">
        <w:rPr>
          <w:color w:val="000000" w:themeColor="text1"/>
        </w:rPr>
        <w:tab/>
      </w:r>
      <w:r w:rsidRPr="00AC2A7F">
        <w:rPr>
          <w:color w:val="000000" w:themeColor="text1"/>
        </w:rPr>
        <w:tab/>
        <w:t xml:space="preserve">: </w:t>
      </w:r>
      <w:proofErr w:type="spellStart"/>
      <w:r w:rsidRPr="00AC2A7F">
        <w:rPr>
          <w:color w:val="000000" w:themeColor="text1"/>
        </w:rPr>
        <w:t>Penginderaan</w:t>
      </w:r>
      <w:proofErr w:type="spellEnd"/>
      <w:r w:rsidRPr="00AC2A7F">
        <w:rPr>
          <w:color w:val="000000" w:themeColor="text1"/>
        </w:rPr>
        <w:t xml:space="preserve"> </w:t>
      </w:r>
      <w:proofErr w:type="spellStart"/>
      <w:r w:rsidRPr="00AC2A7F">
        <w:rPr>
          <w:color w:val="000000" w:themeColor="text1"/>
        </w:rPr>
        <w:t>Jauh</w:t>
      </w:r>
      <w:proofErr w:type="spellEnd"/>
      <w:r w:rsidRPr="00AC2A7F">
        <w:rPr>
          <w:color w:val="000000" w:themeColor="text1"/>
        </w:rPr>
        <w:t xml:space="preserve"> </w:t>
      </w:r>
      <w:proofErr w:type="spellStart"/>
      <w:r w:rsidRPr="00AC2A7F">
        <w:rPr>
          <w:color w:val="000000" w:themeColor="text1"/>
        </w:rPr>
        <w:t>dan</w:t>
      </w:r>
      <w:proofErr w:type="spellEnd"/>
      <w:r w:rsidRPr="00AC2A7F">
        <w:rPr>
          <w:color w:val="000000" w:themeColor="text1"/>
        </w:rPr>
        <w:t xml:space="preserve"> </w:t>
      </w:r>
      <w:proofErr w:type="spellStart"/>
      <w:r w:rsidRPr="00AC2A7F">
        <w:rPr>
          <w:color w:val="000000" w:themeColor="text1"/>
        </w:rPr>
        <w:t>Interpretasi</w:t>
      </w:r>
      <w:proofErr w:type="spellEnd"/>
      <w:r w:rsidRPr="00AC2A7F">
        <w:rPr>
          <w:color w:val="000000" w:themeColor="text1"/>
        </w:rPr>
        <w:t xml:space="preserve"> </w:t>
      </w:r>
      <w:proofErr w:type="spellStart"/>
      <w:r w:rsidRPr="00AC2A7F">
        <w:rPr>
          <w:color w:val="000000" w:themeColor="text1"/>
        </w:rPr>
        <w:t>citra</w:t>
      </w:r>
      <w:proofErr w:type="spellEnd"/>
    </w:p>
    <w:p w:rsidR="00621C67" w:rsidRPr="00AC2A7F" w:rsidRDefault="00621C67" w:rsidP="00621C67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Hari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Tanggal</w:t>
      </w:r>
      <w:proofErr w:type="spellEnd"/>
      <w:r>
        <w:rPr>
          <w:color w:val="000000" w:themeColor="text1"/>
        </w:rPr>
        <w:tab/>
        <w:t xml:space="preserve">: </w:t>
      </w:r>
      <w:proofErr w:type="spellStart"/>
      <w:r>
        <w:rPr>
          <w:color w:val="000000" w:themeColor="text1"/>
        </w:rPr>
        <w:t>Rabu</w:t>
      </w:r>
      <w:proofErr w:type="spellEnd"/>
      <w:r>
        <w:rPr>
          <w:color w:val="000000" w:themeColor="text1"/>
        </w:rPr>
        <w:t xml:space="preserve"> 25 </w:t>
      </w:r>
      <w:proofErr w:type="spellStart"/>
      <w:r w:rsidRPr="00AC2A7F">
        <w:rPr>
          <w:color w:val="000000" w:themeColor="text1"/>
        </w:rPr>
        <w:t>Maret</w:t>
      </w:r>
      <w:proofErr w:type="spellEnd"/>
      <w:r w:rsidRPr="00AC2A7F">
        <w:rPr>
          <w:color w:val="000000" w:themeColor="text1"/>
        </w:rPr>
        <w:t xml:space="preserve"> 2020</w:t>
      </w:r>
    </w:p>
    <w:p w:rsidR="00621C67" w:rsidRPr="00AC2A7F" w:rsidRDefault="00621C67" w:rsidP="00621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bagian-bagian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</w:t>
      </w:r>
    </w:p>
    <w:p w:rsidR="00621C67" w:rsidRPr="00820BAD" w:rsidRDefault="00621C67" w:rsidP="00621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621C67" w:rsidRPr="00AC2A7F" w:rsidRDefault="00621C67" w:rsidP="00621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621C67" w:rsidRPr="009A4926" w:rsidRDefault="00621C67" w:rsidP="00621C67">
      <w:pPr>
        <w:shd w:val="clear" w:color="auto" w:fill="FFFFFF"/>
        <w:spacing w:before="100" w:beforeAutospacing="1" w:after="100" w:afterAutospacing="1" w:line="360" w:lineRule="auto"/>
        <w:ind w:left="1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 w:rsidRPr="009A49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Jawaban</w:t>
      </w:r>
      <w:proofErr w:type="spellEnd"/>
      <w:r w:rsidRPr="009A492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:rsidR="00621C67" w:rsidRDefault="00621C67" w:rsidP="00621C6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Bagian-bagian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system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1C67" w:rsidRDefault="00621C67" w:rsidP="00621C67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7308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21C67" w:rsidRDefault="00621C67" w:rsidP="00621C67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AC2A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Atmosfer</w:t>
      </w:r>
      <w:proofErr w:type="spellEnd"/>
    </w:p>
    <w:p w:rsidR="00621C67" w:rsidRDefault="00621C67" w:rsidP="00621C67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Interaksi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21C67" w:rsidRDefault="00621C67" w:rsidP="00621C67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d. </w:t>
      </w:r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Sensor</w:t>
      </w:r>
    </w:p>
    <w:p w:rsidR="00621C67" w:rsidRDefault="00621C67" w:rsidP="00621C67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e.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Perolehan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</w:t>
      </w:r>
    </w:p>
    <w:p w:rsidR="00621C67" w:rsidRPr="0073084D" w:rsidRDefault="00621C67" w:rsidP="00621C67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</w:t>
      </w:r>
    </w:p>
    <w:p w:rsidR="00621C67" w:rsidRDefault="00621C67" w:rsidP="00621C67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anfaat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20B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ng-masing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</w:p>
    <w:p w:rsidR="00621C67" w:rsidRPr="00D911A1" w:rsidRDefault="00621C67" w:rsidP="00621C6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709" w:hanging="283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21C67" w:rsidRDefault="00621C67" w:rsidP="00621C67">
      <w:pPr>
        <w:pStyle w:val="ListParagraph"/>
        <w:shd w:val="clear" w:color="auto" w:fill="FFFFFF"/>
        <w:spacing w:after="390" w:line="360" w:lineRule="auto"/>
        <w:ind w:left="37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Selain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buatan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Pertama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penginderaan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jauh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sistem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pasif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alamiah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yakni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sinar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memantulkan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gelombang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enginderaan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jauh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sistem</w:t>
      </w:r>
      <w:proofErr w:type="spellEnd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aktif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buatan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pancaran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</w:t>
      </w:r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dimalam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terkendala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cuaca</w:t>
      </w:r>
      <w:proofErr w:type="spellEnd"/>
      <w:r w:rsidRPr="000C6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umber</w:t>
      </w:r>
      <w:proofErr w:type="spellEnd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harus</w:t>
      </w:r>
      <w:proofErr w:type="spellEnd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penginderaan</w:t>
      </w:r>
      <w:proofErr w:type="spellEnd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jauh</w:t>
      </w:r>
      <w:proofErr w:type="spellEnd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0C68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21C67" w:rsidRPr="00D911A1" w:rsidRDefault="00621C67" w:rsidP="00621C67">
      <w:pPr>
        <w:pStyle w:val="ListParagraph"/>
        <w:numPr>
          <w:ilvl w:val="0"/>
          <w:numId w:val="3"/>
        </w:numPr>
        <w:shd w:val="clear" w:color="auto" w:fill="FFFFFF"/>
        <w:spacing w:after="390" w:line="360" w:lineRule="auto"/>
        <w:ind w:left="709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Atsmosfer</w:t>
      </w:r>
      <w:proofErr w:type="spellEnd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21C67" w:rsidRPr="005F1AEA" w:rsidRDefault="00621C67" w:rsidP="00621C67">
      <w:pPr>
        <w:pStyle w:val="ListParagraph"/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yakni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menyeleksi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sinar-sinar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jatuh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demikian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semua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panjang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gelombang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elektromagnetik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masuk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Bagian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spektrum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elektromagnetik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mampu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menembus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sampai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disebut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jendela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Kemudian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jendela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terdapat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kendala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disebabkan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hamburan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spectral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tampak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serapan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terjadi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spectral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inframerah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thermal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disebut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hambatan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Energi</w:t>
      </w:r>
      <w:proofErr w:type="spellEnd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dihasilkan</w:t>
      </w:r>
      <w:proofErr w:type="spellEnd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sumber</w:t>
      </w:r>
      <w:proofErr w:type="spellEnd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merambat</w:t>
      </w:r>
      <w:proofErr w:type="spellEnd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dahulu</w:t>
      </w:r>
      <w:proofErr w:type="spellEnd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atmosfer</w:t>
      </w:r>
      <w:proofErr w:type="spellEnd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:rsidR="00621C67" w:rsidRPr="00D911A1" w:rsidRDefault="00621C67" w:rsidP="00621C6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Interaksi</w:t>
      </w:r>
      <w:proofErr w:type="spellEnd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21C67" w:rsidRDefault="00621C67" w:rsidP="00621C67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Interaksi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terlihat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rona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dihasilkan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karakteristik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berbeda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memantulkan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memancarkan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daya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pantul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tinggi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terlihat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cerah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sedangkan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objek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daya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pantulnya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rendah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terlihat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gelap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21C67" w:rsidRPr="00D911A1" w:rsidRDefault="00621C67" w:rsidP="00621C6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Sensor </w:t>
      </w:r>
    </w:p>
    <w:p w:rsidR="00621C67" w:rsidRPr="005F1AEA" w:rsidRDefault="00621C67" w:rsidP="00621C67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Sensor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perekaman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digunakan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perekaman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penginderaan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jauh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ketahui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bahwa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dipasang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wahana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dimana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dipantulkan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obyek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permukaan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bumi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direkam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terdiri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fotografik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sensor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elektronik</w:t>
      </w:r>
      <w:proofErr w:type="spellEnd"/>
      <w:r w:rsidRPr="005F1A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21C67" w:rsidRDefault="00621C67" w:rsidP="00621C6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709" w:hanging="283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Perolehan</w:t>
      </w:r>
      <w:proofErr w:type="spellEnd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data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21C67" w:rsidRPr="0073084D" w:rsidRDefault="00621C67" w:rsidP="00621C67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Penginderaan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Jauh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diperoleh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manual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numerik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(digital).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manual data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diperoleh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interpretasi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visual.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Guna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melakukan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interpretasi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manual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diperlukan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alat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bantu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dinamakan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stereoskop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Adapun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numerik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diperoleh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komputer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Manfaat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komponen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memperoleh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foto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udara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proofErr w:type="gram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interpretasi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manual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sedangkan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citra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satelit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interpretasi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308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digital.</w:t>
      </w:r>
    </w:p>
    <w:p w:rsidR="00621C67" w:rsidRPr="00D911A1" w:rsidRDefault="00621C67" w:rsidP="00621C67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709" w:hanging="283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Penggunaan</w:t>
      </w:r>
      <w:proofErr w:type="spellEnd"/>
      <w:r w:rsidRPr="00D911A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data</w:t>
      </w:r>
      <w:r w:rsidRPr="00D911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21C67" w:rsidRPr="003B7ADA" w:rsidRDefault="00621C67" w:rsidP="00621C67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Pengguna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komponen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penting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system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Penginderaan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lembaga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memanfaatkan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informasi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hasil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indraja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Apabila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</w:t>
      </w:r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data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indraja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proofErr w:type="gram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manfaatnya</w:t>
      </w:r>
      <w:proofErr w:type="spellEnd"/>
      <w:r w:rsidRPr="00AC2A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merupakan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komponen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system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Penginderaan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Jauh</w:t>
      </w:r>
      <w:proofErr w:type="spellEnd"/>
    </w:p>
    <w:p w:rsidR="00621C67" w:rsidRDefault="00621C67" w:rsidP="00621C67">
      <w:pPr>
        <w:pStyle w:val="ListParagraph"/>
        <w:numPr>
          <w:ilvl w:val="0"/>
          <w:numId w:val="2"/>
        </w:numPr>
        <w:shd w:val="clear" w:color="auto" w:fill="FFFFFF"/>
        <w:spacing w:after="39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Perbedaan</w:t>
      </w:r>
      <w:proofErr w:type="spellEnd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PJ </w:t>
      </w: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pasif</w:t>
      </w:r>
      <w:proofErr w:type="spellEnd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2C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tenaganya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system </w:t>
      </w:r>
      <w:proofErr w:type="spellStart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penginderaan</w:t>
      </w:r>
      <w:proofErr w:type="spellEnd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jauh</w:t>
      </w:r>
      <w:proofErr w:type="spellEnd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dengan</w:t>
      </w:r>
      <w:proofErr w:type="spellEnd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sistem</w:t>
      </w:r>
      <w:proofErr w:type="spellEnd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aktif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buatan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pancaran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dimalam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hari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tanpa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terkendala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cuaca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Kemudian</w:t>
      </w:r>
      <w:proofErr w:type="spellEnd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system </w:t>
      </w:r>
      <w:proofErr w:type="spellStart"/>
      <w:r w:rsidRPr="00311D7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pasif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sinar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matahari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memantulkan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gelombang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elektromagnetik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direkam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oleh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perekam</w:t>
      </w:r>
      <w:proofErr w:type="spellEnd"/>
      <w:r w:rsidRPr="00311D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Adapun</w:t>
      </w:r>
      <w:proofErr w:type="spellEnd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perekamannya</w:t>
      </w:r>
      <w:proofErr w:type="spellEnd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hanya</w:t>
      </w:r>
      <w:proofErr w:type="spellEnd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bisa</w:t>
      </w:r>
      <w:proofErr w:type="spellEnd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dilakukan</w:t>
      </w:r>
      <w:proofErr w:type="spellEnd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pada</w:t>
      </w:r>
      <w:proofErr w:type="spellEnd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siang</w:t>
      </w:r>
      <w:proofErr w:type="spellEnd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hari</w:t>
      </w:r>
      <w:proofErr w:type="spellEnd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di </w:t>
      </w:r>
      <w:proofErr w:type="spellStart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hari</w:t>
      </w:r>
      <w:proofErr w:type="spellEnd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yang </w:t>
      </w:r>
      <w:proofErr w:type="spellStart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>cerah</w:t>
      </w:r>
      <w:proofErr w:type="spellEnd"/>
      <w:r w:rsidRPr="00311D7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:rsidR="00621C67" w:rsidRPr="009626FE" w:rsidRDefault="00621C67" w:rsidP="00621C67">
      <w:pPr>
        <w:pStyle w:val="ListParagraph"/>
        <w:shd w:val="clear" w:color="auto" w:fill="FFFFFF"/>
        <w:spacing w:after="0" w:line="360" w:lineRule="auto"/>
        <w:ind w:left="37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21C67" w:rsidRPr="00AC2A7F" w:rsidRDefault="00621C67" w:rsidP="00621C67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21C67" w:rsidRPr="00AC2A7F" w:rsidRDefault="00621C67" w:rsidP="00621C67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21C67" w:rsidRPr="00820BAD" w:rsidRDefault="00621C67" w:rsidP="00621C67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1C67" w:rsidRPr="00AC2A7F" w:rsidRDefault="00621C67" w:rsidP="00621C67">
      <w:pPr>
        <w:pStyle w:val="ListParagraph"/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21C67" w:rsidRPr="00AC2A7F" w:rsidRDefault="00621C67" w:rsidP="00621C67">
      <w:pPr>
        <w:pStyle w:val="NormalWeb"/>
        <w:spacing w:before="0" w:beforeAutospacing="0" w:after="150" w:afterAutospacing="0" w:line="360" w:lineRule="auto"/>
        <w:ind w:left="284" w:hanging="284"/>
        <w:jc w:val="both"/>
        <w:rPr>
          <w:color w:val="000000" w:themeColor="text1"/>
        </w:rPr>
      </w:pPr>
    </w:p>
    <w:p w:rsidR="00621C67" w:rsidRPr="00AC2A7F" w:rsidRDefault="00621C67" w:rsidP="00621C67">
      <w:pPr>
        <w:pStyle w:val="NormalWeb"/>
        <w:spacing w:before="0" w:beforeAutospacing="0" w:after="150" w:afterAutospacing="0" w:line="360" w:lineRule="auto"/>
        <w:jc w:val="both"/>
        <w:rPr>
          <w:color w:val="000000" w:themeColor="text1"/>
        </w:rPr>
      </w:pPr>
    </w:p>
    <w:p w:rsidR="00621C67" w:rsidRPr="00AC2A7F" w:rsidRDefault="00621C67" w:rsidP="00621C67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543E" w:rsidRPr="00621C67" w:rsidRDefault="00B254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543E" w:rsidRPr="00621C67" w:rsidSect="00820BAD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D278E"/>
    <w:multiLevelType w:val="multilevel"/>
    <w:tmpl w:val="62EE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54BE0"/>
    <w:multiLevelType w:val="hybridMultilevel"/>
    <w:tmpl w:val="3BB2A8EA"/>
    <w:lvl w:ilvl="0" w:tplc="8504522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>
    <w:nsid w:val="4EA30C44"/>
    <w:multiLevelType w:val="hybridMultilevel"/>
    <w:tmpl w:val="4F0026C4"/>
    <w:lvl w:ilvl="0" w:tplc="040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67"/>
    <w:rsid w:val="00621C67"/>
    <w:rsid w:val="00B2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67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C6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62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67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C67"/>
    <w:pPr>
      <w:ind w:left="720"/>
      <w:contextualSpacing/>
    </w:pPr>
    <w:rPr>
      <w:rFonts w:ascii="Calibri" w:eastAsia="MS Mincho" w:hAnsi="Calibri" w:cs="SimSun"/>
    </w:rPr>
  </w:style>
  <w:style w:type="paragraph" w:styleId="NormalWeb">
    <w:name w:val="Normal (Web)"/>
    <w:basedOn w:val="Normal"/>
    <w:uiPriority w:val="99"/>
    <w:unhideWhenUsed/>
    <w:rsid w:val="00621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Ardiansyah</dc:creator>
  <cp:lastModifiedBy>Ardiansyah</cp:lastModifiedBy>
  <cp:revision>1</cp:revision>
  <dcterms:created xsi:type="dcterms:W3CDTF">2020-03-24T17:38:00Z</dcterms:created>
  <dcterms:modified xsi:type="dcterms:W3CDTF">2020-03-24T17:40:00Z</dcterms:modified>
</cp:coreProperties>
</file>