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63985" w14:textId="5F648A0B" w:rsidR="00E32C73" w:rsidRDefault="00EF01D5">
      <w:pPr>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xml:space="preserve">: Nurmaidah </w:t>
      </w:r>
    </w:p>
    <w:p w14:paraId="2F10B312" w14:textId="35F465DD" w:rsidR="00EF01D5" w:rsidRDefault="00EF01D5">
      <w:pPr>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r>
      <w:r>
        <w:rPr>
          <w:rFonts w:ascii="Times New Roman" w:hAnsi="Times New Roman" w:cs="Times New Roman"/>
          <w:sz w:val="24"/>
          <w:szCs w:val="24"/>
        </w:rPr>
        <w:tab/>
        <w:t xml:space="preserve">: 1813034023 </w:t>
      </w:r>
    </w:p>
    <w:p w14:paraId="7BF4AB98" w14:textId="04F5A124" w:rsidR="00EF01D5" w:rsidRDefault="00EF01D5">
      <w:pPr>
        <w:rPr>
          <w:rFonts w:ascii="Times New Roman" w:hAnsi="Times New Roman" w:cs="Times New Roman"/>
          <w:sz w:val="24"/>
          <w:szCs w:val="24"/>
        </w:rPr>
      </w:pPr>
      <w:r>
        <w:rPr>
          <w:rFonts w:ascii="Times New Roman" w:hAnsi="Times New Roman" w:cs="Times New Roman"/>
          <w:sz w:val="24"/>
          <w:szCs w:val="24"/>
        </w:rPr>
        <w:t>Prodi</w:t>
      </w:r>
      <w:r>
        <w:rPr>
          <w:rFonts w:ascii="Times New Roman" w:hAnsi="Times New Roman" w:cs="Times New Roman"/>
          <w:sz w:val="24"/>
          <w:szCs w:val="24"/>
        </w:rPr>
        <w:tab/>
      </w:r>
      <w:r>
        <w:rPr>
          <w:rFonts w:ascii="Times New Roman" w:hAnsi="Times New Roman" w:cs="Times New Roman"/>
          <w:sz w:val="24"/>
          <w:szCs w:val="24"/>
        </w:rPr>
        <w:tab/>
        <w:t>: Pendidikan Geografi</w:t>
      </w:r>
    </w:p>
    <w:p w14:paraId="5E33A536" w14:textId="71847BD3" w:rsidR="00EF01D5" w:rsidRDefault="00EF01D5">
      <w:pPr>
        <w:rPr>
          <w:rFonts w:ascii="Times New Roman" w:hAnsi="Times New Roman" w:cs="Times New Roman"/>
          <w:sz w:val="24"/>
          <w:szCs w:val="24"/>
        </w:rPr>
      </w:pPr>
      <w:r>
        <w:rPr>
          <w:rFonts w:ascii="Times New Roman" w:hAnsi="Times New Roman" w:cs="Times New Roman"/>
          <w:sz w:val="24"/>
          <w:szCs w:val="24"/>
        </w:rPr>
        <w:t>Materi</w:t>
      </w:r>
      <w:r>
        <w:rPr>
          <w:rFonts w:ascii="Times New Roman" w:hAnsi="Times New Roman" w:cs="Times New Roman"/>
          <w:sz w:val="24"/>
          <w:szCs w:val="24"/>
        </w:rPr>
        <w:tab/>
      </w:r>
      <w:r>
        <w:rPr>
          <w:rFonts w:ascii="Times New Roman" w:hAnsi="Times New Roman" w:cs="Times New Roman"/>
          <w:sz w:val="24"/>
          <w:szCs w:val="24"/>
        </w:rPr>
        <w:tab/>
        <w:t xml:space="preserve">: Pengantar Penginderaan Jauh dan Interpretasi Citra </w:t>
      </w:r>
    </w:p>
    <w:p w14:paraId="028F3CC6" w14:textId="4C1B39CB" w:rsidR="00EF01D5" w:rsidRDefault="00EF01D5" w:rsidP="00CE063E">
      <w:pPr>
        <w:ind w:hanging="284"/>
        <w:jc w:val="both"/>
        <w:rPr>
          <w:rFonts w:ascii="Times New Roman" w:hAnsi="Times New Roman" w:cs="Times New Roman"/>
          <w:sz w:val="24"/>
          <w:szCs w:val="24"/>
        </w:rPr>
      </w:pPr>
    </w:p>
    <w:p w14:paraId="2E15B1B5" w14:textId="006F1222" w:rsidR="00EF01D5" w:rsidRDefault="00EF01D5" w:rsidP="00CE063E">
      <w:pPr>
        <w:pStyle w:val="ListParagraph"/>
        <w:numPr>
          <w:ilvl w:val="0"/>
          <w:numId w:val="2"/>
        </w:numPr>
        <w:ind w:left="284" w:hanging="284"/>
        <w:jc w:val="both"/>
        <w:rPr>
          <w:rFonts w:ascii="Times New Roman" w:hAnsi="Times New Roman" w:cs="Times New Roman"/>
          <w:sz w:val="24"/>
          <w:szCs w:val="24"/>
        </w:rPr>
      </w:pPr>
      <w:r w:rsidRPr="00EF01D5">
        <w:rPr>
          <w:rFonts w:ascii="Times New Roman" w:hAnsi="Times New Roman" w:cs="Times New Roman"/>
          <w:sz w:val="24"/>
          <w:szCs w:val="24"/>
        </w:rPr>
        <w:t>Apa pengertian penginderaan jauh</w:t>
      </w:r>
      <w:r>
        <w:rPr>
          <w:rFonts w:ascii="Times New Roman" w:hAnsi="Times New Roman" w:cs="Times New Roman"/>
          <w:sz w:val="24"/>
          <w:szCs w:val="24"/>
        </w:rPr>
        <w:t>?</w:t>
      </w:r>
    </w:p>
    <w:p w14:paraId="40174CE9" w14:textId="0774941F" w:rsidR="00EF01D5" w:rsidRDefault="00EF01D5" w:rsidP="00CE063E">
      <w:pPr>
        <w:pStyle w:val="ListParagraph"/>
        <w:ind w:left="284"/>
        <w:jc w:val="both"/>
        <w:rPr>
          <w:rFonts w:ascii="Times New Roman" w:hAnsi="Times New Roman" w:cs="Times New Roman"/>
          <w:sz w:val="24"/>
          <w:szCs w:val="24"/>
        </w:rPr>
      </w:pPr>
      <w:r>
        <w:rPr>
          <w:rFonts w:ascii="Times New Roman" w:hAnsi="Times New Roman" w:cs="Times New Roman"/>
          <w:sz w:val="24"/>
          <w:szCs w:val="24"/>
        </w:rPr>
        <w:t xml:space="preserve">Penginderaan jauh adalah ilmu untuk memperoleh informasi tentang objek, daerah atau gejala dengan menganalisis data yang diperoleh dengan menggunakan alat tanpa kontak langsung dengan objek, daerah atau gejala yang dikaji tersebut. </w:t>
      </w:r>
    </w:p>
    <w:p w14:paraId="1E63261B" w14:textId="77777777" w:rsidR="00EF01D5" w:rsidRDefault="00EF01D5" w:rsidP="00CE063E">
      <w:pPr>
        <w:pStyle w:val="ListParagraph"/>
        <w:ind w:left="284"/>
        <w:jc w:val="both"/>
        <w:rPr>
          <w:rFonts w:ascii="Times New Roman" w:hAnsi="Times New Roman" w:cs="Times New Roman"/>
          <w:sz w:val="24"/>
          <w:szCs w:val="24"/>
        </w:rPr>
      </w:pPr>
    </w:p>
    <w:p w14:paraId="42F61455" w14:textId="4A2EDE99" w:rsidR="00EF01D5" w:rsidRDefault="00EF01D5" w:rsidP="00CE063E">
      <w:pPr>
        <w:pStyle w:val="ListParagraph"/>
        <w:numPr>
          <w:ilvl w:val="0"/>
          <w:numId w:val="2"/>
        </w:numPr>
        <w:ind w:left="284" w:hanging="284"/>
        <w:jc w:val="both"/>
        <w:rPr>
          <w:rFonts w:ascii="Times New Roman" w:hAnsi="Times New Roman" w:cs="Times New Roman"/>
          <w:sz w:val="24"/>
          <w:szCs w:val="24"/>
        </w:rPr>
      </w:pPr>
      <w:r w:rsidRPr="00EF01D5">
        <w:rPr>
          <w:rFonts w:ascii="Times New Roman" w:hAnsi="Times New Roman" w:cs="Times New Roman"/>
          <w:sz w:val="24"/>
          <w:szCs w:val="24"/>
        </w:rPr>
        <w:t>Kata kunci apa saja yang menjadi batasan dari istilah penginderaan jauh?</w:t>
      </w:r>
    </w:p>
    <w:p w14:paraId="031E628F" w14:textId="5CB9A02A" w:rsidR="00EF01D5" w:rsidRDefault="00EF01D5" w:rsidP="00CE063E">
      <w:pPr>
        <w:pStyle w:val="ListParagraph"/>
        <w:ind w:left="284"/>
        <w:jc w:val="both"/>
        <w:rPr>
          <w:rFonts w:ascii="Times New Roman" w:hAnsi="Times New Roman" w:cs="Times New Roman"/>
          <w:sz w:val="24"/>
          <w:szCs w:val="24"/>
        </w:rPr>
      </w:pPr>
      <w:r>
        <w:rPr>
          <w:rFonts w:ascii="Times New Roman" w:hAnsi="Times New Roman" w:cs="Times New Roman"/>
          <w:sz w:val="24"/>
          <w:szCs w:val="24"/>
        </w:rPr>
        <w:t xml:space="preserve">Kata kunci untuk penginderaan jauh adalah kontak tak langsung dan menggunakan alat. </w:t>
      </w:r>
    </w:p>
    <w:p w14:paraId="58425A9A" w14:textId="77777777" w:rsidR="00EF01D5" w:rsidRDefault="00EF01D5" w:rsidP="00CE063E">
      <w:pPr>
        <w:pStyle w:val="ListParagraph"/>
        <w:ind w:left="284"/>
        <w:jc w:val="both"/>
        <w:rPr>
          <w:rFonts w:ascii="Times New Roman" w:hAnsi="Times New Roman" w:cs="Times New Roman"/>
          <w:sz w:val="24"/>
          <w:szCs w:val="24"/>
        </w:rPr>
      </w:pPr>
    </w:p>
    <w:p w14:paraId="2FE08280" w14:textId="049A9CA4" w:rsidR="00EF01D5" w:rsidRDefault="00EF01D5" w:rsidP="00CE063E">
      <w:pPr>
        <w:pStyle w:val="ListParagraph"/>
        <w:numPr>
          <w:ilvl w:val="0"/>
          <w:numId w:val="2"/>
        </w:numPr>
        <w:ind w:left="284" w:hanging="284"/>
        <w:jc w:val="both"/>
        <w:rPr>
          <w:rFonts w:ascii="Times New Roman" w:hAnsi="Times New Roman" w:cs="Times New Roman"/>
          <w:sz w:val="24"/>
          <w:szCs w:val="24"/>
        </w:rPr>
      </w:pPr>
      <w:r w:rsidRPr="00EF01D5">
        <w:rPr>
          <w:rFonts w:ascii="Times New Roman" w:hAnsi="Times New Roman" w:cs="Times New Roman"/>
          <w:sz w:val="24"/>
          <w:szCs w:val="24"/>
        </w:rPr>
        <w:t>Apa pengertian interpretasi citra?</w:t>
      </w:r>
    </w:p>
    <w:p w14:paraId="3A77F920" w14:textId="6B94BD3B" w:rsidR="00EF01D5" w:rsidRDefault="00EF01D5" w:rsidP="00CE063E">
      <w:pPr>
        <w:pStyle w:val="ListParagraph"/>
        <w:ind w:left="284"/>
        <w:jc w:val="both"/>
        <w:rPr>
          <w:rFonts w:ascii="Times New Roman" w:hAnsi="Times New Roman" w:cs="Times New Roman"/>
          <w:sz w:val="24"/>
          <w:szCs w:val="24"/>
        </w:rPr>
      </w:pPr>
      <w:r>
        <w:rPr>
          <w:rFonts w:ascii="Times New Roman" w:hAnsi="Times New Roman" w:cs="Times New Roman"/>
          <w:sz w:val="24"/>
          <w:szCs w:val="24"/>
        </w:rPr>
        <w:t xml:space="preserve">Interpretasi citra adalah kegiatan mengkaji citra dengan maksud mengidentifikasi objek dan menilai arti pentingnya objek tersebut. </w:t>
      </w:r>
    </w:p>
    <w:p w14:paraId="442C79AB" w14:textId="77777777" w:rsidR="00EF01D5" w:rsidRDefault="00EF01D5" w:rsidP="00CE063E">
      <w:pPr>
        <w:pStyle w:val="ListParagraph"/>
        <w:ind w:left="284"/>
        <w:jc w:val="both"/>
        <w:rPr>
          <w:rFonts w:ascii="Times New Roman" w:hAnsi="Times New Roman" w:cs="Times New Roman"/>
          <w:sz w:val="24"/>
          <w:szCs w:val="24"/>
        </w:rPr>
      </w:pPr>
    </w:p>
    <w:p w14:paraId="6C462C75" w14:textId="79446B10" w:rsidR="00EF01D5" w:rsidRDefault="00EF01D5" w:rsidP="00CE063E">
      <w:pPr>
        <w:pStyle w:val="ListParagraph"/>
        <w:numPr>
          <w:ilvl w:val="0"/>
          <w:numId w:val="2"/>
        </w:numPr>
        <w:ind w:left="284" w:hanging="284"/>
        <w:jc w:val="both"/>
        <w:rPr>
          <w:rFonts w:ascii="Times New Roman" w:hAnsi="Times New Roman" w:cs="Times New Roman"/>
          <w:sz w:val="24"/>
          <w:szCs w:val="24"/>
        </w:rPr>
      </w:pPr>
      <w:r w:rsidRPr="00EF01D5">
        <w:rPr>
          <w:rFonts w:ascii="Times New Roman" w:hAnsi="Times New Roman" w:cs="Times New Roman"/>
          <w:sz w:val="24"/>
          <w:szCs w:val="24"/>
        </w:rPr>
        <w:t>Coba jelaskan perbedaan dan perkembangan teknologi penginderaan jauh dari waktu ke waktu!</w:t>
      </w:r>
    </w:p>
    <w:p w14:paraId="0D75CC3D" w14:textId="77777777" w:rsidR="00CE063E" w:rsidRDefault="00EF01D5" w:rsidP="00CE063E">
      <w:pPr>
        <w:pStyle w:val="ListParagraph"/>
        <w:ind w:left="284"/>
        <w:jc w:val="both"/>
        <w:rPr>
          <w:rFonts w:ascii="Times New Roman" w:hAnsi="Times New Roman" w:cs="Times New Roman"/>
          <w:sz w:val="24"/>
          <w:szCs w:val="24"/>
        </w:rPr>
      </w:pPr>
      <w:r>
        <w:rPr>
          <w:rFonts w:ascii="Times New Roman" w:hAnsi="Times New Roman" w:cs="Times New Roman"/>
          <w:sz w:val="24"/>
          <w:szCs w:val="24"/>
        </w:rPr>
        <w:t xml:space="preserve">Perkembangan teknologi penginderaan jauh dimulai pada tahun 1858 dengan sensor kamera dan wahana manusia. Kemudian berkembang di tahun 1862 menggunakan wahana ballon udara </w:t>
      </w:r>
      <w:r w:rsidR="008B0A00">
        <w:rPr>
          <w:rFonts w:ascii="Times New Roman" w:hAnsi="Times New Roman" w:cs="Times New Roman"/>
          <w:sz w:val="24"/>
          <w:szCs w:val="24"/>
        </w:rPr>
        <w:t>dan hanya bisa mencapai ketinggian 100 meter yang digunakan</w:t>
      </w:r>
      <w:r>
        <w:rPr>
          <w:rFonts w:ascii="Times New Roman" w:hAnsi="Times New Roman" w:cs="Times New Roman"/>
          <w:sz w:val="24"/>
          <w:szCs w:val="24"/>
        </w:rPr>
        <w:t xml:space="preserve"> untuk keperluan militer. </w:t>
      </w:r>
      <w:r w:rsidR="008B0A00">
        <w:rPr>
          <w:rFonts w:ascii="Times New Roman" w:hAnsi="Times New Roman" w:cs="Times New Roman"/>
          <w:sz w:val="24"/>
          <w:szCs w:val="24"/>
        </w:rPr>
        <w:t xml:space="preserve">Lalu berkembang lagi pada tahun 1909 dimulai dengan usaha pemotretan menggunakan wahana berupa pesawat dengan tinggi dapat mencapai 1 kilometer untuk keperluan sipil. </w:t>
      </w:r>
    </w:p>
    <w:p w14:paraId="6F3C8D2F" w14:textId="77777777" w:rsidR="00CE063E" w:rsidRDefault="00CE063E" w:rsidP="00CE063E">
      <w:pPr>
        <w:pStyle w:val="ListParagraph"/>
        <w:ind w:left="284"/>
        <w:jc w:val="both"/>
        <w:rPr>
          <w:rFonts w:ascii="Times New Roman" w:hAnsi="Times New Roman" w:cs="Times New Roman"/>
          <w:sz w:val="24"/>
          <w:szCs w:val="24"/>
        </w:rPr>
      </w:pPr>
    </w:p>
    <w:p w14:paraId="259D0C76" w14:textId="77777777" w:rsidR="00CE063E" w:rsidRDefault="008B0A00" w:rsidP="00CE063E">
      <w:pPr>
        <w:pStyle w:val="ListParagraph"/>
        <w:ind w:left="284"/>
        <w:jc w:val="both"/>
        <w:rPr>
          <w:rFonts w:ascii="Times New Roman" w:hAnsi="Times New Roman" w:cs="Times New Roman"/>
          <w:sz w:val="24"/>
          <w:szCs w:val="24"/>
        </w:rPr>
      </w:pPr>
      <w:r>
        <w:rPr>
          <w:rFonts w:ascii="Times New Roman" w:hAnsi="Times New Roman" w:cs="Times New Roman"/>
          <w:sz w:val="24"/>
          <w:szCs w:val="24"/>
        </w:rPr>
        <w:t xml:space="preserve">Tahun 1918 sampai 1939, penginderaan jauh dimanfaatkan sebagai riset ilmiah untuk keperluan sebelum perang dunia ke II. Tahun 1939 sampai 1945, </w:t>
      </w:r>
      <w:r>
        <w:rPr>
          <w:rFonts w:ascii="Times New Roman" w:hAnsi="Times New Roman" w:cs="Times New Roman"/>
          <w:sz w:val="24"/>
          <w:szCs w:val="24"/>
        </w:rPr>
        <w:lastRenderedPageBreak/>
        <w:t xml:space="preserve">penginderaan jauh dimanfaatkan sebagai keperluan militer yang di lekatkan pada wahana infrared pesawat terbang. Tahun 1946, mengalami perkembangan yaitu menggunakan wahana berupa roket V2 milik Amerika Serikat.  </w:t>
      </w:r>
      <w:r w:rsidR="00B97EBE">
        <w:rPr>
          <w:rFonts w:ascii="Times New Roman" w:hAnsi="Times New Roman" w:cs="Times New Roman"/>
          <w:sz w:val="24"/>
          <w:szCs w:val="24"/>
        </w:rPr>
        <w:t xml:space="preserve">Tahun berikutnya berkembang berkembang menggunakan pesawat yang dapat terbang tinggi hingga 10 kilometer yaitu pesawat U2 dan SR-71. </w:t>
      </w:r>
      <w:r>
        <w:rPr>
          <w:rFonts w:ascii="Times New Roman" w:hAnsi="Times New Roman" w:cs="Times New Roman"/>
          <w:sz w:val="24"/>
          <w:szCs w:val="24"/>
        </w:rPr>
        <w:t xml:space="preserve">Tahun 1957 berkembang menjadi fotografi satelit yang dibawa oleh </w:t>
      </w:r>
      <w:r w:rsidRPr="008B0A00">
        <w:rPr>
          <w:rFonts w:ascii="Times New Roman" w:hAnsi="Times New Roman" w:cs="Times New Roman"/>
          <w:sz w:val="24"/>
          <w:szCs w:val="24"/>
        </w:rPr>
        <w:t>satelit buatan pertama yang diorbitkan, pada 4 Oktober 1957</w:t>
      </w:r>
      <w:r w:rsidR="00B97EBE">
        <w:rPr>
          <w:rFonts w:ascii="Times New Roman" w:hAnsi="Times New Roman" w:cs="Times New Roman"/>
          <w:sz w:val="24"/>
          <w:szCs w:val="24"/>
        </w:rPr>
        <w:t xml:space="preserve"> yaitu </w:t>
      </w:r>
      <w:r>
        <w:rPr>
          <w:rFonts w:ascii="Times New Roman" w:hAnsi="Times New Roman" w:cs="Times New Roman"/>
          <w:sz w:val="24"/>
          <w:szCs w:val="24"/>
        </w:rPr>
        <w:t xml:space="preserve"> </w:t>
      </w:r>
      <w:r w:rsidRPr="008B0A00">
        <w:rPr>
          <w:rFonts w:ascii="Times New Roman" w:hAnsi="Times New Roman" w:cs="Times New Roman"/>
          <w:sz w:val="24"/>
          <w:szCs w:val="24"/>
        </w:rPr>
        <w:t>S</w:t>
      </w:r>
      <w:r>
        <w:rPr>
          <w:rFonts w:ascii="Times New Roman" w:hAnsi="Times New Roman" w:cs="Times New Roman"/>
          <w:sz w:val="24"/>
          <w:szCs w:val="24"/>
        </w:rPr>
        <w:t>PUTNIK</w:t>
      </w:r>
      <w:r w:rsidRPr="008B0A00">
        <w:rPr>
          <w:rFonts w:ascii="Times New Roman" w:hAnsi="Times New Roman" w:cs="Times New Roman"/>
          <w:sz w:val="24"/>
          <w:szCs w:val="24"/>
        </w:rPr>
        <w:t xml:space="preserve"> diluncurkan dari Kosmodrom Baykonur, di RSS Kazakhstan</w:t>
      </w:r>
      <w:r w:rsidR="00B97EBE">
        <w:rPr>
          <w:rFonts w:ascii="Times New Roman" w:hAnsi="Times New Roman" w:cs="Times New Roman"/>
          <w:sz w:val="24"/>
          <w:szCs w:val="24"/>
        </w:rPr>
        <w:t xml:space="preserve"> dan Explorer-1 yang dapat mencapai ketinggian hampir 1.000 kilometer. </w:t>
      </w:r>
    </w:p>
    <w:p w14:paraId="66D9E7A1" w14:textId="77777777" w:rsidR="00CE063E" w:rsidRDefault="00CE063E" w:rsidP="00CE063E">
      <w:pPr>
        <w:pStyle w:val="ListParagraph"/>
        <w:ind w:left="284"/>
        <w:jc w:val="both"/>
        <w:rPr>
          <w:rFonts w:ascii="Times New Roman" w:hAnsi="Times New Roman" w:cs="Times New Roman"/>
          <w:sz w:val="24"/>
          <w:szCs w:val="24"/>
        </w:rPr>
      </w:pPr>
    </w:p>
    <w:p w14:paraId="50CC2BC3" w14:textId="14F3C504" w:rsidR="00EF01D5" w:rsidRDefault="00B97EBE" w:rsidP="00CE063E">
      <w:pPr>
        <w:pStyle w:val="ListParagraph"/>
        <w:ind w:left="284"/>
        <w:jc w:val="both"/>
        <w:rPr>
          <w:rFonts w:ascii="Times New Roman" w:hAnsi="Times New Roman" w:cs="Times New Roman"/>
          <w:sz w:val="24"/>
          <w:szCs w:val="24"/>
        </w:rPr>
      </w:pPr>
      <w:r>
        <w:rPr>
          <w:rFonts w:ascii="Times New Roman" w:hAnsi="Times New Roman" w:cs="Times New Roman"/>
          <w:sz w:val="24"/>
          <w:szCs w:val="24"/>
        </w:rPr>
        <w:t>Tahun 1960 mengalami perkembangan yaitu menggunakan satelit cuaca TIROS-1 yang digunakan untuk keperluan non militer. Tahun 1972 berkembang lagi dengan adanya satelit landsat-1 dengan tinggi orbit wahana mencapai 1.000 kilometer</w:t>
      </w:r>
      <w:r w:rsidR="00721C95">
        <w:rPr>
          <w:rFonts w:ascii="Times New Roman" w:hAnsi="Times New Roman" w:cs="Times New Roman"/>
          <w:sz w:val="24"/>
          <w:szCs w:val="24"/>
        </w:rPr>
        <w:t xml:space="preserve">. tahun 1980 sampai 1986 wahana pesawat ulak alik muncul untuk fotografi radar dan dapat mencapai tinggi orbit sampai 100.000 kilometer. Tahun 1982 landsat 1 berkembang menjadi landsat generasi II dengan tinggi orbit 1.000 kilometer. tahun 1999 sampai tahun 2001, satelit dengan resolusi tinggi yaitu Ikonos dan Quickbird muncul dengan tinggi orbit wahana yaitu 100 kilometer. Tahun 2000, satelit dengan resolusi hiperspektral yaitu EO-1 MODIS dan ENVISAT muncul dengan tinggi orbit mencapai 1.000 kilometer. tahun 2008, satelit GeoEye dengan resolusi 45cm menjadi pelengkap dalam perjalanan penginderaan jauh di dunia. </w:t>
      </w:r>
    </w:p>
    <w:p w14:paraId="47B5A886" w14:textId="77777777" w:rsidR="00721C95" w:rsidRDefault="00721C95" w:rsidP="00CE063E">
      <w:pPr>
        <w:pStyle w:val="ListParagraph"/>
        <w:ind w:left="284"/>
        <w:jc w:val="both"/>
        <w:rPr>
          <w:rFonts w:ascii="Times New Roman" w:hAnsi="Times New Roman" w:cs="Times New Roman"/>
          <w:sz w:val="24"/>
          <w:szCs w:val="24"/>
        </w:rPr>
      </w:pPr>
    </w:p>
    <w:p w14:paraId="4B84EDA0" w14:textId="19903AF6" w:rsidR="00EF01D5" w:rsidRDefault="00EF01D5" w:rsidP="00CE063E">
      <w:pPr>
        <w:pStyle w:val="ListParagraph"/>
        <w:numPr>
          <w:ilvl w:val="0"/>
          <w:numId w:val="2"/>
        </w:numPr>
        <w:ind w:left="284" w:hanging="284"/>
        <w:jc w:val="both"/>
        <w:rPr>
          <w:rFonts w:ascii="Times New Roman" w:hAnsi="Times New Roman" w:cs="Times New Roman"/>
          <w:sz w:val="24"/>
          <w:szCs w:val="24"/>
        </w:rPr>
      </w:pPr>
      <w:r w:rsidRPr="00EF01D5">
        <w:rPr>
          <w:rFonts w:ascii="Times New Roman" w:hAnsi="Times New Roman" w:cs="Times New Roman"/>
          <w:sz w:val="24"/>
          <w:szCs w:val="24"/>
        </w:rPr>
        <w:t>Apa saja manfaat penginderaan jauh, khususnya dalam bidang geografi</w:t>
      </w:r>
      <w:r w:rsidR="00721C95">
        <w:rPr>
          <w:rFonts w:ascii="Times New Roman" w:hAnsi="Times New Roman" w:cs="Times New Roman"/>
          <w:sz w:val="24"/>
          <w:szCs w:val="24"/>
        </w:rPr>
        <w:t>?</w:t>
      </w:r>
    </w:p>
    <w:p w14:paraId="752F8409" w14:textId="77777777" w:rsidR="00CE063E" w:rsidRDefault="00721C95" w:rsidP="00CE063E">
      <w:pPr>
        <w:pStyle w:val="ListParagraph"/>
        <w:ind w:left="284"/>
        <w:jc w:val="both"/>
        <w:rPr>
          <w:rFonts w:ascii="Times New Roman" w:hAnsi="Times New Roman" w:cs="Times New Roman"/>
          <w:sz w:val="24"/>
          <w:szCs w:val="24"/>
        </w:rPr>
      </w:pPr>
      <w:r>
        <w:rPr>
          <w:rFonts w:ascii="Times New Roman" w:hAnsi="Times New Roman" w:cs="Times New Roman"/>
          <w:sz w:val="24"/>
          <w:szCs w:val="24"/>
        </w:rPr>
        <w:t>Manfaat penginderaan jauh dalam geografi diantara nya</w:t>
      </w:r>
      <w:r w:rsidR="00CE063E">
        <w:rPr>
          <w:rFonts w:ascii="Times New Roman" w:hAnsi="Times New Roman" w:cs="Times New Roman"/>
          <w:sz w:val="24"/>
          <w:szCs w:val="24"/>
        </w:rPr>
        <w:t xml:space="preserve"> yaitu: </w:t>
      </w:r>
    </w:p>
    <w:p w14:paraId="4B1FBC7E" w14:textId="411FF68A" w:rsidR="00CE063E" w:rsidRDefault="00CE063E" w:rsidP="00CE063E">
      <w:pPr>
        <w:pStyle w:val="ListParagraph"/>
        <w:numPr>
          <w:ilvl w:val="0"/>
          <w:numId w:val="3"/>
        </w:numPr>
        <w:jc w:val="both"/>
        <w:rPr>
          <w:rFonts w:ascii="Times New Roman" w:hAnsi="Times New Roman" w:cs="Times New Roman"/>
          <w:sz w:val="24"/>
          <w:szCs w:val="24"/>
        </w:rPr>
      </w:pPr>
      <w:r w:rsidRPr="00CE063E">
        <w:rPr>
          <w:rFonts w:ascii="Times New Roman" w:hAnsi="Times New Roman" w:cs="Times New Roman"/>
          <w:sz w:val="24"/>
          <w:szCs w:val="24"/>
        </w:rPr>
        <w:t>memberikan analisis potensi bencana geologi di suatu wilayah</w:t>
      </w:r>
    </w:p>
    <w:p w14:paraId="0241D185" w14:textId="38D69F44" w:rsidR="00CE063E" w:rsidRDefault="00CE063E" w:rsidP="00CE063E">
      <w:pPr>
        <w:pStyle w:val="ListParagraph"/>
        <w:numPr>
          <w:ilvl w:val="0"/>
          <w:numId w:val="3"/>
        </w:numPr>
        <w:jc w:val="both"/>
        <w:rPr>
          <w:rFonts w:ascii="Times New Roman" w:hAnsi="Times New Roman" w:cs="Times New Roman"/>
          <w:sz w:val="24"/>
          <w:szCs w:val="24"/>
        </w:rPr>
      </w:pPr>
      <w:r w:rsidRPr="00CE063E">
        <w:rPr>
          <w:rFonts w:ascii="Times New Roman" w:hAnsi="Times New Roman" w:cs="Times New Roman"/>
          <w:sz w:val="24"/>
          <w:szCs w:val="24"/>
        </w:rPr>
        <w:t>memberikan analisis perkembangan penggunaan lahan dan waktu ke waktu.</w:t>
      </w:r>
    </w:p>
    <w:p w14:paraId="1CA8BFC2" w14:textId="5B1CD5C1" w:rsidR="00CE063E" w:rsidRDefault="00CE063E" w:rsidP="00CE063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w:t>
      </w:r>
      <w:r w:rsidRPr="00CE063E">
        <w:rPr>
          <w:rFonts w:ascii="Times New Roman" w:hAnsi="Times New Roman" w:cs="Times New Roman"/>
          <w:sz w:val="24"/>
          <w:szCs w:val="24"/>
        </w:rPr>
        <w:t>apat memantau perubahan fenomena geosfer di permukaan Bumi dalam waktu relatif cepat</w:t>
      </w:r>
    </w:p>
    <w:p w14:paraId="0CCDFBEC" w14:textId="5B574A5C" w:rsidR="00CE063E" w:rsidRDefault="00CE063E" w:rsidP="00CE063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w:t>
      </w:r>
      <w:r w:rsidRPr="00CE063E">
        <w:rPr>
          <w:rFonts w:ascii="Times New Roman" w:hAnsi="Times New Roman" w:cs="Times New Roman"/>
          <w:sz w:val="24"/>
          <w:szCs w:val="24"/>
        </w:rPr>
        <w:t>enentuan sifat fisik tanah untuk lokasi pertanian</w:t>
      </w:r>
    </w:p>
    <w:p w14:paraId="1E95B7BA" w14:textId="218B3CB3" w:rsidR="00CE063E" w:rsidRDefault="00CE063E" w:rsidP="00CE063E">
      <w:pPr>
        <w:pStyle w:val="ListParagraph"/>
        <w:numPr>
          <w:ilvl w:val="0"/>
          <w:numId w:val="3"/>
        </w:numPr>
        <w:jc w:val="both"/>
        <w:rPr>
          <w:rFonts w:ascii="Times New Roman" w:hAnsi="Times New Roman" w:cs="Times New Roman"/>
          <w:sz w:val="24"/>
          <w:szCs w:val="24"/>
        </w:rPr>
      </w:pPr>
      <w:r w:rsidRPr="00CE063E">
        <w:rPr>
          <w:rFonts w:ascii="Times New Roman" w:hAnsi="Times New Roman" w:cs="Times New Roman"/>
          <w:sz w:val="24"/>
          <w:szCs w:val="24"/>
        </w:rPr>
        <w:t>memberikan pemantauan penebangan hutan dan reboisasi</w:t>
      </w:r>
    </w:p>
    <w:p w14:paraId="75A45187" w14:textId="4D889E88" w:rsidR="00CE063E" w:rsidRDefault="00CE063E" w:rsidP="00CE063E">
      <w:pPr>
        <w:pStyle w:val="ListParagraph"/>
        <w:numPr>
          <w:ilvl w:val="0"/>
          <w:numId w:val="3"/>
        </w:numPr>
        <w:jc w:val="both"/>
        <w:rPr>
          <w:rFonts w:ascii="Times New Roman" w:hAnsi="Times New Roman" w:cs="Times New Roman"/>
          <w:sz w:val="24"/>
          <w:szCs w:val="24"/>
        </w:rPr>
      </w:pPr>
      <w:r w:rsidRPr="00CE063E">
        <w:rPr>
          <w:rFonts w:ascii="Times New Roman" w:hAnsi="Times New Roman" w:cs="Times New Roman"/>
          <w:sz w:val="24"/>
          <w:szCs w:val="24"/>
        </w:rPr>
        <w:t>memberikan pemantauan aktivitas gunungapi dan kawasan rawan bencana</w:t>
      </w:r>
    </w:p>
    <w:p w14:paraId="0D369928" w14:textId="2B85A537" w:rsidR="00CE063E" w:rsidRDefault="00CE063E" w:rsidP="00CE063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bermanfaat untuk </w:t>
      </w:r>
      <w:r w:rsidRPr="00CE063E">
        <w:rPr>
          <w:rFonts w:ascii="Times New Roman" w:hAnsi="Times New Roman" w:cs="Times New Roman"/>
          <w:sz w:val="24"/>
          <w:szCs w:val="24"/>
        </w:rPr>
        <w:t>proses pemetaan daerah aliran sungai (DAS) dan kawasan ko</w:t>
      </w:r>
      <w:r>
        <w:rPr>
          <w:rFonts w:ascii="Times New Roman" w:hAnsi="Times New Roman" w:cs="Times New Roman"/>
          <w:sz w:val="24"/>
          <w:szCs w:val="24"/>
        </w:rPr>
        <w:t>ns</w:t>
      </w:r>
      <w:r w:rsidRPr="00CE063E">
        <w:rPr>
          <w:rFonts w:ascii="Times New Roman" w:hAnsi="Times New Roman" w:cs="Times New Roman"/>
          <w:sz w:val="24"/>
          <w:szCs w:val="24"/>
        </w:rPr>
        <w:t>ervasi sekitar sungai</w:t>
      </w:r>
    </w:p>
    <w:p w14:paraId="7C5B39DD" w14:textId="5B84F449" w:rsidR="00CE063E" w:rsidRPr="00CE063E" w:rsidRDefault="00CE063E" w:rsidP="00CE063E">
      <w:pPr>
        <w:pStyle w:val="ListParagraph"/>
        <w:numPr>
          <w:ilvl w:val="0"/>
          <w:numId w:val="3"/>
        </w:numPr>
        <w:rPr>
          <w:rFonts w:ascii="Times New Roman" w:hAnsi="Times New Roman" w:cs="Times New Roman"/>
          <w:sz w:val="24"/>
          <w:szCs w:val="24"/>
        </w:rPr>
      </w:pPr>
      <w:r w:rsidRPr="00CE063E">
        <w:rPr>
          <w:rFonts w:ascii="Times New Roman" w:hAnsi="Times New Roman" w:cs="Times New Roman"/>
          <w:sz w:val="24"/>
          <w:szCs w:val="24"/>
        </w:rPr>
        <w:t>bermanfaat untuk pemantauan sedimentasi sungai</w:t>
      </w:r>
      <w:r>
        <w:rPr>
          <w:rFonts w:ascii="Times New Roman" w:hAnsi="Times New Roman" w:cs="Times New Roman"/>
          <w:sz w:val="24"/>
          <w:szCs w:val="24"/>
        </w:rPr>
        <w:t xml:space="preserve"> dan </w:t>
      </w:r>
      <w:r w:rsidRPr="00CE063E">
        <w:rPr>
          <w:rFonts w:ascii="Times New Roman" w:hAnsi="Times New Roman" w:cs="Times New Roman"/>
          <w:sz w:val="24"/>
          <w:szCs w:val="24"/>
        </w:rPr>
        <w:t xml:space="preserve">perubahan pesisir </w:t>
      </w:r>
      <w:bookmarkStart w:id="0" w:name="_GoBack"/>
      <w:bookmarkEnd w:id="0"/>
      <w:r w:rsidRPr="00CE063E">
        <w:rPr>
          <w:rFonts w:ascii="Times New Roman" w:hAnsi="Times New Roman" w:cs="Times New Roman"/>
          <w:sz w:val="24"/>
          <w:szCs w:val="24"/>
        </w:rPr>
        <w:t>akibat proses erosi dan sedimentasi</w:t>
      </w:r>
    </w:p>
    <w:sectPr w:rsidR="00CE063E" w:rsidRPr="00CE063E" w:rsidSect="0069475B">
      <w:pgSz w:w="11906" w:h="16838"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407AB"/>
    <w:multiLevelType w:val="hybridMultilevel"/>
    <w:tmpl w:val="E730CE6C"/>
    <w:lvl w:ilvl="0" w:tplc="A8820B32">
      <w:numFmt w:val="bullet"/>
      <w:lvlText w:val=""/>
      <w:lvlJc w:val="left"/>
      <w:pPr>
        <w:ind w:left="644" w:hanging="360"/>
      </w:pPr>
      <w:rPr>
        <w:rFonts w:ascii="Symbol" w:eastAsiaTheme="minorHAnsi" w:hAnsi="Symbol" w:cs="Times New Roman"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1" w15:restartNumberingAfterBreak="0">
    <w:nsid w:val="4EF542D7"/>
    <w:multiLevelType w:val="hybridMultilevel"/>
    <w:tmpl w:val="52423C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D3874F2"/>
    <w:multiLevelType w:val="hybridMultilevel"/>
    <w:tmpl w:val="3356E5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D5"/>
    <w:rsid w:val="005D3DC8"/>
    <w:rsid w:val="0069475B"/>
    <w:rsid w:val="00721C95"/>
    <w:rsid w:val="0088076D"/>
    <w:rsid w:val="008B0A00"/>
    <w:rsid w:val="00B97EBE"/>
    <w:rsid w:val="00CE063E"/>
    <w:rsid w:val="00DE6DE0"/>
    <w:rsid w:val="00E32C73"/>
    <w:rsid w:val="00EF01D5"/>
    <w:rsid w:val="00FA3CE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89DF9"/>
  <w15:chartTrackingRefBased/>
  <w15:docId w15:val="{405AD565-212D-4B34-9350-50F34F8F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C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16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nurmaidah</dc:creator>
  <cp:keywords/>
  <dc:description/>
  <cp:lastModifiedBy>nurmaidah</cp:lastModifiedBy>
  <cp:revision>3</cp:revision>
  <dcterms:created xsi:type="dcterms:W3CDTF">2020-03-23T16:43:00Z</dcterms:created>
  <dcterms:modified xsi:type="dcterms:W3CDTF">2020-03-23T17:29:00Z</dcterms:modified>
</cp:coreProperties>
</file>