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325"/>
        <w:gridCol w:w="5881"/>
        <w:gridCol w:w="4031"/>
      </w:tblGrid>
      <w:tr w:rsidR="00D51C45" w:rsidRPr="00D51C45" w:rsidTr="009636D1">
        <w:trPr>
          <w:trHeight w:val="680"/>
          <w:tblHeader/>
        </w:trPr>
        <w:tc>
          <w:tcPr>
            <w:tcW w:w="1101" w:type="dxa"/>
            <w:shd w:val="clear" w:color="auto" w:fill="B4C6E7" w:themeFill="accent1" w:themeFillTint="66"/>
            <w:vAlign w:val="center"/>
            <w:hideMark/>
          </w:tcPr>
          <w:p w:rsidR="00D51C45" w:rsidRPr="00D51C45" w:rsidRDefault="00D51C45" w:rsidP="009636D1">
            <w:pPr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</w:p>
        </w:tc>
        <w:tc>
          <w:tcPr>
            <w:tcW w:w="4325" w:type="dxa"/>
            <w:shd w:val="clear" w:color="auto" w:fill="B4C6E7" w:themeFill="accent1" w:themeFillTint="66"/>
            <w:vAlign w:val="center"/>
            <w:hideMark/>
          </w:tcPr>
          <w:p w:rsidR="00D51C45" w:rsidRPr="00D51C45" w:rsidRDefault="00D51C45" w:rsidP="009636D1">
            <w:pPr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Regulasi</w:t>
            </w:r>
            <w:proofErr w:type="spellEnd"/>
          </w:p>
        </w:tc>
        <w:tc>
          <w:tcPr>
            <w:tcW w:w="5881" w:type="dxa"/>
            <w:shd w:val="clear" w:color="auto" w:fill="B4C6E7" w:themeFill="accent1" w:themeFillTint="66"/>
            <w:vAlign w:val="center"/>
            <w:hideMark/>
          </w:tcPr>
          <w:p w:rsidR="00D51C45" w:rsidRPr="00D51C45" w:rsidRDefault="00D51C45" w:rsidP="009636D1">
            <w:pPr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Ringkasan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Isi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Perubahan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Penting</w:t>
            </w:r>
            <w:proofErr w:type="spellEnd"/>
          </w:p>
        </w:tc>
        <w:tc>
          <w:tcPr>
            <w:tcW w:w="4031" w:type="dxa"/>
            <w:shd w:val="clear" w:color="auto" w:fill="B4C6E7" w:themeFill="accent1" w:themeFillTint="66"/>
            <w:vAlign w:val="center"/>
            <w:hideMark/>
          </w:tcPr>
          <w:p w:rsidR="00D51C45" w:rsidRPr="00D51C45" w:rsidRDefault="00D51C45" w:rsidP="009636D1">
            <w:pPr>
              <w:spacing w:line="36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Status/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Keterangan</w:t>
            </w:r>
            <w:proofErr w:type="spellEnd"/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1985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SKB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Menteri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Kesehatan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Menteri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427/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Menkes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/SKB/VIII/1985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68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1985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Pencantuman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Tulisan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Label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Makanan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salah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satu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awal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pencantuman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tulisan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makanan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Produsen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mencantumkan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tulisan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bertanggung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jawab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kehalalan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berorientasi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label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belum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membentuk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sistem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nasional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historis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telah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digantikan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sistem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lebih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baru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1991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Menteri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518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2001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regulasi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sebelumnya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mengenai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Memperjelas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hubungan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pemerintah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lembaga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keagamaan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proses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peralatan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lingkungan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mulai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bagian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penting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Bersifat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historis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sektoral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1996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7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1996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Pangan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keamanan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mutu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gizi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label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Keterangan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bagian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informasi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dapat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dicantumkan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label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Belum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mewajibkan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seluruh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Dicabut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digantikan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18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2012.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1999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1999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Perlindungan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Konsumen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memberikan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informasi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benar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jelas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jujur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mengenai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kondisi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barang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atau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jasa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dilarang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memperdagangkan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barang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mengikuti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ketentuan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apabila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mencantumkan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label.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perlindungan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konsumen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1999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PP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69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1999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Label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Iklan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Pangan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bahwa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produsen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menyatakan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bertanggung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jawab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kebenaran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tersebut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Pencantuman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label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didukung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lembaga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berwenang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tahap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mengikuti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klaim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tercatat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tetapi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penerapannya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dibaca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bersama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JPH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42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2024. (</w:t>
            </w:r>
            <w:hyperlink r:id="rId5" w:tooltip="PP No. 69 Tahun 1999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peraturan.bpk.go.id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2001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Menteri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518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2001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Pedoman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Tata Cara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proses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peralatan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penyimpanan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distribusi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penyajian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Hasil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halal.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pedoman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operasional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sebelum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2001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Menteri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519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2001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Menunjuk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Majelis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Ulama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Indonesia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sebagai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lembaga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pelaksana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dinyatakan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 MUI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LPPOM MUI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melakukan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sedangkan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MUI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kehalalan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Relevan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secara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historis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fungsi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kelembagaan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kemudian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beralih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dalam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sistem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2012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2012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Pangan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Menegaskan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bahwa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penyelenggaraan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memperhatikan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keyakinan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masyarakat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Informasi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dicantumkan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apabila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produsen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menyatakan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Pemerintah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bertanggung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jawab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melakukan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sebagai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sektoral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2014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33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2014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utama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sistem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JPH.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beredar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diperdagangkan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Membentuk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LPH, auditor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penyelia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Proses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label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berasal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haram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tetapi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mencantumkan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keterangan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tetapi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telah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beberapa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kali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diubah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 (</w:t>
            </w:r>
            <w:hyperlink r:id="rId6" w:tooltip="UU No. 33 Tahun 2014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peraturan.bpk.go.id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2019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PP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31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2019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Pelaksanaan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33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2014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Menjabarkan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kelembagaan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BPJPH–MUI–LPH,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lokasi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alat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label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penahapan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kewajiban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operasional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awal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kewajiban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sejak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17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Oktober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2019.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Dicabut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39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2021.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2019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PMA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2019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Penyelenggaraan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lebih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teknis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pendaftaran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dokumen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sidang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penerbitan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label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biaya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pembinaan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JDIH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Kementerian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Agama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mencatatnya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tetapi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substansinya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disesuaikan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42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2024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kelembagaan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 (</w:t>
            </w:r>
            <w:hyperlink r:id="rId7" w:tooltip="Peraturan Menteri Agama Nomor 26 Tahun 2019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 xml:space="preserve">JDIH </w:t>
              </w:r>
              <w:proofErr w:type="spellStart"/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Kemenag</w:t>
              </w:r>
              <w:proofErr w:type="spellEnd"/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2020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2020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Kerja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Mengubah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sejumlah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ketentuan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JPH.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penting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meliputi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percepatan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layanan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penyederhanaan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proses,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perluasan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lembaga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keagamaan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berdasarkan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bagi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UMK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memenuhi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kriteria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Ketentuan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selanjutnya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dituangkan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kembali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dalam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Perppu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2023.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2021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PP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39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Penyelenggaraan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Bidang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JPH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Menggantikan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31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2019.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BPJPH, LPH, auditor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penyelia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pemisahan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fasilitas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reguler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kemudahan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UMK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label,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internasional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Dicabut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oleh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42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2024. (</w:t>
            </w:r>
            <w:hyperlink r:id="rId8" w:tooltip="PP No. 39 Tahun 2021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peraturan.bpk.go.id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KMA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748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Jenis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Bersertifikat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Merinci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jenis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objek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kewajiban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antara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lain</w:t>
            </w:r>
            <w:proofErr w:type="gram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makanan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minuman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obat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kosmetik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kimiawi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biologi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rekayasa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genetik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barang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gunaan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jasa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terkait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Masih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tercatat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digunakan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sepanjang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bertentangan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aturan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lebih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tinggi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lebih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baru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 (</w:t>
            </w:r>
            <w:hyperlink r:id="rId9" w:tooltip="Keputusan Menteri Agama Nomor 748 Tahun 2021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 xml:space="preserve">JDIH </w:t>
              </w:r>
              <w:proofErr w:type="spellStart"/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Kemenag</w:t>
              </w:r>
              <w:proofErr w:type="spellEnd"/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2021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Kepala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57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Sistem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pedoman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penerapan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SJPH di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perusahaan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Kriterianya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mencakup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komitmen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tanggung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jawab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Proses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pemantauan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evaluasi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harus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mempunyai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kebijakan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penyelia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daftar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prosedur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tertulis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audit internal,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kaji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ulang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manajemen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  <w:p w:rsidR="009636D1" w:rsidRPr="00D51C45" w:rsidRDefault="009636D1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rujukan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penerapan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SJPH di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tingkat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2022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Perppu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2022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Kerja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kembali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JPH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setelah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Putusan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Mahkamah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Konstitusi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mengenai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Mempertahankan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penyederhanaan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skema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UMK,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percepatan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layanan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Ditetapkan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undang-undang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2023.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2023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UU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Perppu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Cipta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Undang-Undang</w:t>
            </w:r>
            <w:proofErr w:type="spellEnd"/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perubahan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terakhir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tingkat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undang-undang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UU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33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2014.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Memperkuat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UMK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batas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waktu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proses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layanan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memberikan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ruang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penetapan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kehalalan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melalui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apabila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mekanisme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selesai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sesuai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batas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waktu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dasar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pembentukan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42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2024.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2023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Kepala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Perubahan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Kriteria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SJPH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Menyempurnakan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kriteria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SJPH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menyesuaikannya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dengan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perkembangan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reguler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mekanisme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Menekankan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konsistensi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penerapan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proses,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dokumentasi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audit internal,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tindakan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perbaikan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pedoman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teknis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penting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bagi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2024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PP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42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2024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Penyelenggaraan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Bidang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JPH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Menjadi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pelaksana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utama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kewajiban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PPH, LPH, auditor,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penyelia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pendamping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reguler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pernyataan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UMK,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 xml:space="preserve">Fatwa,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registrasi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luar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negeri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label,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pembinaan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sama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ini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mencabut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39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2021. (</w:t>
            </w:r>
            <w:hyperlink r:id="rId10" w:tooltip="PP No. 42 Tahun 2024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peraturan.bpk.go.id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sejak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17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Oktober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2024.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2025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7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2025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Fatwa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kedudukan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keanggotaan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kerja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persidangan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pengambilan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keputusan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administrasi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Fatwa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Komite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berfungsi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menetapkan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kehalalan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pada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kondisi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ditentukan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undang-undang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sebagai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aturan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teknis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kelembagaan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2026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2026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petunjuk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pelaksanaan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petunjuk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teknis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Jabatan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Fungsional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Jaminan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termasuk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kedudukan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tugas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kompetensi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pengembangan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profesi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pembinaan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sejak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Januari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2026. (</w:t>
            </w:r>
            <w:hyperlink r:id="rId11" w:tooltip="Peraturan KL No. 1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peraturan.bpk.go.id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2026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Pengenaan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Administratif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Pelanggaran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Penyelenggaraan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JPH</w:t>
            </w:r>
          </w:p>
        </w:tc>
        <w:tc>
          <w:tcPr>
            <w:tcW w:w="5881" w:type="dxa"/>
            <w:hideMark/>
          </w:tcPr>
          <w:p w:rsid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pelanggaran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kewenangan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BPJPH,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cara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pemeriksaan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penjatuhan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mekanisme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keberatan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tindak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lanjut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Sanksi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dapat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berupa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peringatan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tertulis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denda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pencabutan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penarikan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pembekuan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operasional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pencabutan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registrasi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terhadap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usaha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LPH, auditor halal, LP3H,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pendamping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PPH.</w:t>
            </w:r>
          </w:p>
          <w:p w:rsidR="0076351D" w:rsidRPr="00D51C45" w:rsidRDefault="0076351D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sejak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Juni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2026. (</w:t>
            </w:r>
            <w:hyperlink r:id="rId12" w:tooltip="BPJPH Terbitkan Aturan Sanksi Administratif untuk Kepatuhan Penyelenggaraan Jaminan Produk Halal - Berita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BPJPH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lastRenderedPageBreak/>
              <w:t>2026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Bentuk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Tata Cara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Pencantuman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Keterangan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Menyeragamkan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bentuk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cara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pencantuman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keterangan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halal.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berasal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bahan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diharamkan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dapat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beredar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tetapi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wajib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menampilkan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keterangan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secara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jelas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mudah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dilihat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dibaca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mudah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dihapus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sesuai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karakteristik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Berlaku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disertai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bentuk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resmi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logo/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tulisan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tidak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halal”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mengandung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babi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”. (</w:t>
            </w:r>
            <w:hyperlink r:id="rId13" w:tooltip="Badan Penyelenggara Jaminan Produk Halal" w:history="1">
              <w:r w:rsidRPr="00D51C45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  <w:lang w:val="en-US"/>
                </w:rPr>
                <w:t>bpjph.halal.go.id</w:t>
              </w:r>
            </w:hyperlink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)</w:t>
            </w:r>
          </w:p>
        </w:tc>
      </w:tr>
      <w:tr w:rsidR="00D51C45" w:rsidRPr="00D51C45" w:rsidTr="003A1F46">
        <w:tc>
          <w:tcPr>
            <w:tcW w:w="110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2026</w:t>
            </w:r>
          </w:p>
        </w:tc>
        <w:tc>
          <w:tcPr>
            <w:tcW w:w="4325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Peraturan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BPJPH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Nomor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4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Tahun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2026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tentang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Pemastian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Kesesuaian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Luar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Negeri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Masuk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>ke</w:t>
            </w:r>
            <w:proofErr w:type="spellEnd"/>
            <w:r w:rsidRPr="00D51C45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en-US"/>
              </w:rPr>
              <w:t xml:space="preserve"> Wilayah Indonesia</w:t>
            </w:r>
          </w:p>
        </w:tc>
        <w:tc>
          <w:tcPr>
            <w:tcW w:w="588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Mengatur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pemastian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kesesuaian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produk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impor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pengakuan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sertifikat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halal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luar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negeri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registrasi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verifikasi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pengawasan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serta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tanggung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jawab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importir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atau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perwakilan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resmi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di Indonesia.</w:t>
            </w:r>
          </w:p>
        </w:tc>
        <w:tc>
          <w:tcPr>
            <w:tcW w:w="4031" w:type="dxa"/>
            <w:hideMark/>
          </w:tcPr>
          <w:p w:rsidR="00D51C45" w:rsidRPr="00D51C45" w:rsidRDefault="00D51C45" w:rsidP="009636D1">
            <w:pPr>
              <w:spacing w:line="360" w:lineRule="auto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Merupakan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regulasi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substantif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terbaru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ditemukan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>sampai</w:t>
            </w:r>
            <w:proofErr w:type="spellEnd"/>
            <w:r w:rsidRPr="00D51C45">
              <w:rPr>
                <w:rFonts w:ascii="Tahoma" w:eastAsia="Times New Roman" w:hAnsi="Tahoma" w:cs="Tahoma"/>
                <w:sz w:val="24"/>
                <w:szCs w:val="24"/>
                <w:lang w:val="en-US"/>
              </w:rPr>
              <w:t xml:space="preserve"> 3 September 2026.</w:t>
            </w:r>
          </w:p>
        </w:tc>
      </w:tr>
    </w:tbl>
    <w:p w:rsidR="00E164D1" w:rsidRPr="00D51C45" w:rsidRDefault="00E164D1">
      <w:pPr>
        <w:rPr>
          <w:lang w:val="en-US"/>
        </w:rPr>
      </w:pPr>
    </w:p>
    <w:sectPr w:rsidR="00E164D1" w:rsidRPr="00D51C45" w:rsidSect="00D51C45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45"/>
    <w:rsid w:val="00264BDD"/>
    <w:rsid w:val="003A1F46"/>
    <w:rsid w:val="0076351D"/>
    <w:rsid w:val="009636D1"/>
    <w:rsid w:val="00D51C45"/>
    <w:rsid w:val="00E164D1"/>
    <w:rsid w:val="00E8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51C4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51C45"/>
    <w:rPr>
      <w:color w:val="0000FF"/>
      <w:u w:val="single"/>
    </w:rPr>
  </w:style>
  <w:style w:type="table" w:styleId="LightShading">
    <w:name w:val="Light Shading"/>
    <w:basedOn w:val="TableNormal"/>
    <w:uiPriority w:val="60"/>
    <w:rsid w:val="00D51C4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D51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51C4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51C45"/>
    <w:rPr>
      <w:color w:val="0000FF"/>
      <w:u w:val="single"/>
    </w:rPr>
  </w:style>
  <w:style w:type="table" w:styleId="LightShading">
    <w:name w:val="Light Shading"/>
    <w:basedOn w:val="TableNormal"/>
    <w:uiPriority w:val="60"/>
    <w:rsid w:val="00D51C4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D51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aturan.bpk.go.id/Details/161927/pp-no-20-tahun-2021?utm_source=chatgpt.com" TargetMode="External"/><Relationship Id="rId13" Type="http://schemas.openxmlformats.org/officeDocument/2006/relationships/hyperlink" Target="https://bpjph.halal.go.id/read/keterangan-tidak-halal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dih.kemenag.go.id/regulation/peraturan-menteri-agama-nomor-26-tahun-2019-tentang-penyelenggaraan-jaminan-produk-halal?utm_source=chatgpt.com" TargetMode="External"/><Relationship Id="rId12" Type="http://schemas.openxmlformats.org/officeDocument/2006/relationships/hyperlink" Target="https://bpjph.halal.go.id/read/bpjph-terbitkan-aturan-sanksi-administratif-perkuat-kepatuhan-penyelenggaraan-jaminan-produk-halal?utm_source=chatgpt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eraturan.bpk.go.id/Details/38709/uu-no-5-tahun-2014?utm_source=chatgpt.com" TargetMode="External"/><Relationship Id="rId11" Type="http://schemas.openxmlformats.org/officeDocument/2006/relationships/hyperlink" Target="https://peraturan.bpk.go.id/Details/345995/peraturan-kl-no-1?utm_source=chatgpt.com" TargetMode="External"/><Relationship Id="rId5" Type="http://schemas.openxmlformats.org/officeDocument/2006/relationships/hyperlink" Target="https://peraturan.bpk.go.id/Details/54404/pp-no-69-tahun-1999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eraturan.bpk.go.id/Details/304896/pp-no-42-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dih.kemenag.go.id/regulation/keputusan-menteri-agama-nomor-748-tahun-2021-tentang-jenis-produk-yang-wajib-bersertifikat-halal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F3</dc:creator>
  <cp:lastModifiedBy>MyBook PRO F3</cp:lastModifiedBy>
  <cp:revision>2</cp:revision>
  <dcterms:created xsi:type="dcterms:W3CDTF">2026-09-03T02:22:00Z</dcterms:created>
  <dcterms:modified xsi:type="dcterms:W3CDTF">2026-09-03T08:35:00Z</dcterms:modified>
</cp:coreProperties>
</file>