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569"/>
        <w:gridCol w:w="279"/>
        <w:gridCol w:w="3539"/>
        <w:gridCol w:w="6398"/>
        <w:gridCol w:w="289"/>
        <w:gridCol w:w="568"/>
      </w:tblGrid>
      <w:tr w:rsidR="00F91753" w:rsidRPr="00320ECB" w:rsidTr="0089047A">
        <w:trPr>
          <w:trHeight w:val="600"/>
        </w:trPr>
        <w:tc>
          <w:tcPr>
            <w:tcW w:w="1162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Default="005F2FAE" w:rsidP="00320ECB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NAMA :</w:t>
            </w:r>
            <w:proofErr w:type="gramEnd"/>
            <w:r>
              <w:rPr>
                <w:color w:val="000000" w:themeColor="text1"/>
              </w:rPr>
              <w:t xml:space="preserve"> APRILIA IRAWATI</w:t>
            </w:r>
          </w:p>
          <w:p w:rsidR="00B31053" w:rsidRPr="005F2FAE" w:rsidRDefault="00B31053" w:rsidP="00320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NPM : 22130310</w:t>
            </w:r>
            <w:bookmarkStart w:id="0" w:name="_GoBack"/>
            <w:bookmarkEnd w:id="0"/>
            <w:r>
              <w:rPr>
                <w:color w:val="000000" w:themeColor="text1"/>
              </w:rPr>
              <w:t>71</w:t>
            </w:r>
          </w:p>
        </w:tc>
      </w:tr>
      <w:tr w:rsidR="00173B36" w:rsidRPr="00320ECB" w:rsidTr="0089047A">
        <w:trPr>
          <w:trHeight w:val="273"/>
        </w:trPr>
        <w:tc>
          <w:tcPr>
            <w:tcW w:w="567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9922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1E5794">
            <w:pPr>
              <w:pStyle w:val="NoSpacing"/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173B36" w:rsidRPr="003F5929" w:rsidTr="0089047A">
        <w:trPr>
          <w:trHeight w:val="1602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3F5929" w:rsidRDefault="00F91753" w:rsidP="005A3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3F5929" w:rsidRDefault="00F91753" w:rsidP="005A3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61E7B" w:rsidRPr="003F5929" w:rsidRDefault="00261E7B" w:rsidP="005A3E0B">
            <w:pPr>
              <w:pStyle w:val="Title"/>
              <w:rPr>
                <w:rFonts w:ascii="Times New Roman" w:hAnsi="Times New Roman" w:cs="Times New Roman"/>
                <w:noProof/>
              </w:rPr>
            </w:pPr>
            <w:r w:rsidRPr="003F592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F0FC996" wp14:editId="60790108">
                      <wp:extent cx="585216" cy="91440"/>
                      <wp:effectExtent l="0" t="0" r="24765" b="22860"/>
                      <wp:docPr id="3" name="Freeform: 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3B5066" id="Freeform: Shape 3" o:spid="_x0000_s1026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Pr="003F5929">
              <w:rPr>
                <w:rFonts w:ascii="Times New Roman" w:hAnsi="Times New Roman" w:cs="Times New Roman"/>
              </w:rPr>
              <w:t xml:space="preserve"> </w:t>
            </w:r>
            <w:r w:rsidR="00392B0C" w:rsidRPr="003F5929">
              <w:rPr>
                <w:rFonts w:ascii="Times New Roman" w:hAnsi="Times New Roman" w:cs="Times New Roman"/>
                <w:color w:val="auto"/>
              </w:rPr>
              <w:t>TUGAS TELAAH</w:t>
            </w:r>
            <w:r w:rsidRPr="003F592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25BB124" wp14:editId="1D2966D3">
                      <wp:extent cx="594245" cy="88583"/>
                      <wp:effectExtent l="0" t="0" r="15875" b="26035"/>
                      <wp:docPr id="4" name="Freeform: 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C665B7" id="Freeform: Shape 4" o:spid="_x0000_s1026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:rsidR="00B62B99" w:rsidRPr="003F5929" w:rsidRDefault="00B62B99" w:rsidP="005A3E0B">
            <w:pPr>
              <w:pStyle w:val="Subtitle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3F5929" w:rsidRDefault="00F91753" w:rsidP="005A3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3F5929" w:rsidRDefault="00F91753" w:rsidP="005A3E0B">
            <w:pPr>
              <w:rPr>
                <w:rFonts w:ascii="Times New Roman" w:hAnsi="Times New Roman" w:cs="Times New Roman"/>
              </w:rPr>
            </w:pPr>
          </w:p>
        </w:tc>
      </w:tr>
      <w:tr w:rsidR="00173B36" w:rsidRPr="003F5929" w:rsidTr="0089047A">
        <w:trPr>
          <w:trHeight w:val="252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3F5929" w:rsidRDefault="004A4C74" w:rsidP="005A3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3F5929" w:rsidRDefault="004A4C74" w:rsidP="005A3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3F5929" w:rsidRDefault="004A4C74" w:rsidP="001E579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3F5929" w:rsidRDefault="004A4C74" w:rsidP="005A3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3F5929" w:rsidRDefault="004A4C74" w:rsidP="005A3E0B">
            <w:pPr>
              <w:rPr>
                <w:rFonts w:ascii="Times New Roman" w:hAnsi="Times New Roman" w:cs="Times New Roman"/>
              </w:rPr>
            </w:pPr>
          </w:p>
        </w:tc>
      </w:tr>
      <w:tr w:rsidR="00F91753" w:rsidRPr="003F5929" w:rsidTr="0089047A">
        <w:trPr>
          <w:trHeight w:val="605"/>
        </w:trPr>
        <w:tc>
          <w:tcPr>
            <w:tcW w:w="11624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3F5929" w:rsidRDefault="00F91753" w:rsidP="005A3E0B">
            <w:pPr>
              <w:rPr>
                <w:rFonts w:ascii="Times New Roman" w:hAnsi="Times New Roman" w:cs="Times New Roman"/>
              </w:rPr>
            </w:pPr>
          </w:p>
        </w:tc>
      </w:tr>
      <w:tr w:rsidR="00686284" w:rsidRPr="003F5929" w:rsidTr="0089047A">
        <w:trPr>
          <w:trHeight w:val="2160"/>
        </w:trPr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:rsidR="00792D43" w:rsidRPr="003F5929" w:rsidRDefault="00392B0C" w:rsidP="00F53B71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 w:rsidRPr="003F5929">
              <w:rPr>
                <w:rFonts w:ascii="Times New Roman" w:hAnsi="Times New Roman" w:cs="Times New Roman"/>
              </w:rPr>
              <w:t>IDENTITAS JURNAL</w:t>
            </w:r>
          </w:p>
          <w:p w:rsidR="00686284" w:rsidRPr="003F5929" w:rsidRDefault="003E1692" w:rsidP="00392B0C">
            <w:pPr>
              <w:pStyle w:val="NoSpacing"/>
              <w:rPr>
                <w:rFonts w:ascii="Times New Roman" w:hAnsi="Times New Roman" w:cs="Times New Roman"/>
              </w:rPr>
            </w:pPr>
            <w:r w:rsidRPr="003F592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0CE4D41" wp14:editId="4C2F30BC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CBD22EF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LCWJY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72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392B0C" w:rsidRPr="003F5929" w:rsidRDefault="00392B0C" w:rsidP="00392B0C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3F5929">
              <w:rPr>
                <w:rFonts w:ascii="Times New Roman" w:hAnsi="Times New Roman" w:cs="Times New Roman"/>
                <w:color w:val="auto"/>
              </w:rPr>
              <w:t xml:space="preserve">Nama </w:t>
            </w:r>
            <w:proofErr w:type="spellStart"/>
            <w:proofErr w:type="gramStart"/>
            <w:r w:rsidRPr="003F5929">
              <w:rPr>
                <w:rFonts w:ascii="Times New Roman" w:hAnsi="Times New Roman" w:cs="Times New Roman"/>
                <w:color w:val="auto"/>
              </w:rPr>
              <w:t>Jurnal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Jurnal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Nusa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Akuntansi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392B0C" w:rsidRPr="003F5929" w:rsidRDefault="00392B0C" w:rsidP="00392B0C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3F5929">
              <w:rPr>
                <w:rFonts w:ascii="Times New Roman" w:hAnsi="Times New Roman" w:cs="Times New Roman"/>
                <w:color w:val="auto"/>
              </w:rPr>
              <w:t>Nomor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 w:rsidRPr="003F5929">
              <w:rPr>
                <w:rFonts w:ascii="Times New Roman" w:hAnsi="Times New Roman" w:cs="Times New Roman"/>
                <w:color w:val="auto"/>
              </w:rPr>
              <w:t xml:space="preserve"> 2 </w:t>
            </w:r>
          </w:p>
          <w:p w:rsidR="00392B0C" w:rsidRPr="003F5929" w:rsidRDefault="00392B0C" w:rsidP="00392B0C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F5929">
              <w:rPr>
                <w:rFonts w:ascii="Times New Roman" w:hAnsi="Times New Roman" w:cs="Times New Roman"/>
                <w:color w:val="auto"/>
              </w:rPr>
              <w:t>Volume :</w:t>
            </w:r>
            <w:proofErr w:type="gramEnd"/>
            <w:r w:rsidRPr="003F5929">
              <w:rPr>
                <w:rFonts w:ascii="Times New Roman" w:hAnsi="Times New Roman" w:cs="Times New Roman"/>
                <w:color w:val="auto"/>
              </w:rPr>
              <w:t xml:space="preserve"> 1 </w:t>
            </w:r>
          </w:p>
          <w:p w:rsidR="00CB4982" w:rsidRPr="003F5929" w:rsidRDefault="00392B0C" w:rsidP="00392B0C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3F5929">
              <w:rPr>
                <w:rFonts w:ascii="Times New Roman" w:hAnsi="Times New Roman" w:cs="Times New Roman"/>
                <w:color w:val="auto"/>
              </w:rPr>
              <w:t>Halaman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 w:rsidRPr="003F5929">
              <w:rPr>
                <w:rFonts w:ascii="Times New Roman" w:hAnsi="Times New Roman" w:cs="Times New Roman"/>
                <w:color w:val="auto"/>
              </w:rPr>
              <w:t xml:space="preserve"> 378 – 387 </w:t>
            </w:r>
          </w:p>
          <w:p w:rsidR="00CB4982" w:rsidRPr="003F5929" w:rsidRDefault="00392B0C" w:rsidP="00392B0C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Tahun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proofErr w:type="gramStart"/>
            <w:r w:rsidRPr="003F5929">
              <w:rPr>
                <w:rFonts w:ascii="Times New Roman" w:hAnsi="Times New Roman" w:cs="Times New Roman"/>
                <w:color w:val="auto"/>
              </w:rPr>
              <w:t>Penerbit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 w:rsidRPr="003F5929">
              <w:rPr>
                <w:rFonts w:ascii="Times New Roman" w:hAnsi="Times New Roman" w:cs="Times New Roman"/>
                <w:color w:val="auto"/>
              </w:rPr>
              <w:t xml:space="preserve"> 2024 </w:t>
            </w:r>
          </w:p>
          <w:p w:rsidR="00CB4982" w:rsidRPr="003F5929" w:rsidRDefault="00392B0C" w:rsidP="00392B0C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proofErr w:type="gramStart"/>
            <w:r w:rsidRPr="003F5929">
              <w:rPr>
                <w:rFonts w:ascii="Times New Roman" w:hAnsi="Times New Roman" w:cs="Times New Roman"/>
                <w:color w:val="auto"/>
              </w:rPr>
              <w:t>Jurnal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Pengaruh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Audit Internal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Terhadap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Pencegahan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Fraud Pada Pt Pos Indonesia (Persero) Kota Bandung </w:t>
            </w:r>
          </w:p>
          <w:p w:rsidR="00686284" w:rsidRPr="003F5929" w:rsidRDefault="00392B0C" w:rsidP="00392B0C">
            <w:pPr>
              <w:pStyle w:val="NoSpacing"/>
              <w:rPr>
                <w:rFonts w:ascii="Times New Roman" w:hAnsi="Times New Roman" w:cs="Times New Roman"/>
              </w:rPr>
            </w:pPr>
            <w:r w:rsidRPr="003F5929">
              <w:rPr>
                <w:rFonts w:ascii="Times New Roman" w:hAnsi="Times New Roman" w:cs="Times New Roman"/>
                <w:color w:val="auto"/>
              </w:rPr>
              <w:t xml:space="preserve">Nama </w:t>
            </w:r>
            <w:proofErr w:type="spellStart"/>
            <w:proofErr w:type="gramStart"/>
            <w:r w:rsidRPr="003F5929">
              <w:rPr>
                <w:rFonts w:ascii="Times New Roman" w:hAnsi="Times New Roman" w:cs="Times New Roman"/>
                <w:color w:val="auto"/>
              </w:rPr>
              <w:t>Penulis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 w:rsidRPr="003F5929">
              <w:rPr>
                <w:rFonts w:ascii="Times New Roman" w:hAnsi="Times New Roman" w:cs="Times New Roman"/>
                <w:color w:val="auto"/>
              </w:rPr>
              <w:t xml:space="preserve"> Hikmah R.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Azzahar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, Mira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Teram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Terawati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&amp;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Aan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Siti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Djuharoh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716E1" w:rsidRPr="003F5929" w:rsidTr="006D5CA5">
        <w:trPr>
          <w:trHeight w:val="1751"/>
        </w:trPr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:rsidR="00F716E1" w:rsidRPr="003F5929" w:rsidRDefault="006D5CA5" w:rsidP="00FF673C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 w:rsidRPr="003F5929">
              <w:rPr>
                <w:rFonts w:ascii="Times New Roman" w:hAnsi="Times New Roman" w:cs="Times New Roman"/>
              </w:rPr>
              <w:t>abstrak jurnal</w:t>
            </w:r>
          </w:p>
          <w:p w:rsidR="00F53B71" w:rsidRPr="003F5929" w:rsidRDefault="00F53B71" w:rsidP="00F53B71">
            <w:pPr>
              <w:pStyle w:val="NoSpacing"/>
              <w:rPr>
                <w:rFonts w:ascii="Times New Roman" w:hAnsi="Times New Roman" w:cs="Times New Roman"/>
              </w:rPr>
            </w:pPr>
            <w:r w:rsidRPr="003F592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CBB0E78" wp14:editId="6811EE3D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1913F19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DGummk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716E1" w:rsidRPr="003F5929" w:rsidRDefault="00F716E1" w:rsidP="006D5CA5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:rsidR="00B54AD3" w:rsidRPr="003F5929" w:rsidRDefault="006D5CA5" w:rsidP="006D5CA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Penelitian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ini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bertujuan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untuk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mengetahui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pengaruh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</w:rPr>
              <w:t>time budget pressure</w:t>
            </w:r>
            <w:r w:rsidRPr="003F592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3F5929">
              <w:rPr>
                <w:rFonts w:ascii="Times New Roman" w:hAnsi="Times New Roman" w:cs="Times New Roman"/>
                <w:color w:val="auto"/>
              </w:rPr>
              <w:t xml:space="preserve">dan </w:t>
            </w:r>
            <w:proofErr w:type="spellStart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</w:rPr>
              <w:t>risiko</w:t>
            </w:r>
            <w:proofErr w:type="spellEnd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</w:rPr>
              <w:t xml:space="preserve"> audit</w:t>
            </w:r>
            <w:r w:rsidRPr="003F592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terhadap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</w:rPr>
              <w:t>kualitas</w:t>
            </w:r>
            <w:proofErr w:type="spellEnd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</w:rPr>
              <w:t xml:space="preserve"> audit</w:t>
            </w:r>
            <w:r w:rsidRPr="003F5929">
              <w:rPr>
                <w:rFonts w:ascii="Times New Roman" w:hAnsi="Times New Roman" w:cs="Times New Roman"/>
                <w:color w:val="auto"/>
              </w:rPr>
              <w:t xml:space="preserve"> pada auditor di Kantor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Akuntan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Publik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di Bandung.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Metode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yang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digunakan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adalah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</w:rPr>
              <w:t>analisis</w:t>
            </w:r>
            <w:proofErr w:type="spellEnd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</w:rPr>
              <w:t>jalur</w:t>
            </w:r>
            <w:proofErr w:type="spellEnd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</w:rPr>
              <w:t xml:space="preserve"> (path analysis</w:t>
            </w:r>
            <w:r w:rsidRPr="003F5929">
              <w:rPr>
                <w:rStyle w:val="Strong"/>
                <w:rFonts w:ascii="Times New Roman" w:hAnsi="Times New Roman" w:cs="Times New Roman"/>
                <w:color w:val="auto"/>
              </w:rPr>
              <w:t>)</w:t>
            </w:r>
            <w:r w:rsidRPr="003F5929">
              <w:rPr>
                <w:rFonts w:ascii="Times New Roman" w:hAnsi="Times New Roman" w:cs="Times New Roman"/>
                <w:color w:val="auto"/>
              </w:rPr>
              <w:t xml:space="preserve">. Hasil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penelitian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menunjukkan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bahwa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kedua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variabel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independen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berpengaruh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terhadap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kualitas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audit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sebesar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5929">
              <w:rPr>
                <w:rStyle w:val="Strong"/>
                <w:rFonts w:ascii="Times New Roman" w:hAnsi="Times New Roman" w:cs="Times New Roman"/>
                <w:color w:val="auto"/>
              </w:rPr>
              <w:t>34,20%</w:t>
            </w:r>
            <w:r w:rsidRPr="003F592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sedangkan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sisanya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dipengaruhi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oleh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faktor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lain</w:t>
            </w:r>
            <w:proofErr w:type="spellEnd"/>
            <w:r w:rsidRPr="003F5929">
              <w:rPr>
                <w:rFonts w:ascii="Times New Roman" w:hAnsi="Times New Roman" w:cs="Times New Roman"/>
              </w:rPr>
              <w:t>.</w:t>
            </w:r>
          </w:p>
          <w:p w:rsidR="00F51E3E" w:rsidRPr="003F5929" w:rsidRDefault="00F51E3E" w:rsidP="006D5CA5">
            <w:pPr>
              <w:pStyle w:val="Date"/>
              <w:rPr>
                <w:rFonts w:ascii="Times New Roman" w:hAnsi="Times New Roman" w:cs="Times New Roman"/>
              </w:rPr>
            </w:pPr>
          </w:p>
          <w:p w:rsidR="006D5CA5" w:rsidRPr="003F5929" w:rsidRDefault="006D5CA5" w:rsidP="006D5CA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  <w:p w:rsidR="006D5CA5" w:rsidRPr="003F5929" w:rsidRDefault="006D5CA5" w:rsidP="006D5CA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  <w:p w:rsidR="006D5CA5" w:rsidRPr="003F5929" w:rsidRDefault="006D5CA5" w:rsidP="006D5CA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  <w:p w:rsidR="00F716E1" w:rsidRPr="003F5929" w:rsidRDefault="006D5CA5" w:rsidP="006D5CA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Latar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belakang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penelitian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ini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adalah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masih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adanya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  <w:szCs w:val="26"/>
              </w:rPr>
              <w:t>kegagalan</w:t>
            </w:r>
            <w:proofErr w:type="spellEnd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  <w:szCs w:val="26"/>
              </w:rPr>
              <w:t xml:space="preserve"> audit dan </w:t>
            </w:r>
            <w:proofErr w:type="spellStart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  <w:szCs w:val="26"/>
              </w:rPr>
              <w:t>lemahnya</w:t>
            </w:r>
            <w:proofErr w:type="spellEnd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  <w:szCs w:val="26"/>
              </w:rPr>
              <w:t xml:space="preserve"> </w:t>
            </w:r>
            <w:proofErr w:type="spellStart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  <w:szCs w:val="26"/>
              </w:rPr>
              <w:t>penerapan</w:t>
            </w:r>
            <w:proofErr w:type="spellEnd"/>
            <w:r w:rsidRPr="003F5929">
              <w:rPr>
                <w:rStyle w:val="Strong"/>
                <w:rFonts w:ascii="Times New Roman" w:hAnsi="Times New Roman" w:cs="Times New Roman"/>
                <w:b w:val="0"/>
                <w:color w:val="auto"/>
                <w:szCs w:val="26"/>
              </w:rPr>
              <w:t xml:space="preserve"> Good Corporate Governance (GCG)</w:t>
            </w:r>
            <w:r w:rsidRPr="003F592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3F5929">
              <w:rPr>
                <w:rFonts w:ascii="Times New Roman" w:hAnsi="Times New Roman" w:cs="Times New Roman"/>
                <w:color w:val="auto"/>
              </w:rPr>
              <w:t xml:space="preserve">di Indonesia yang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menyebabkan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rendahnya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kualitas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laporan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keuangan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Tekanan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waktu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(time budget pressure) dan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risiko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audit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dianggap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sebagai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faktor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yang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mempengaruhi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kualitas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audit,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karena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dapat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memengaruhi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perilaku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dan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profesionalisme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auditor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dalam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melakukan</w:t>
            </w:r>
            <w:proofErr w:type="spellEnd"/>
            <w:r w:rsidRPr="003F592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F5929">
              <w:rPr>
                <w:rFonts w:ascii="Times New Roman" w:hAnsi="Times New Roman" w:cs="Times New Roman"/>
                <w:color w:val="auto"/>
              </w:rPr>
              <w:t>pemeriksaan</w:t>
            </w:r>
            <w:proofErr w:type="spellEnd"/>
            <w:r w:rsidRPr="003F5929">
              <w:rPr>
                <w:rFonts w:ascii="Times New Roman" w:hAnsi="Times New Roman" w:cs="Times New Roman"/>
              </w:rPr>
              <w:t>.</w:t>
            </w:r>
          </w:p>
          <w:p w:rsidR="00F51E3E" w:rsidRPr="003F5929" w:rsidRDefault="00F51E3E" w:rsidP="00F51E3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716E1" w:rsidRPr="003F5929" w:rsidRDefault="00F716E1" w:rsidP="00B54AD3">
            <w:pPr>
              <w:pStyle w:val="Heading2"/>
              <w:outlineLvl w:val="1"/>
              <w:rPr>
                <w:rFonts w:ascii="Times New Roman" w:hAnsi="Times New Roman" w:cs="Times New Roman"/>
              </w:rPr>
            </w:pPr>
          </w:p>
          <w:p w:rsidR="00F716E1" w:rsidRPr="003F5929" w:rsidRDefault="00F716E1" w:rsidP="003F5929">
            <w:pPr>
              <w:pStyle w:val="Date"/>
              <w:rPr>
                <w:rFonts w:ascii="Times New Roman" w:hAnsi="Times New Roman" w:cs="Times New Roman"/>
              </w:rPr>
            </w:pPr>
          </w:p>
        </w:tc>
      </w:tr>
      <w:tr w:rsidR="00F716E1" w:rsidRPr="003F5929" w:rsidTr="005F2FAE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:rsidR="00F716E1" w:rsidRPr="003F5929" w:rsidRDefault="006D5CA5" w:rsidP="00FF673C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 w:rsidRPr="003F5929">
              <w:rPr>
                <w:rFonts w:ascii="Times New Roman" w:hAnsi="Times New Roman" w:cs="Times New Roman"/>
              </w:rPr>
              <w:t>pendahuluan</w:t>
            </w:r>
          </w:p>
          <w:p w:rsidR="00F53B71" w:rsidRPr="003F5929" w:rsidRDefault="00F53B71" w:rsidP="00F53B71">
            <w:pPr>
              <w:pStyle w:val="NoSpacing"/>
              <w:rPr>
                <w:rFonts w:ascii="Times New Roman" w:hAnsi="Times New Roman" w:cs="Times New Roman"/>
              </w:rPr>
            </w:pPr>
            <w:r w:rsidRPr="003F592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532CACE" wp14:editId="3B2B86DC">
                      <wp:extent cx="521970" cy="0"/>
                      <wp:effectExtent l="0" t="0" r="0" b="0"/>
                      <wp:docPr id="19" name="Straight Connector 19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2A3430C" id="Straight Connector 19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PYyuej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716E1" w:rsidRPr="003F5929" w:rsidRDefault="00F716E1" w:rsidP="003F592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5929" w:rsidRPr="003F5929" w:rsidRDefault="003F5929" w:rsidP="003F5929">
            <w:pPr>
              <w:ind w:left="360" w:hanging="360"/>
              <w:rPr>
                <w:rFonts w:ascii="Times New Roman" w:hAnsi="Times New Roman" w:cs="Times New Roman"/>
              </w:rPr>
            </w:pPr>
          </w:p>
          <w:p w:rsidR="003F5929" w:rsidRPr="003F5929" w:rsidRDefault="003F5929" w:rsidP="003F5929">
            <w:pPr>
              <w:rPr>
                <w:rFonts w:ascii="Times New Roman" w:hAnsi="Times New Roman" w:cs="Times New Roman"/>
              </w:rPr>
            </w:pPr>
          </w:p>
          <w:p w:rsidR="003F5929" w:rsidRPr="003F5929" w:rsidRDefault="003F5929" w:rsidP="003F592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5929" w:rsidRPr="003F5929" w:rsidRDefault="003F5929" w:rsidP="003F592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5929" w:rsidRPr="003F5929" w:rsidRDefault="003F5929" w:rsidP="003F592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5929" w:rsidRPr="003F5929" w:rsidRDefault="003F5929" w:rsidP="003F592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gridSpan w:val="3"/>
            <w:vMerge/>
            <w:tcBorders>
              <w:left w:val="single" w:sz="12" w:space="0" w:color="000000" w:themeColor="text1"/>
              <w:bottom w:val="single" w:sz="12" w:space="0" w:color="auto"/>
            </w:tcBorders>
            <w:shd w:val="clear" w:color="auto" w:fill="auto"/>
          </w:tcPr>
          <w:p w:rsidR="00F716E1" w:rsidRPr="003F5929" w:rsidRDefault="00F716E1" w:rsidP="00241482">
            <w:pPr>
              <w:rPr>
                <w:rFonts w:ascii="Times New Roman" w:hAnsi="Times New Roman" w:cs="Times New Roman"/>
              </w:rPr>
            </w:pPr>
          </w:p>
        </w:tc>
      </w:tr>
      <w:tr w:rsidR="003F5929" w:rsidRPr="003F5929" w:rsidTr="005F2FAE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:rsidR="003F5929" w:rsidRDefault="003F5929" w:rsidP="00FF673C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metode penelitian</w:t>
            </w:r>
          </w:p>
          <w:p w:rsidR="005F2FAE" w:rsidRPr="005F2FAE" w:rsidRDefault="005F2FAE" w:rsidP="005F2FAE">
            <w:r w:rsidRPr="003F592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2EF7E57" wp14:editId="38CE73A6">
                      <wp:extent cx="521970" cy="0"/>
                      <wp:effectExtent l="0" t="0" r="0" b="0"/>
                      <wp:docPr id="2" name="Straight Connector 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18EB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171F874" id="Straight Connector 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" strokecolor="#718eb5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7244" w:type="dxa"/>
            <w:gridSpan w:val="3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3F5929" w:rsidRPr="003F5929" w:rsidRDefault="003F5929" w:rsidP="003F5929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3F5929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Jenis</w:t>
            </w:r>
            <w:proofErr w:type="spellEnd"/>
            <w:proofErr w:type="gram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: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Kuantitatif</w:t>
            </w:r>
            <w:proofErr w:type="spell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(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deskriptif</w:t>
            </w:r>
            <w:proofErr w:type="spell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) </w:t>
            </w:r>
          </w:p>
          <w:p w:rsidR="003F5929" w:rsidRPr="003F5929" w:rsidRDefault="003F5929" w:rsidP="003F5929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3F5929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Metode</w:t>
            </w:r>
            <w:proofErr w:type="spellEnd"/>
            <w:proofErr w:type="gram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analisis</w:t>
            </w:r>
            <w:proofErr w:type="spell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: </w:t>
            </w:r>
            <w:r w:rsidRPr="003F592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ID" w:eastAsia="en-ID"/>
              </w:rPr>
              <w:t>Path Analysis</w:t>
            </w: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</w:p>
          <w:p w:rsidR="003F5929" w:rsidRPr="003F5929" w:rsidRDefault="003F5929" w:rsidP="003F5929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3F5929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Variabel</w:t>
            </w:r>
            <w:proofErr w:type="spellEnd"/>
            <w:proofErr w:type="gram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: </w:t>
            </w:r>
          </w:p>
          <w:p w:rsidR="003F5929" w:rsidRPr="003F5929" w:rsidRDefault="003F5929" w:rsidP="003F592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X1: Time Budget Pressure </w:t>
            </w:r>
          </w:p>
          <w:p w:rsidR="003F5929" w:rsidRPr="003F5929" w:rsidRDefault="003F5929" w:rsidP="003F592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X2: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Risiko</w:t>
            </w:r>
            <w:proofErr w:type="spell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</w:p>
          <w:p w:rsidR="003F5929" w:rsidRPr="003F5929" w:rsidRDefault="003F5929" w:rsidP="003F592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lastRenderedPageBreak/>
              <w:t xml:space="preserve">Y: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</w:p>
          <w:p w:rsidR="003F5929" w:rsidRPr="003F5929" w:rsidRDefault="003F5929" w:rsidP="003F5929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3F5929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Data</w:t>
            </w:r>
            <w:proofErr w:type="gram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: </w:t>
            </w:r>
          </w:p>
          <w:p w:rsidR="003F5929" w:rsidRPr="003F5929" w:rsidRDefault="003F5929" w:rsidP="003F59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Data primer: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kuesioner</w:t>
            </w:r>
            <w:proofErr w:type="spell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</w:p>
          <w:p w:rsidR="003F5929" w:rsidRPr="003F5929" w:rsidRDefault="003F5929" w:rsidP="003F59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Sampel</w:t>
            </w:r>
            <w:proofErr w:type="spell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: auditor KAP di Bandung (78 auditor) </w:t>
            </w:r>
          </w:p>
          <w:p w:rsidR="003F5929" w:rsidRPr="003F5929" w:rsidRDefault="003F5929" w:rsidP="003F5929">
            <w:pPr>
              <w:rPr>
                <w:rFonts w:ascii="Times New Roman" w:hAnsi="Times New Roman" w:cs="Times New Roman"/>
              </w:rPr>
            </w:pPr>
            <w:proofErr w:type="gramStart"/>
            <w:r w:rsidRPr="003F5929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Teknik</w:t>
            </w:r>
            <w:proofErr w:type="gram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analisis</w:t>
            </w:r>
            <w:proofErr w:type="spell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: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koefisien</w:t>
            </w:r>
            <w:proofErr w:type="spell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jalur</w:t>
            </w:r>
            <w:proofErr w:type="spellEnd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3F59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korelasi</w:t>
            </w:r>
            <w:proofErr w:type="spellEnd"/>
          </w:p>
        </w:tc>
      </w:tr>
      <w:tr w:rsidR="003F5929" w:rsidRPr="003F5929" w:rsidTr="0089047A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:rsidR="003F5929" w:rsidRDefault="005F2FAE" w:rsidP="00FF673C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hasil penelitian dan pembahasan</w:t>
            </w:r>
          </w:p>
          <w:p w:rsidR="005F2FAE" w:rsidRPr="005F2FAE" w:rsidRDefault="005F2FAE" w:rsidP="005F2FAE">
            <w:r w:rsidRPr="003F592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A008508" wp14:editId="10FC5821">
                      <wp:extent cx="521970" cy="0"/>
                      <wp:effectExtent l="0" t="0" r="0" b="0"/>
                      <wp:docPr id="5" name="Straight Connector 5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18EB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29D7189" id="Straight Connector 5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" strokecolor="#718eb5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7244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5F2FAE" w:rsidRPr="005F2FAE" w:rsidRDefault="005F2FAE" w:rsidP="005F2FAE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Semua</w:t>
            </w:r>
            <w:proofErr w:type="spellEnd"/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instrumen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ID" w:eastAsia="en-ID"/>
              </w:rPr>
              <w:t xml:space="preserve">valid dan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ID" w:eastAsia="en-ID"/>
              </w:rPr>
              <w:t>reliabel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</w:p>
          <w:p w:rsidR="005F2FAE" w:rsidRPr="005F2FAE" w:rsidRDefault="005F2FAE" w:rsidP="005F2FAE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Hasil</w:t>
            </w:r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analisis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menunjukkan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: </w:t>
            </w:r>
          </w:p>
          <w:p w:rsidR="005F2FAE" w:rsidRPr="005F2FAE" w:rsidRDefault="005F2FAE" w:rsidP="005F2FA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Time budget pressure dan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risiko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berpengaruh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terhadap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</w:p>
          <w:p w:rsidR="005F2FAE" w:rsidRPr="005F2FAE" w:rsidRDefault="005F2FAE" w:rsidP="005F2FA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Besarnya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pengaruh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sebesar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ID" w:eastAsia="en-ID"/>
              </w:rPr>
              <w:t>34,20%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</w:p>
          <w:p w:rsidR="005F2FAE" w:rsidRPr="005F2FAE" w:rsidRDefault="005F2FAE" w:rsidP="005F2FA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Sisanya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ID" w:eastAsia="en-ID"/>
              </w:rPr>
              <w:t xml:space="preserve">65,80%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ID" w:eastAsia="en-ID"/>
              </w:rPr>
              <w:t>dipengaruhi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ID" w:eastAsia="en-ID"/>
              </w:rPr>
              <w:t>faktor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ID" w:eastAsia="en-ID"/>
              </w:rPr>
              <w:t xml:space="preserve"> lain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</w:p>
          <w:p w:rsidR="005F2FAE" w:rsidRPr="005F2FAE" w:rsidRDefault="005F2FAE" w:rsidP="005F2FAE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Time</w:t>
            </w:r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budget pressure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dapat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menurunkan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karena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tekanan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waktu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menyebabkan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auditor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kurang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teliti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</w:p>
          <w:p w:rsidR="003F5929" w:rsidRPr="003F5929" w:rsidRDefault="005F2FAE" w:rsidP="005F2FAE">
            <w:pPr>
              <w:rPr>
                <w:rFonts w:ascii="Times New Roman" w:hAnsi="Times New Roman" w:cs="Times New Roman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Risiko</w:t>
            </w:r>
            <w:proofErr w:type="spellEnd"/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memengaruhi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karena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adanya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ketidakpastian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dalam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proses audit</w:t>
            </w:r>
          </w:p>
        </w:tc>
      </w:tr>
      <w:tr w:rsidR="003F5929" w:rsidRPr="003F5929" w:rsidTr="005F2FAE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:rsidR="003F5929" w:rsidRDefault="005F2FAE" w:rsidP="00FF673C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kesimpulan</w:t>
            </w:r>
          </w:p>
          <w:p w:rsidR="005F2FAE" w:rsidRPr="005F2FAE" w:rsidRDefault="005F2FAE" w:rsidP="005F2FAE">
            <w:r w:rsidRPr="003F592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812DAC3" wp14:editId="265F2E47">
                      <wp:extent cx="521970" cy="0"/>
                      <wp:effectExtent l="0" t="0" r="0" b="0"/>
                      <wp:docPr id="6" name="Straight Connector 6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18EB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312B44F" id="Straight Connector 6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" strokecolor="#718eb5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7244" w:type="dxa"/>
            <w:gridSpan w:val="3"/>
            <w:tcBorders>
              <w:left w:val="single" w:sz="12" w:space="0" w:color="000000" w:themeColor="text1"/>
              <w:bottom w:val="single" w:sz="12" w:space="0" w:color="auto"/>
            </w:tcBorders>
            <w:shd w:val="clear" w:color="auto" w:fill="auto"/>
          </w:tcPr>
          <w:p w:rsidR="005F2FAE" w:rsidRPr="005F2FAE" w:rsidRDefault="005F2FAE" w:rsidP="005F2FAE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Time</w:t>
            </w:r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budget pressure dan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risiko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berpengaruh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terhadap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</w:p>
          <w:p w:rsidR="005F2FAE" w:rsidRPr="005F2FAE" w:rsidRDefault="005F2FAE" w:rsidP="005F2FAE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Tekanan</w:t>
            </w:r>
            <w:proofErr w:type="spellEnd"/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waktu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dapat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menurunkan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</w:p>
          <w:p w:rsidR="005F2FAE" w:rsidRPr="005F2FAE" w:rsidRDefault="005F2FAE" w:rsidP="005F2FAE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Risiko</w:t>
            </w:r>
            <w:proofErr w:type="spellEnd"/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juga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memengaruhi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hasil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karena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adanya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ketidakpastian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</w:p>
          <w:p w:rsidR="003F5929" w:rsidRPr="003F5929" w:rsidRDefault="005F2FAE" w:rsidP="005F2FAE">
            <w:pPr>
              <w:rPr>
                <w:rFonts w:ascii="Times New Roman" w:hAnsi="Times New Roman" w:cs="Times New Roman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Kualitas</w:t>
            </w:r>
            <w:proofErr w:type="spellEnd"/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tidak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hanya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dipengaruhi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dua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faktor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tersebut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tetapi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juga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faktor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lai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n</w:t>
            </w:r>
          </w:p>
        </w:tc>
      </w:tr>
      <w:tr w:rsidR="005F2FAE" w:rsidRPr="003F5929" w:rsidTr="005F2FAE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:rsidR="005F2FAE" w:rsidRDefault="005F2FAE" w:rsidP="00FF673C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kelebihan dan kekurangan</w:t>
            </w:r>
          </w:p>
          <w:p w:rsidR="005F2FAE" w:rsidRPr="005F2FAE" w:rsidRDefault="005F2FAE" w:rsidP="005F2FAE">
            <w:r w:rsidRPr="003F592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812DAC3" wp14:editId="265F2E47">
                      <wp:extent cx="521970" cy="0"/>
                      <wp:effectExtent l="0" t="0" r="0" b="0"/>
                      <wp:docPr id="7" name="Straight Connector 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18EB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D97AAED" id="Straight Connector 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" strokecolor="#718eb5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7244" w:type="dxa"/>
            <w:gridSpan w:val="3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  <w:shd w:val="clear" w:color="auto" w:fill="auto"/>
          </w:tcPr>
          <w:p w:rsidR="005F2FAE" w:rsidRPr="005F2FAE" w:rsidRDefault="005F2FAE" w:rsidP="005F2FA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ID" w:eastAsia="en-ID"/>
              </w:rPr>
            </w:pPr>
            <w:proofErr w:type="spellStart"/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ID" w:eastAsia="en-ID"/>
              </w:rPr>
              <w:t>Kelebihan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ID" w:eastAsia="en-ID"/>
              </w:rPr>
              <w:t>:</w:t>
            </w:r>
          </w:p>
          <w:p w:rsidR="005F2FAE" w:rsidRPr="005F2FAE" w:rsidRDefault="005F2FAE" w:rsidP="005F2FA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Topik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relevan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praktik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 </w:t>
            </w:r>
          </w:p>
          <w:p w:rsidR="005F2FAE" w:rsidRPr="005F2FAE" w:rsidRDefault="005F2FAE" w:rsidP="005F2FA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Menggunakan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metode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analisis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cukup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kuat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(path analysis) </w:t>
            </w:r>
          </w:p>
          <w:p w:rsidR="005F2FAE" w:rsidRPr="005F2FAE" w:rsidRDefault="005F2FAE" w:rsidP="005F2FA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Data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empiris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dari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auditor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langsung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</w:p>
          <w:p w:rsidR="005F2FAE" w:rsidRPr="005F2FAE" w:rsidRDefault="005F2FAE" w:rsidP="005F2FA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ID" w:eastAsia="en-ID"/>
              </w:rPr>
            </w:pPr>
            <w:proofErr w:type="spellStart"/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ID" w:eastAsia="en-ID"/>
              </w:rPr>
              <w:t>Kekurangan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en-ID" w:eastAsia="en-ID"/>
              </w:rPr>
              <w:t>:</w:t>
            </w:r>
          </w:p>
          <w:p w:rsidR="005F2FAE" w:rsidRPr="005F2FAE" w:rsidRDefault="005F2FAE" w:rsidP="005F2FA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Hanya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meneliti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dua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variabel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(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kurang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kompleks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) </w:t>
            </w:r>
          </w:p>
          <w:p w:rsidR="005F2FAE" w:rsidRPr="005F2FAE" w:rsidRDefault="005F2FAE" w:rsidP="005F2FA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Terbatas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pada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wilayah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Bandung </w:t>
            </w:r>
          </w:p>
          <w:p w:rsidR="005F2FAE" w:rsidRPr="005F2FAE" w:rsidRDefault="005F2FAE" w:rsidP="005F2FA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Pengaruh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variabel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masih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tergolong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rendah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(34,20%)</w:t>
            </w:r>
          </w:p>
          <w:p w:rsidR="005F2FAE" w:rsidRPr="005F2FAE" w:rsidRDefault="005F2FAE" w:rsidP="005F2FAE">
            <w:pPr>
              <w:spacing w:before="0"/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</w:pPr>
          </w:p>
        </w:tc>
      </w:tr>
      <w:tr w:rsidR="005F2FAE" w:rsidRPr="003F5929" w:rsidTr="005F2FAE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:rsidR="005F2FAE" w:rsidRDefault="005F2FAE" w:rsidP="00FF673C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sumber rujukan</w:t>
            </w:r>
          </w:p>
          <w:p w:rsidR="005F2FAE" w:rsidRPr="005F2FAE" w:rsidRDefault="005F2FAE" w:rsidP="005F2FAE">
            <w:r w:rsidRPr="003F592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FF2857A" wp14:editId="35F75544">
                      <wp:extent cx="521970" cy="0"/>
                      <wp:effectExtent l="0" t="0" r="0" b="0"/>
                      <wp:docPr id="12" name="Straight Connector 1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18EB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6BC228E" id="Straight Connector 1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" strokecolor="#718eb5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7244" w:type="dxa"/>
            <w:gridSpan w:val="3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5F2FAE" w:rsidRPr="005F2FAE" w:rsidRDefault="005F2FAE" w:rsidP="005F2FAE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Arens</w:t>
            </w:r>
            <w:proofErr w:type="spellEnd"/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et al. (Auditing) </w:t>
            </w:r>
          </w:p>
          <w:p w:rsidR="005F2FAE" w:rsidRPr="005F2FAE" w:rsidRDefault="005F2FAE" w:rsidP="005F2FAE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DeAngelo</w:t>
            </w:r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(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kualitas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audit) </w:t>
            </w:r>
          </w:p>
          <w:p w:rsidR="005F2FAE" w:rsidRPr="005F2FAE" w:rsidRDefault="005F2FAE" w:rsidP="005F2FAE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Coram</w:t>
            </w:r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et al. (time budget pressure) </w:t>
            </w:r>
          </w:p>
          <w:p w:rsidR="005F2FAE" w:rsidRDefault="005F2FAE" w:rsidP="005F2FAE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IAI</w:t>
            </w:r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(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Standar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Profesional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Akuntan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Publik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) </w:t>
            </w:r>
          </w:p>
          <w:p w:rsidR="005F2FAE" w:rsidRPr="005F2FAE" w:rsidRDefault="005F2FAE" w:rsidP="005F2FAE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</w:pPr>
            <w:proofErr w:type="gramStart"/>
            <w:r w:rsidRPr="005F2FAE">
              <w:rPr>
                <w:rFonts w:ascii="Times New Roman" w:eastAsia="Times New Roman" w:hAnsi="Symbol" w:cs="Times New Roman"/>
                <w:color w:val="auto"/>
                <w:sz w:val="24"/>
                <w:szCs w:val="24"/>
                <w:lang w:val="en-ID" w:eastAsia="en-ID"/>
              </w:rPr>
              <w:t></w:t>
            </w:r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Ghozali</w:t>
            </w:r>
            <w:proofErr w:type="spellEnd"/>
            <w:proofErr w:type="gram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(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analisis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statistik</w:t>
            </w:r>
            <w:proofErr w:type="spellEnd"/>
            <w:r w:rsidRPr="005F2F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D" w:eastAsia="en-ID"/>
              </w:rPr>
              <w:t>)</w:t>
            </w:r>
          </w:p>
        </w:tc>
      </w:tr>
    </w:tbl>
    <w:p w:rsidR="003F5929" w:rsidRPr="003F5929" w:rsidRDefault="003F5929" w:rsidP="007E1FA8">
      <w:pPr>
        <w:rPr>
          <w:rFonts w:ascii="Times New Roman" w:hAnsi="Times New Roman" w:cs="Times New Roman"/>
        </w:rPr>
      </w:pPr>
    </w:p>
    <w:sectPr w:rsidR="003F5929" w:rsidRPr="003F5929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BD5" w:rsidRDefault="00517BD5" w:rsidP="00BA3E51">
      <w:pPr>
        <w:spacing w:line="240" w:lineRule="auto"/>
      </w:pPr>
      <w:r>
        <w:separator/>
      </w:r>
    </w:p>
  </w:endnote>
  <w:endnote w:type="continuationSeparator" w:id="0">
    <w:p w:rsidR="00517BD5" w:rsidRDefault="00517BD5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BD5" w:rsidRDefault="00517BD5" w:rsidP="00BA3E51">
      <w:pPr>
        <w:spacing w:line="240" w:lineRule="auto"/>
      </w:pPr>
      <w:r>
        <w:separator/>
      </w:r>
    </w:p>
  </w:footnote>
  <w:footnote w:type="continuationSeparator" w:id="0">
    <w:p w:rsidR="00517BD5" w:rsidRDefault="00517BD5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39C9"/>
    <w:multiLevelType w:val="multilevel"/>
    <w:tmpl w:val="2EE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F2FEA"/>
    <w:multiLevelType w:val="multilevel"/>
    <w:tmpl w:val="B0CE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44F1F"/>
    <w:multiLevelType w:val="multilevel"/>
    <w:tmpl w:val="5E4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6A4ECC"/>
    <w:multiLevelType w:val="multilevel"/>
    <w:tmpl w:val="4C5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9782D"/>
    <w:multiLevelType w:val="multilevel"/>
    <w:tmpl w:val="6546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0C"/>
    <w:rsid w:val="00041F8A"/>
    <w:rsid w:val="00045F2E"/>
    <w:rsid w:val="00055BBC"/>
    <w:rsid w:val="00073BF3"/>
    <w:rsid w:val="00081B51"/>
    <w:rsid w:val="000A6E00"/>
    <w:rsid w:val="000C7293"/>
    <w:rsid w:val="000D3891"/>
    <w:rsid w:val="000F3FE2"/>
    <w:rsid w:val="00140582"/>
    <w:rsid w:val="00144334"/>
    <w:rsid w:val="00173B36"/>
    <w:rsid w:val="00177BCB"/>
    <w:rsid w:val="001E5794"/>
    <w:rsid w:val="001F6D5E"/>
    <w:rsid w:val="00217454"/>
    <w:rsid w:val="002251C8"/>
    <w:rsid w:val="0023600D"/>
    <w:rsid w:val="00241482"/>
    <w:rsid w:val="00261E7B"/>
    <w:rsid w:val="00293BB8"/>
    <w:rsid w:val="002954B8"/>
    <w:rsid w:val="002A4A92"/>
    <w:rsid w:val="002B0852"/>
    <w:rsid w:val="002C0662"/>
    <w:rsid w:val="002D5478"/>
    <w:rsid w:val="00320ECB"/>
    <w:rsid w:val="00344FC0"/>
    <w:rsid w:val="00377A0D"/>
    <w:rsid w:val="00382737"/>
    <w:rsid w:val="00392B0C"/>
    <w:rsid w:val="003E02DA"/>
    <w:rsid w:val="003E1692"/>
    <w:rsid w:val="003E7783"/>
    <w:rsid w:val="003F5929"/>
    <w:rsid w:val="00442A0E"/>
    <w:rsid w:val="00443C70"/>
    <w:rsid w:val="004A4C74"/>
    <w:rsid w:val="004E5226"/>
    <w:rsid w:val="004E6AB2"/>
    <w:rsid w:val="004E70E8"/>
    <w:rsid w:val="00517BD5"/>
    <w:rsid w:val="00535F87"/>
    <w:rsid w:val="00564622"/>
    <w:rsid w:val="005A3E0B"/>
    <w:rsid w:val="005B3227"/>
    <w:rsid w:val="005F2FAE"/>
    <w:rsid w:val="0068094B"/>
    <w:rsid w:val="00686284"/>
    <w:rsid w:val="006D5CA5"/>
    <w:rsid w:val="0073402D"/>
    <w:rsid w:val="00792D43"/>
    <w:rsid w:val="007B30FE"/>
    <w:rsid w:val="007B7A61"/>
    <w:rsid w:val="007E1FA8"/>
    <w:rsid w:val="007E6083"/>
    <w:rsid w:val="00855181"/>
    <w:rsid w:val="00882F23"/>
    <w:rsid w:val="0089047A"/>
    <w:rsid w:val="008A1020"/>
    <w:rsid w:val="008A1250"/>
    <w:rsid w:val="008A1FCF"/>
    <w:rsid w:val="008B1112"/>
    <w:rsid w:val="008C78F5"/>
    <w:rsid w:val="00914419"/>
    <w:rsid w:val="00962E61"/>
    <w:rsid w:val="00986331"/>
    <w:rsid w:val="009A6667"/>
    <w:rsid w:val="009C7105"/>
    <w:rsid w:val="00A122BB"/>
    <w:rsid w:val="00A37F9E"/>
    <w:rsid w:val="00AB7FE5"/>
    <w:rsid w:val="00AC1E5A"/>
    <w:rsid w:val="00B31053"/>
    <w:rsid w:val="00B54AD3"/>
    <w:rsid w:val="00B62B99"/>
    <w:rsid w:val="00B643D0"/>
    <w:rsid w:val="00B71E93"/>
    <w:rsid w:val="00B87E22"/>
    <w:rsid w:val="00BA3E51"/>
    <w:rsid w:val="00BB3142"/>
    <w:rsid w:val="00BD6049"/>
    <w:rsid w:val="00C155FC"/>
    <w:rsid w:val="00C532FC"/>
    <w:rsid w:val="00C75D84"/>
    <w:rsid w:val="00C857CB"/>
    <w:rsid w:val="00CA5CD9"/>
    <w:rsid w:val="00CB4982"/>
    <w:rsid w:val="00D04093"/>
    <w:rsid w:val="00D0794D"/>
    <w:rsid w:val="00D140DF"/>
    <w:rsid w:val="00D666BB"/>
    <w:rsid w:val="00D720DF"/>
    <w:rsid w:val="00D92ED4"/>
    <w:rsid w:val="00D94ABF"/>
    <w:rsid w:val="00E20245"/>
    <w:rsid w:val="00E4379F"/>
    <w:rsid w:val="00E65596"/>
    <w:rsid w:val="00EA0042"/>
    <w:rsid w:val="00EB1D1B"/>
    <w:rsid w:val="00F36875"/>
    <w:rsid w:val="00F51E3E"/>
    <w:rsid w:val="00F53B71"/>
    <w:rsid w:val="00F716E1"/>
    <w:rsid w:val="00F908C3"/>
    <w:rsid w:val="00F91753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C5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2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320ECB"/>
    <w:rPr>
      <w:color w:val="806153" w:themeColor="accent4"/>
      <w:lang w:val="en-US"/>
    </w:rPr>
  </w:style>
  <w:style w:type="character" w:styleId="Strong">
    <w:name w:val="Strong"/>
    <w:basedOn w:val="DefaultParagraphFont"/>
    <w:uiPriority w:val="22"/>
    <w:qFormat/>
    <w:rsid w:val="006D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AppData\Roaming\Microsoft\Templates\Social%20media%20marketing%20resume.dotx" TargetMode="Externa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23972-9236-4EAC-B95B-1FA5E6D2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Social media marketing resume</Template>
  <TotalTime>0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2026-04-29T10:49:00Z</dcterms:created>
  <dcterms:modified xsi:type="dcterms:W3CDTF">2026-04-29T11:58:00Z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