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lang w:val="en-US"/>
        </w:rPr>
      </w:pPr>
      <w:bookmarkStart w:id="0" w:name="_GoBack"/>
      <w:bookmarkEnd w:id="0"/>
      <w:r>
        <w:rPr>
          <w:sz w:val="28"/>
          <w:szCs w:val="28"/>
          <w:lang w:val="en-US"/>
        </w:rPr>
        <w:t>Link Makalah dan ppt</w:t>
      </w:r>
    </w:p>
    <w:p>
      <w:pPr>
        <w:pStyle w:val="style0"/>
        <w:rPr>
          <w:sz w:val="32"/>
          <w:szCs w:val="32"/>
          <w:lang w:val="en-US"/>
        </w:rPr>
      </w:pPr>
      <w:r>
        <w:rPr>
          <w:sz w:val="32"/>
          <w:szCs w:val="32"/>
          <w:lang w:val="en-US"/>
        </w:rPr>
        <w:fldChar w:fldCharType="begin"/>
      </w:r>
      <w:r>
        <w:rPr>
          <w:sz w:val="32"/>
          <w:szCs w:val="32"/>
          <w:lang w:val="en-US"/>
        </w:rPr>
        <w:instrText xml:space="preserve"> HYPERLINK "https://drive.google.com/drive/folders/1u4Mct8Kuf2IrjJpl57tBgQNXxbkgWP1o" \o "https://drive.google.com/drive/folders/1u4Mct8Kuf2IrjJpl57tBgQNXxbkgWP1o"</w:instrText>
      </w:r>
      <w:r>
        <w:rPr>
          <w:sz w:val="32"/>
          <w:szCs w:val="32"/>
          <w:lang w:val="en-US"/>
        </w:rPr>
        <w:fldChar w:fldCharType="separate"/>
      </w:r>
      <w:r>
        <w:rPr>
          <w:rStyle w:val="style85"/>
          <w:sz w:val="32"/>
          <w:szCs w:val="32"/>
          <w:lang w:val="en-US"/>
        </w:rPr>
        <w:t>https://drive.google.com/drive/folders/1u4Mct8Kuf2IrjJpl57tBgQNXxbkgWP1o</w:t>
      </w:r>
      <w:r>
        <w:rPr>
          <w:sz w:val="32"/>
          <w:szCs w:val="32"/>
          <w:lang w:val="en-US"/>
        </w:rPr>
        <w:fldChar w:fldCharType="end"/>
      </w:r>
    </w:p>
    <w:p>
      <w:pPr>
        <w:pStyle w:val="style0"/>
        <w:rPr>
          <w:sz w:val="32"/>
          <w:szCs w:val="32"/>
          <w:lang w:val="en-US"/>
        </w:rPr>
      </w:pPr>
    </w:p>
    <w:p>
      <w:pPr>
        <w:pStyle w:val="style0"/>
        <w:rPr>
          <w:sz w:val="28"/>
          <w:szCs w:val="28"/>
          <w:lang w:val="en-US"/>
        </w:rPr>
      </w:pPr>
      <w:r>
        <w:rPr>
          <w:sz w:val="28"/>
          <w:szCs w:val="28"/>
          <w:lang w:val="en-US"/>
        </w:rPr>
        <w:t>Notulen</w:t>
      </w:r>
    </w:p>
    <w:p>
      <w:pPr>
        <w:pStyle w:val="style0"/>
        <w:rPr>
          <w:sz w:val="24"/>
          <w:szCs w:val="24"/>
        </w:rPr>
      </w:pPr>
      <w:r>
        <w:rPr>
          <w:sz w:val="24"/>
          <w:szCs w:val="24"/>
          <w:lang w:val="en-US"/>
        </w:rPr>
        <w:t xml:space="preserve">1.Pertanyaan Vanesa </w:t>
      </w:r>
    </w:p>
    <w:p>
      <w:pPr>
        <w:pStyle w:val="style0"/>
        <w:rPr>
          <w:sz w:val="24"/>
          <w:szCs w:val="24"/>
        </w:rPr>
      </w:pPr>
      <w:r>
        <w:rPr>
          <w:sz w:val="24"/>
          <w:szCs w:val="24"/>
          <w:lang w:val="en-US"/>
        </w:rPr>
        <w:t xml:space="preserve">Bagaimana cara ngamalin hadist ukhuwah </w:t>
      </w:r>
    </w:p>
    <w:p>
      <w:pPr>
        <w:pStyle w:val="style0"/>
        <w:rPr>
          <w:sz w:val="24"/>
          <w:szCs w:val="24"/>
        </w:rPr>
      </w:pPr>
      <w:r>
        <w:rPr>
          <w:sz w:val="24"/>
          <w:szCs w:val="24"/>
          <w:lang w:val="en-US"/>
        </w:rPr>
        <w:t>Hadits tersebut merupakan salah satu hadits yang sangat penting dalam Islam, karena mengajarkan tentang pentingnya mencintai dan menginginkan kebaikan untuk orang lain, sama seperti kita menginginkan kebaikan untuk diri sendiri. Berikut beberapa cara untuk mengamalkan hadits tersebut:</w:t>
      </w:r>
    </w:p>
    <w:p>
      <w:pPr>
        <w:pStyle w:val="style0"/>
        <w:rPr>
          <w:sz w:val="24"/>
          <w:szCs w:val="24"/>
        </w:rPr>
      </w:pPr>
      <w:r>
        <w:rPr>
          <w:sz w:val="24"/>
          <w:szCs w:val="24"/>
          <w:lang w:val="en-US"/>
        </w:rPr>
        <w:t>- Mendoakan Kebaikan untuk Orang Lain: Selalu mendoakan kebaikan untuk saudara, teman, dan orang lain, baik dalam urusan dunia maupun akhirat.</w:t>
      </w:r>
    </w:p>
    <w:p>
      <w:pPr>
        <w:pStyle w:val="style0"/>
        <w:rPr>
          <w:sz w:val="24"/>
          <w:szCs w:val="24"/>
        </w:rPr>
      </w:pPr>
      <w:r>
        <w:rPr>
          <w:sz w:val="24"/>
          <w:szCs w:val="24"/>
          <w:lang w:val="en-US"/>
        </w:rPr>
        <w:t>- Membantu Orang Lain: Membantu orang lain dalam kebaikan, baik dengan harta, tenaga, maupun pikiran, tanpa mengharapkan imbalan.</w:t>
      </w:r>
    </w:p>
    <w:p>
      <w:pPr>
        <w:pStyle w:val="style0"/>
        <w:rPr>
          <w:sz w:val="24"/>
          <w:szCs w:val="24"/>
        </w:rPr>
      </w:pPr>
      <w:r>
        <w:rPr>
          <w:sz w:val="24"/>
          <w:szCs w:val="24"/>
          <w:lang w:val="en-US"/>
        </w:rPr>
        <w:t>- Menghormati dan Menyayangi Orang Lain: Menghormati dan menyayangi orang lain, serta tidak menyakiti mereka dengan perkataan atau perbuatan.</w:t>
      </w:r>
    </w:p>
    <w:p>
      <w:pPr>
        <w:pStyle w:val="style0"/>
        <w:rPr>
          <w:sz w:val="24"/>
          <w:szCs w:val="24"/>
        </w:rPr>
      </w:pPr>
      <w:r>
        <w:rPr>
          <w:sz w:val="24"/>
          <w:szCs w:val="24"/>
          <w:lang w:val="en-US"/>
        </w:rPr>
        <w:t>- Menginginkan Kebaikan untuk Orang Lain: Selalu menginginkan kebaikan untuk orang lain, sama seperti kita menginginkan kebaikan untuk diri sendiri.</w:t>
      </w:r>
    </w:p>
    <w:p>
      <w:pPr>
        <w:pStyle w:val="style0"/>
        <w:rPr>
          <w:sz w:val="24"/>
          <w:szCs w:val="24"/>
        </w:rPr>
      </w:pPr>
      <w:r>
        <w:rPr>
          <w:sz w:val="24"/>
          <w:szCs w:val="24"/>
          <w:lang w:val="en-US"/>
        </w:rPr>
        <w:t>- Menghindari Perbuatan yang Merugikan Orang Lain: Menghindari perbuatan yang dapat merugikan orang lain, baik secara fisik maupun mental.</w:t>
      </w:r>
    </w:p>
    <w:p>
      <w:pPr>
        <w:pStyle w:val="style0"/>
        <w:rPr>
          <w:sz w:val="24"/>
          <w:szCs w:val="24"/>
        </w:rPr>
      </w:pPr>
      <w:r>
        <w:rPr>
          <w:sz w:val="24"/>
          <w:szCs w:val="24"/>
          <w:lang w:val="en-US"/>
        </w:rPr>
        <w:t>Dengan mengamalkan hadits tersebut, kita dapat membangun hubungan yang harmonis dengan orang lain, meningkatkan kualitas iman dan takwa, serta menjadi lebih peduli dan kasih sayang terhadap sesama manusia.</w:t>
      </w:r>
    </w:p>
    <w:p>
      <w:pPr>
        <w:pStyle w:val="style0"/>
        <w:rPr>
          <w:sz w:val="24"/>
          <w:szCs w:val="24"/>
        </w:rPr>
      </w:pPr>
    </w:p>
    <w:p>
      <w:pPr>
        <w:pStyle w:val="style0"/>
        <w:rPr>
          <w:sz w:val="24"/>
          <w:szCs w:val="24"/>
          <w:lang w:val="en-US"/>
        </w:rPr>
      </w:pPr>
      <w:r>
        <w:rPr>
          <w:sz w:val="24"/>
          <w:szCs w:val="24"/>
          <w:lang w:val="en-US"/>
        </w:rPr>
        <w:t>2.Pertanyaan Wika Dhea</w:t>
      </w:r>
    </w:p>
    <w:p>
      <w:pPr>
        <w:pStyle w:val="style0"/>
        <w:rPr>
          <w:sz w:val="24"/>
          <w:szCs w:val="24"/>
        </w:rPr>
      </w:pPr>
      <w:r>
        <w:rPr>
          <w:sz w:val="24"/>
          <w:szCs w:val="24"/>
          <w:lang w:val="en-US"/>
        </w:rPr>
        <w:t>Bagaimana trilogi ukhuwah bisa diterapkan menjaga ras suku bangsa dll</w:t>
      </w:r>
    </w:p>
    <w:p>
      <w:pPr>
        <w:pStyle w:val="style0"/>
        <w:rPr>
          <w:sz w:val="24"/>
          <w:szCs w:val="24"/>
        </w:rPr>
      </w:pPr>
      <w:r>
        <w:rPr>
          <w:sz w:val="24"/>
          <w:szCs w:val="24"/>
          <w:lang w:val="en-US"/>
        </w:rPr>
        <w:t>Trilogi ukhuwah (persaudaraan) dalam Islam terdiri dari tiga aspek:</w:t>
      </w:r>
    </w:p>
    <w:p>
      <w:pPr>
        <w:pStyle w:val="style0"/>
        <w:rPr>
          <w:sz w:val="24"/>
          <w:szCs w:val="24"/>
        </w:rPr>
      </w:pPr>
      <w:r>
        <w:rPr>
          <w:sz w:val="24"/>
          <w:szCs w:val="24"/>
          <w:lang w:val="en-US"/>
        </w:rPr>
        <w:t>1. Ukhuwah Islamiyah (persaudaraan Islam): Membangun hubungan persaudaraan berdasarkan iman dan akidah.</w:t>
      </w:r>
    </w:p>
    <w:p>
      <w:pPr>
        <w:pStyle w:val="style0"/>
        <w:rPr>
          <w:sz w:val="24"/>
          <w:szCs w:val="24"/>
        </w:rPr>
      </w:pPr>
      <w:r>
        <w:rPr>
          <w:sz w:val="24"/>
          <w:szCs w:val="24"/>
          <w:lang w:val="en-US"/>
        </w:rPr>
        <w:t>2. Ukhuwah Wathaniyah (persaudaraan kebangsaan): Membangun hubungan persaudaraan berdasarkan kesamaan bangsa, negara, dan budaya.</w:t>
      </w:r>
    </w:p>
    <w:p>
      <w:pPr>
        <w:pStyle w:val="style0"/>
        <w:rPr>
          <w:sz w:val="24"/>
          <w:szCs w:val="24"/>
        </w:rPr>
      </w:pPr>
      <w:r>
        <w:rPr>
          <w:sz w:val="24"/>
          <w:szCs w:val="24"/>
          <w:lang w:val="en-US"/>
        </w:rPr>
        <w:t>3. Ukhuwah Insaniyah (persaudaraan kemanusiaan): Membangun hubungan persaudaraan berdasarkan kesamaan sebagai manusia.</w:t>
      </w:r>
    </w:p>
    <w:p>
      <w:pPr>
        <w:pStyle w:val="style0"/>
        <w:rPr>
          <w:sz w:val="24"/>
          <w:szCs w:val="24"/>
        </w:rPr>
      </w:pPr>
      <w:r>
        <w:rPr>
          <w:sz w:val="24"/>
          <w:szCs w:val="24"/>
          <w:lang w:val="en-US"/>
        </w:rPr>
        <w:t>Untuk menerapkan trilogi ukhuwah dalam menjaga kerukunan ras, suku, bangsa, dan lain-lain, dapat dilakukan dengan:</w:t>
      </w:r>
    </w:p>
    <w:p>
      <w:pPr>
        <w:pStyle w:val="style0"/>
        <w:rPr>
          <w:sz w:val="24"/>
          <w:szCs w:val="24"/>
        </w:rPr>
      </w:pPr>
      <w:r>
        <w:rPr>
          <w:sz w:val="24"/>
          <w:szCs w:val="24"/>
          <w:lang w:val="en-US"/>
        </w:rPr>
        <w:t>- Menghormati perbedaan: Menerima dan menghormati perbedaan ras, suku, budaya, dan agama.</w:t>
      </w:r>
    </w:p>
    <w:p>
      <w:pPr>
        <w:pStyle w:val="style0"/>
        <w:rPr>
          <w:sz w:val="24"/>
          <w:szCs w:val="24"/>
        </w:rPr>
      </w:pPr>
      <w:r>
        <w:rPr>
          <w:sz w:val="24"/>
          <w:szCs w:val="24"/>
          <w:lang w:val="en-US"/>
        </w:rPr>
        <w:t>- Membangun komunikasi: Meningkatkan komunikasi dan dialog antar kelompok untuk memahami perspektif dan kebutuhan masing-masing.</w:t>
      </w:r>
    </w:p>
    <w:p>
      <w:pPr>
        <w:pStyle w:val="style0"/>
        <w:rPr>
          <w:sz w:val="24"/>
          <w:szCs w:val="24"/>
        </w:rPr>
      </w:pPr>
      <w:r>
        <w:rPr>
          <w:sz w:val="24"/>
          <w:szCs w:val="24"/>
          <w:lang w:val="en-US"/>
        </w:rPr>
        <w:t>- Kerja sama: Meningkatkan kerja sama dan kolaborasi antar kelompok untuk mencapai tujuan bersama.</w:t>
      </w:r>
    </w:p>
    <w:p>
      <w:pPr>
        <w:pStyle w:val="style0"/>
        <w:rPr>
          <w:sz w:val="24"/>
          <w:szCs w:val="24"/>
        </w:rPr>
      </w:pPr>
      <w:r>
        <w:rPr>
          <w:sz w:val="24"/>
          <w:szCs w:val="24"/>
          <w:lang w:val="en-US"/>
        </w:rPr>
        <w:t>- Mengembangkan empati: Meningkatkan kemampuan untuk memahami dan merasakan perasaan orang lain.</w:t>
      </w:r>
    </w:p>
    <w:p>
      <w:pPr>
        <w:pStyle w:val="style0"/>
        <w:rPr>
          <w:sz w:val="24"/>
          <w:szCs w:val="24"/>
        </w:rPr>
      </w:pPr>
      <w:r>
        <w:rPr>
          <w:sz w:val="24"/>
          <w:szCs w:val="24"/>
          <w:lang w:val="en-US"/>
        </w:rPr>
        <w:t>- Mengedepankan kepentingan bersama: Mengutamakan kepentingan bersama dan kebaikan bersama daripada kepentingan individu atau kelompok.</w:t>
      </w:r>
    </w:p>
    <w:p>
      <w:pPr>
        <w:pStyle w:val="style0"/>
        <w:rPr>
          <w:sz w:val="24"/>
          <w:szCs w:val="24"/>
        </w:rPr>
      </w:pPr>
      <w:r>
        <w:rPr>
          <w:sz w:val="24"/>
          <w:szCs w:val="24"/>
          <w:lang w:val="en-US"/>
        </w:rPr>
        <w:t>Dengan menerapkan trilogi ukhuwah, kita dapat membangun hubungan yang harmonis dan damai antar kelompok yang berbeda.</w:t>
      </w:r>
    </w:p>
    <w:p>
      <w:pPr>
        <w:pStyle w:val="style0"/>
        <w:rPr>
          <w:sz w:val="24"/>
          <w:szCs w:val="24"/>
        </w:rPr>
      </w:pPr>
    </w:p>
    <w:p>
      <w:pPr>
        <w:pStyle w:val="style0"/>
        <w:rPr>
          <w:sz w:val="24"/>
          <w:szCs w:val="24"/>
        </w:rPr>
      </w:pPr>
      <w:r>
        <w:rPr>
          <w:sz w:val="24"/>
          <w:szCs w:val="24"/>
          <w:lang w:val="en-US"/>
        </w:rPr>
        <w:t>3.Pertanyaan Febi Sinta Bella</w:t>
      </w:r>
    </w:p>
    <w:p>
      <w:pPr>
        <w:pStyle w:val="style0"/>
        <w:rPr>
          <w:sz w:val="24"/>
          <w:szCs w:val="24"/>
        </w:rPr>
      </w:pPr>
      <w:r>
        <w:rPr>
          <w:sz w:val="24"/>
          <w:szCs w:val="24"/>
          <w:lang w:val="en-US"/>
        </w:rPr>
        <w:t>Bagaiamana maksud menerima tanggung jawab bersama secara kolektif</w:t>
      </w:r>
    </w:p>
    <w:p>
      <w:pPr>
        <w:pStyle w:val="style0"/>
        <w:rPr>
          <w:sz w:val="24"/>
          <w:szCs w:val="24"/>
        </w:rPr>
      </w:pPr>
      <w:r>
        <w:rPr>
          <w:sz w:val="24"/>
          <w:szCs w:val="24"/>
          <w:lang w:val="en-US"/>
        </w:rPr>
        <w:t>Komitmen Kolektif: Menerima tanggung jawab bersama atas nasib bangsa secara kolektif.</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357</Words>
  <Characters>2479</Characters>
  <Application>WPS Office</Application>
  <Paragraphs>34</Paragraphs>
  <CharactersWithSpaces>2810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2025-12-21T07:37:44Z</dcterms:created>
  <dc:creator>23106RN0DA</dc:creator>
  <lastModifiedBy>23106RN0DA</lastModifiedBy>
  <dcterms:modified xsi:type="dcterms:W3CDTF">2025-12-21T07:55:10Z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1beab61f0d18486a865bbab8c7ff60f8</vt:lpwstr>
  </property>
</Properties>
</file>