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rPr>
      </w:pPr>
      <w:bookmarkStart w:id="0" w:name="_GoBack"/>
      <w:bookmarkEnd w:id="0"/>
      <w:r>
        <w:rPr>
          <w:rFonts w:ascii="Times New Roman" w:cs="Times New Roman" w:hAnsi="Times New Roman"/>
          <w:b/>
          <w:bCs/>
          <w:lang w:val="en-US"/>
        </w:rPr>
        <w:t>NOTULENSI</w:t>
      </w:r>
      <w:r>
        <w:rPr>
          <w:rFonts w:ascii="Times New Roman" w:cs="Times New Roman" w:hAnsi="Times New Roman"/>
          <w:lang w:val="en-US"/>
        </w:rPr>
        <w:t xml:space="preserve"> </w:t>
      </w:r>
    </w:p>
    <w:p>
      <w:pPr>
        <w:pStyle w:val="style0"/>
        <w:jc w:val="left"/>
        <w:rPr>
          <w:rFonts w:ascii="Times New Roman" w:cs="Times New Roman" w:hAnsi="Times New Roman"/>
          <w:b/>
          <w:bCs/>
        </w:rPr>
      </w:pPr>
      <w:r>
        <w:rPr>
          <w:rFonts w:ascii="Times New Roman" w:cs="Times New Roman" w:hAnsi="Times New Roman"/>
          <w:b/>
          <w:bCs/>
          <w:lang w:val="en-US"/>
        </w:rPr>
        <w:t>Soal:</w:t>
      </w: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1</w:t>
      </w:r>
      <w:r>
        <w:rPr>
          <w:rFonts w:ascii="Times New Roman" w:cs="Times New Roman" w:hAnsi="Times New Roman"/>
          <w:b/>
          <w:bCs/>
          <w:lang w:val="en-US"/>
        </w:rPr>
        <w:t xml:space="preserve">. </w:t>
      </w:r>
      <w:r>
        <w:rPr>
          <w:rFonts w:ascii="Times New Roman" w:cs="Times New Roman" w:hAnsi="Times New Roman"/>
          <w:b w:val="false"/>
          <w:bCs w:val="false"/>
          <w:lang w:val="en-US"/>
        </w:rPr>
        <w:t>Bagaimana</w:t>
      </w:r>
      <w:r>
        <w:rPr>
          <w:rFonts w:ascii="Times New Roman" w:cs="Times New Roman" w:hAnsi="Times New Roman"/>
          <w:b/>
          <w:bCs/>
          <w:lang w:val="en-US"/>
        </w:rPr>
        <w:t xml:space="preserve"> </w:t>
      </w:r>
      <w:r>
        <w:rPr>
          <w:rFonts w:ascii="Times New Roman" w:cs="Times New Roman" w:hAnsi="Times New Roman"/>
          <w:b w:val="false"/>
          <w:bCs w:val="false"/>
          <w:lang w:val="en-US"/>
        </w:rPr>
        <w:t>mempertahankan agama diera modernisasi sekarang ini</w:t>
      </w: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jawab: Memperkuat fondasi keimanan melalui pendidikan agama sejak dini, memanfaatkan teknologi untuk kebaikan (dakwah, belajar), memperkuat komunitas religius, mengembangkan literasi digital agar bijak bermedia, mengutamakan nilai moral dan etika Islam dalam setiap keputusan, serta aktif dalam isu sosial, sambil tetap adaptif namun teguh pada prinsip dasar agama  (sepfira Dealova )</w:t>
      </w:r>
    </w:p>
    <w:p>
      <w:pPr>
        <w:pStyle w:val="style0"/>
        <w:jc w:val="left"/>
        <w:rPr>
          <w:rFonts w:ascii="Times New Roman" w:cs="Times New Roman" w:hAnsi="Times New Roman"/>
          <w:b w:val="false"/>
          <w:bCs w:val="false"/>
        </w:rPr>
      </w:pP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 xml:space="preserve">2. Bagaimana peran guru dalam membina moderasi beragama kepada siswanya </w:t>
      </w: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jawab: Sebagai pembimbing, teladan, dan fasilitator, dengan cara mengintegrasikan nilai toleransi dalam pembelajaran, mendorong dialog antaragama, membiasakan sikap inklusif, serta mengelola kegiatan keagamaan yang positif, agar siswa memahami agama secara seimbang, bijaksana, dan menghargai perbedaan demi terciptanya kerukunan. (waya aqila)</w:t>
      </w:r>
    </w:p>
    <w:p>
      <w:pPr>
        <w:pStyle w:val="style0"/>
        <w:jc w:val="left"/>
        <w:rPr>
          <w:rFonts w:ascii="Times New Roman" w:cs="Times New Roman" w:hAnsi="Times New Roman"/>
          <w:b w:val="false"/>
          <w:bCs w:val="false"/>
        </w:rPr>
      </w:pPr>
    </w:p>
    <w:p>
      <w:pPr>
        <w:pStyle w:val="style0"/>
        <w:jc w:val="left"/>
        <w:rPr>
          <w:rFonts w:ascii="Times New Roman" w:cs="Times New Roman" w:hAnsi="Times New Roman"/>
          <w:b w:val="false"/>
          <w:bCs w:val="false"/>
          <w:lang w:val="en-US"/>
        </w:rPr>
      </w:pPr>
      <w:r>
        <w:rPr>
          <w:rFonts w:ascii="Times New Roman" w:cs="Times New Roman" w:hAnsi="Times New Roman"/>
          <w:b w:val="false"/>
          <w:bCs w:val="false"/>
          <w:lang w:val="en-US"/>
        </w:rPr>
        <w:t>3. Bagaimana contoh kecil dalam kehidupan sehari-hari penerapan modernisasi beragama</w:t>
      </w: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jawab: Menghargai teman yang beribadah tanpa mengganggu, ikut kerja bakti antar-agama, tidak memaksakan keyakinan, berdiskusi damai tentang perbedaan, dan menggunakan bahasa sopan saat bicara soal agama lain.(Putri nazwarasyida)</w:t>
      </w:r>
    </w:p>
    <w:p>
      <w:pPr>
        <w:pStyle w:val="style0"/>
        <w:jc w:val="left"/>
        <w:rPr>
          <w:rFonts w:ascii="Times New Roman" w:cs="Times New Roman" w:hAnsi="Times New Roman"/>
          <w:b w:val="false"/>
          <w:bCs w:val="false"/>
        </w:rPr>
      </w:pP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4. Contoh kekerasan menolak segela bentuk kekerasan dan ekstremisme atas nama agama</w:t>
      </w: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jawab: • Menolak ajakan radikalisme</w:t>
      </w: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 xml:space="preserve">            • Menghormati perbedaan keyakinan</w:t>
      </w: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 xml:space="preserve">            • Tidak menyebarkan ujaran kebencian</w:t>
      </w: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(Haliza dania)</w:t>
      </w:r>
    </w:p>
    <w:p>
      <w:pPr>
        <w:pStyle w:val="style0"/>
        <w:jc w:val="left"/>
        <w:rPr>
          <w:rFonts w:ascii="Times New Roman" w:cs="Times New Roman" w:hAnsi="Times New Roman"/>
          <w:b w:val="false"/>
          <w:bCs w:val="false"/>
        </w:rPr>
      </w:pP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5. Berikan contoh dari anti kekerasan dalam kehidupan sehari-hari maupun bermasyarakat</w:t>
      </w: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jawab: komunikasi sehat (mendengarkan tanpa menghakimi), empati (memahami perbedaan dan penderitaan orang lain), mengelola emosi (mengalihkan amarah ke aktivitas positif), menciptakan lingkungan aman (tidak melakukan bullying), mendukung korban, dan berpartisipasi aktif dalam kegiatan komunitas untuk membangun keharmonisan, seperti melalui sosialisasi, kebijakan anti-kekerasan, dan dukungan kepada korban. ( triasa rosadiena)</w:t>
      </w:r>
    </w:p>
    <w:p>
      <w:pPr>
        <w:pStyle w:val="style0"/>
        <w:jc w:val="left"/>
        <w:rPr>
          <w:rFonts w:ascii="Times New Roman" w:cs="Times New Roman" w:hAnsi="Times New Roman"/>
          <w:b w:val="false"/>
          <w:bCs w:val="false"/>
        </w:rPr>
      </w:pPr>
    </w:p>
    <w:p>
      <w:pPr>
        <w:pStyle w:val="style0"/>
        <w:jc w:val="left"/>
        <w:rPr>
          <w:rFonts w:ascii="Times New Roman" w:cs="Times New Roman" w:hAnsi="Times New Roman"/>
          <w:b w:val="false"/>
          <w:bCs w:val="false"/>
        </w:rPr>
      </w:pPr>
    </w:p>
    <w:p>
      <w:pPr>
        <w:pStyle w:val="style0"/>
        <w:jc w:val="left"/>
        <w:rPr>
          <w:rFonts w:ascii="Times New Roman" w:cs="Times New Roman" w:hAnsi="Times New Roman"/>
          <w:b w:val="false"/>
          <w:bCs w:val="false"/>
        </w:rPr>
      </w:pPr>
      <w:r>
        <w:rPr>
          <w:rFonts w:ascii="Times New Roman" w:cs="Times New Roman" w:hAnsi="Times New Roman"/>
          <w:b w:val="false"/>
          <w:bCs w:val="false"/>
          <w:lang w:val="en-US"/>
        </w:rPr>
        <w:t xml:space="preserve">           </w:t>
      </w:r>
    </w:p>
    <w:p>
      <w:pPr>
        <w:pStyle w:val="style0"/>
        <w:jc w:val="left"/>
        <w:rPr>
          <w:rFonts w:ascii="Times New Roman" w:cs="Times New Roman" w:hAnsi="Times New Roman"/>
          <w:b w:val="false"/>
          <w:bCs w:val="false"/>
        </w:rPr>
      </w:pPr>
    </w:p>
    <w:p>
      <w:pPr>
        <w:pStyle w:val="style0"/>
        <w:jc w:val="left"/>
        <w:rPr>
          <w:rFonts w:ascii="Times New Roman" w:cs="Times New Roman" w:hAnsi="Times New Roman"/>
          <w:b w:val="false"/>
          <w:bCs w:val="false"/>
        </w:rPr>
      </w:pPr>
    </w:p>
    <w:p>
      <w:pPr>
        <w:pStyle w:val="style0"/>
        <w:jc w:val="left"/>
        <w:rPr>
          <w:rFonts w:ascii="Times New Roman" w:cs="Times New Roman" w:hAnsi="Times New Roman"/>
          <w:b w:val="false"/>
          <w:bCs w:val="fals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233</Words>
  <Characters>1681</Characters>
  <Application>WPS Office</Application>
  <Paragraphs>25</Paragraphs>
  <CharactersWithSpaces>1940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2025-12-24T09:39:10Z</dcterms:created>
  <dc:creator>CPH2473</dc:creator>
  <lastModifiedBy>CPH2473</lastModifiedBy>
  <dcterms:modified xsi:type="dcterms:W3CDTF">2025-12-24T10:02:02Z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f24d5fb8d4ab40349af0e6f364eccde2</vt:lpwstr>
  </property>
</Properties>
</file>