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08" w:rsidRDefault="00604EBD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Diandra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Khairunnisa</w:t>
      </w:r>
      <w:bookmarkStart w:id="0" w:name="_GoBack"/>
      <w:bookmarkEnd w:id="0"/>
      <w:proofErr w:type="spellEnd"/>
    </w:p>
    <w:p w:rsidR="00604EBD" w:rsidRDefault="00604EB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NPM :</w:t>
      </w:r>
      <w:proofErr w:type="gramEnd"/>
      <w:r>
        <w:rPr>
          <w:rFonts w:ascii="Times New Roman" w:hAnsi="Times New Roman" w:cs="Times New Roman"/>
          <w:sz w:val="24"/>
        </w:rPr>
        <w:t xml:space="preserve"> 2012011399</w:t>
      </w:r>
    </w:p>
    <w:p w:rsidR="00E10A9C" w:rsidRDefault="00A83FEC" w:rsidP="006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Kartika,S.</w:t>
      </w:r>
      <w:proofErr w:type="spellStart"/>
      <w:r>
        <w:rPr>
          <w:rFonts w:ascii="Times New Roman" w:hAnsi="Times New Roman" w:cs="Times New Roman"/>
          <w:sz w:val="24"/>
          <w:szCs w:val="24"/>
        </w:rPr>
        <w:t>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0A9C" w:rsidRPr="00AF2928" w:rsidRDefault="00E10A9C" w:rsidP="00604E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2928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AF292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AF2928" w:rsidRDefault="00AF2928" w:rsidP="00AF2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2928" w:rsidRDefault="00AF2928" w:rsidP="00AF2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Cleason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1985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3).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F2928" w:rsidRDefault="00AF2928" w:rsidP="00AF29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disintesiskan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04EBD" w:rsidRDefault="00E10A9C" w:rsidP="006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4EB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bahsa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4E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kata.</w:t>
      </w:r>
      <w:proofErr w:type="gram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4EB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meresponnya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4E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ucapat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4EB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4EBD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604EBD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EBD">
        <w:rPr>
          <w:rFonts w:ascii="Times New Roman" w:hAnsi="Times New Roman" w:cs="Times New Roman"/>
          <w:sz w:val="24"/>
          <w:szCs w:val="24"/>
        </w:rPr>
        <w:t>pralinguistik</w:t>
      </w:r>
      <w:proofErr w:type="spellEnd"/>
      <w:r w:rsidR="00604EBD">
        <w:rPr>
          <w:rFonts w:ascii="Times New Roman" w:hAnsi="Times New Roman" w:cs="Times New Roman"/>
          <w:sz w:val="24"/>
          <w:szCs w:val="24"/>
        </w:rPr>
        <w:t xml:space="preserve"> (Gleason, </w:t>
      </w:r>
      <w:proofErr w:type="gramStart"/>
      <w:r w:rsidR="00604EBD">
        <w:rPr>
          <w:rFonts w:ascii="Times New Roman" w:hAnsi="Times New Roman" w:cs="Times New Roman"/>
          <w:sz w:val="24"/>
          <w:szCs w:val="24"/>
        </w:rPr>
        <w:t>1985 :</w:t>
      </w:r>
      <w:proofErr w:type="gramEnd"/>
      <w:r w:rsidR="00604EBD">
        <w:rPr>
          <w:rFonts w:ascii="Times New Roman" w:hAnsi="Times New Roman" w:cs="Times New Roman"/>
          <w:sz w:val="24"/>
          <w:szCs w:val="24"/>
        </w:rPr>
        <w:t xml:space="preserve"> 3).”</w:t>
      </w:r>
    </w:p>
    <w:p w:rsidR="00E10A9C" w:rsidRPr="00AF2928" w:rsidRDefault="00E10A9C" w:rsidP="00604E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2928">
        <w:rPr>
          <w:rFonts w:ascii="Times New Roman" w:hAnsi="Times New Roman" w:cs="Times New Roman"/>
          <w:b/>
          <w:sz w:val="24"/>
          <w:szCs w:val="24"/>
        </w:rPr>
        <w:lastRenderedPageBreak/>
        <w:t>Contoh</w:t>
      </w:r>
      <w:proofErr w:type="spellEnd"/>
      <w:r w:rsidRPr="00AF292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E10A9C" w:rsidRDefault="00E10A9C" w:rsidP="00E10A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(rape)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Haryanto</w:t>
      </w:r>
      <w:proofErr w:type="spellEnd"/>
      <w:r>
        <w:rPr>
          <w:rFonts w:ascii="Times New Roman" w:hAnsi="Times New Roman" w:cs="Times New Roman"/>
          <w:sz w:val="24"/>
          <w:szCs w:val="24"/>
        </w:rPr>
        <w:t>, 1997).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melampiaskan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Wignjcsoebroto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1997).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285 KUHP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pencabulan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AF2928" w:rsidRDefault="00AF2928" w:rsidP="00E10A9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2928">
        <w:rPr>
          <w:rFonts w:ascii="Times New Roman" w:hAnsi="Times New Roman" w:cs="Times New Roman"/>
          <w:color w:val="000000"/>
          <w:sz w:val="24"/>
        </w:rPr>
        <w:t>disentisiskan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</w:p>
    <w:p w:rsidR="00AF2928" w:rsidRPr="00AF2928" w:rsidRDefault="00AF2928" w:rsidP="00E10A9C">
      <w:pPr>
        <w:spacing w:line="360" w:lineRule="auto"/>
        <w:jc w:val="both"/>
        <w:rPr>
          <w:rFonts w:ascii="Times New Roman" w:hAnsi="Times New Roman" w:cs="Times New Roman"/>
          <w:sz w:val="32"/>
          <w:szCs w:val="24"/>
        </w:rPr>
      </w:pPr>
      <w:proofErr w:type="gramStart"/>
      <w:r w:rsidRPr="00AF2928">
        <w:rPr>
          <w:rFonts w:ascii="Times New Roman" w:hAnsi="Times New Roman" w:cs="Times New Roman"/>
          <w:color w:val="000000"/>
          <w:sz w:val="24"/>
        </w:rPr>
        <w:t>“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Pemerkosaan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berasal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dari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bahasa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Latin </w:t>
      </w:r>
      <w:proofErr w:type="spellStart"/>
      <w:r w:rsidRPr="00AF2928">
        <w:rPr>
          <w:rFonts w:ascii="Times New Roman" w:hAnsi="Times New Roman" w:cs="Times New Roman"/>
          <w:i/>
          <w:iCs/>
          <w:color w:val="000000"/>
          <w:sz w:val="24"/>
        </w:rPr>
        <w:t>rapere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 yang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berarti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tindakan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’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mencuri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memaksa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merampas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atau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membawa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pergi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>’ (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Haryanto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>, 1997).</w:t>
      </w:r>
      <w:proofErr w:type="gram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AF2928">
        <w:rPr>
          <w:rFonts w:ascii="Times New Roman" w:hAnsi="Times New Roman" w:cs="Times New Roman"/>
          <w:color w:val="000000"/>
          <w:sz w:val="24"/>
        </w:rPr>
        <w:t>Tindakan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ini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berupa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pelampiasan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nafsu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seksual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oleh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seorang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laki-laki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terhadap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perempuan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yang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dinilai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melanggar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moral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dan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hukum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Wignjosoebroto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dalam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Prasetyo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>, 1997).</w:t>
      </w:r>
      <w:proofErr w:type="gram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Pelakunya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bisa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diancam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pidana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penjara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paling lama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dua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belas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tahun</w:t>
      </w:r>
      <w:proofErr w:type="spellEnd"/>
      <w:r w:rsidRPr="00AF292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AF2928">
        <w:rPr>
          <w:rFonts w:ascii="Times New Roman" w:hAnsi="Times New Roman" w:cs="Times New Roman"/>
          <w:color w:val="000000"/>
          <w:sz w:val="24"/>
        </w:rPr>
        <w:t xml:space="preserve">( </w:t>
      </w:r>
      <w:proofErr w:type="spellStart"/>
      <w:r w:rsidRPr="00AF2928">
        <w:rPr>
          <w:rFonts w:ascii="Times New Roman" w:hAnsi="Times New Roman" w:cs="Times New Roman"/>
          <w:color w:val="000000"/>
          <w:sz w:val="24"/>
        </w:rPr>
        <w:t>Pasal</w:t>
      </w:r>
      <w:proofErr w:type="spellEnd"/>
      <w:proofErr w:type="gramEnd"/>
      <w:r w:rsidRPr="00AF2928">
        <w:rPr>
          <w:rFonts w:ascii="Times New Roman" w:hAnsi="Times New Roman" w:cs="Times New Roman"/>
          <w:color w:val="000000"/>
          <w:sz w:val="24"/>
        </w:rPr>
        <w:t xml:space="preserve"> 285 KUHP).</w:t>
      </w:r>
      <w:r w:rsidRPr="00AF2928">
        <w:rPr>
          <w:rFonts w:ascii="Times New Roman" w:hAnsi="Times New Roman" w:cs="Times New Roman"/>
          <w:color w:val="000000"/>
          <w:sz w:val="24"/>
        </w:rPr>
        <w:t>”</w:t>
      </w:r>
    </w:p>
    <w:p w:rsidR="00E10A9C" w:rsidRPr="00AF2928" w:rsidRDefault="00E10A9C" w:rsidP="00E1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2928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AF2928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E10A9C" w:rsidRDefault="00A83FEC" w:rsidP="00E10A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83FEC" w:rsidRPr="00A83FEC" w:rsidRDefault="00A83FEC" w:rsidP="00A83FE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Van Kant</w:t>
      </w:r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hukum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adalah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serumpun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peraturan-peraturan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bersifat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memaksa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diadakan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untuk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mengatur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melindungi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kepentingan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orang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dalam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masyarakat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A83FEC" w:rsidRPr="00A83FEC" w:rsidRDefault="00A83FEC" w:rsidP="00A83FE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proofErr w:type="spellStart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Soerojo</w:t>
      </w:r>
      <w:proofErr w:type="spellEnd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Wignjodipoero</w:t>
      </w:r>
      <w:proofErr w:type="spellEnd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, S.H.</w:t>
      </w:r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hukum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adalah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himpunan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peraturan-peraturan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hidup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bersifat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memaksa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berisikan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suatu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perintah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larangan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atau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izin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untuk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berbuat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atau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tidak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berbuat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sesuatu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atau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dengan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maksud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untuk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mengatur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tata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tertib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dalam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kehidupan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83FEC" w:rsidRPr="00A83FEC" w:rsidRDefault="00A83FEC" w:rsidP="00A83FE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24"/>
        </w:rPr>
      </w:pPr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 xml:space="preserve">J.T.C. </w:t>
      </w:r>
      <w:proofErr w:type="spellStart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Sumorangkir</w:t>
      </w:r>
      <w:proofErr w:type="spellEnd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 xml:space="preserve">, S.H. </w:t>
      </w:r>
      <w:proofErr w:type="spellStart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dan</w:t>
      </w:r>
      <w:proofErr w:type="spellEnd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Woerjo</w:t>
      </w:r>
      <w:proofErr w:type="spellEnd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Sastropranoto</w:t>
      </w:r>
      <w:proofErr w:type="spellEnd"/>
      <w:r w:rsidRPr="00A83FEC"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, S.H.</w:t>
      </w:r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bahwa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hukum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itu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ialah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peraturan-peraturan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bersifat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memaksa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menentukan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tingkah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laku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manusia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dalam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lingkungan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masyarakat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dibuat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oleh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adan-badan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resmi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berwajib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pelanggaran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mana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terhadap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peraturan-peraturan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tadi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berakibat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diambilnya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tindakan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yaitu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dengan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hukuman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A83FEC" w:rsidRPr="00A83FEC" w:rsidRDefault="00A83FEC" w:rsidP="00A83FE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48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0"/>
          <w:bdr w:val="none" w:sz="0" w:space="0" w:color="auto" w:frame="1"/>
          <w:shd w:val="clear" w:color="auto" w:fill="FFFFFF"/>
        </w:rPr>
        <w:t>Aristoteles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hukum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hanya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sebagai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kumpulan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peraturan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tidak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hanya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mengikat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masyarakat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tetapi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juga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hakim.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Undang-undang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adalah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sesuatu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berbeda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dari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bentuk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isi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konstitusi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;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karena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kedudukan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itulah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undang-undang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mengawasi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hakim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dalam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melaksanakan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jabatannya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dalam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menghukum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orang-orang yang </w:t>
      </w:r>
      <w:proofErr w:type="spellStart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bersalah</w:t>
      </w:r>
      <w:proofErr w:type="spellEnd"/>
      <w:r w:rsidRPr="00A83F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A83FEC" w:rsidRDefault="00A83FEC" w:rsidP="00A83FE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disintesiskan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83FEC" w:rsidRPr="000B549E" w:rsidRDefault="00A83FEC" w:rsidP="00A83FE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adalah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kumpulan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peraturan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yang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secara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resmi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dianggap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mengikat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, yang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disahkan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oleh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penguasa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atau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 xml:space="preserve"> </w:t>
      </w:r>
      <w:proofErr w:type="spellStart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pemerintah</w:t>
      </w:r>
      <w:proofErr w:type="spellEnd"/>
      <w:r w:rsidR="000B549E">
        <w:rPr>
          <w:rFonts w:ascii="Times New Roman" w:hAnsi="Times New Roman" w:cs="Times New Roman"/>
          <w:color w:val="2A2A2A"/>
          <w:sz w:val="24"/>
          <w:szCs w:val="21"/>
          <w:shd w:val="clear" w:color="auto" w:fill="F8F8F8"/>
        </w:rPr>
        <w:t>.”</w:t>
      </w:r>
      <w:proofErr w:type="gramEnd"/>
    </w:p>
    <w:p w:rsidR="00E10A9C" w:rsidRDefault="00E10A9C" w:rsidP="006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28" w:rsidRDefault="00AF2928" w:rsidP="006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EBD" w:rsidRDefault="00604EBD" w:rsidP="006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EBD" w:rsidRDefault="00604EBD" w:rsidP="006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EBD" w:rsidRDefault="00604EBD" w:rsidP="006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EBD" w:rsidRDefault="00604EBD" w:rsidP="00604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EBD" w:rsidRPr="00604EBD" w:rsidRDefault="00604EBD">
      <w:pPr>
        <w:rPr>
          <w:rFonts w:ascii="Times New Roman" w:hAnsi="Times New Roman" w:cs="Times New Roman"/>
          <w:sz w:val="24"/>
        </w:rPr>
      </w:pPr>
    </w:p>
    <w:sectPr w:rsidR="00604EBD" w:rsidRPr="00604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6AA9"/>
    <w:multiLevelType w:val="hybridMultilevel"/>
    <w:tmpl w:val="A53A4D0E"/>
    <w:lvl w:ilvl="0" w:tplc="0F64BC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76970"/>
    <w:multiLevelType w:val="hybridMultilevel"/>
    <w:tmpl w:val="6548E8D8"/>
    <w:lvl w:ilvl="0" w:tplc="2F32DCF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91409A"/>
    <w:multiLevelType w:val="hybridMultilevel"/>
    <w:tmpl w:val="BC58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BD"/>
    <w:rsid w:val="000B549E"/>
    <w:rsid w:val="003A458B"/>
    <w:rsid w:val="00604EBD"/>
    <w:rsid w:val="00A83FEC"/>
    <w:rsid w:val="00AF2928"/>
    <w:rsid w:val="00E10A9C"/>
    <w:rsid w:val="00E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FE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3F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3F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FE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3F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3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2020-12-28T04:10:00Z</dcterms:created>
  <dcterms:modified xsi:type="dcterms:W3CDTF">2020-12-28T05:59:00Z</dcterms:modified>
</cp:coreProperties>
</file>