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BC" w:rsidRDefault="001933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Syifa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39E" w:rsidRDefault="0019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2012011182</w:t>
      </w:r>
    </w:p>
    <w:p w:rsidR="0019339E" w:rsidRDefault="001933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339E" w:rsidRDefault="0019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PENYINTESISAN KARYA TULIS ILMIAH</w:t>
      </w:r>
    </w:p>
    <w:p w:rsidR="0019339E" w:rsidRPr="0019339E" w:rsidRDefault="0019339E" w:rsidP="00193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KUALITATIF</w:t>
      </w:r>
    </w:p>
    <w:p w:rsidR="0019339E" w:rsidRDefault="0019339E" w:rsidP="0019339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</w:t>
      </w:r>
      <w:r w:rsidRPr="0019339E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339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339E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Creswel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kualaitatif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pengembangannya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sandaran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r w:rsidRPr="00511CBA">
        <w:rPr>
          <w:rFonts w:ascii="Times New Roman" w:hAnsi="Times New Roman" w:cs="Times New Roman"/>
          <w:i/>
          <w:sz w:val="24"/>
          <w:szCs w:val="24"/>
        </w:rPr>
        <w:t>problem</w:t>
      </w:r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r w:rsidRPr="00511CBA">
        <w:rPr>
          <w:rFonts w:ascii="Times New Roman" w:hAnsi="Times New Roman" w:cs="Times New Roman"/>
          <w:i/>
          <w:sz w:val="24"/>
          <w:szCs w:val="24"/>
        </w:rPr>
        <w:t>setting</w:t>
      </w:r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“</w:t>
      </w:r>
      <w:r w:rsidRPr="00511CBA">
        <w:rPr>
          <w:rFonts w:ascii="Times New Roman" w:hAnsi="Times New Roman" w:cs="Times New Roman"/>
          <w:i/>
          <w:sz w:val="24"/>
          <w:szCs w:val="24"/>
        </w:rPr>
        <w:t>grand tour</w:t>
      </w:r>
      <w:r w:rsidRPr="0019339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_GoBack"/>
      <w:r w:rsidRPr="00511CBA">
        <w:rPr>
          <w:rFonts w:ascii="Times New Roman" w:hAnsi="Times New Roman" w:cs="Times New Roman"/>
          <w:i/>
          <w:sz w:val="24"/>
          <w:szCs w:val="24"/>
        </w:rPr>
        <w:t>mini tour</w:t>
      </w:r>
      <w:bookmarkEnd w:id="0"/>
      <w:r w:rsidRPr="0019339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subjektivitas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39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9339E">
        <w:rPr>
          <w:rFonts w:ascii="Times New Roman" w:hAnsi="Times New Roman" w:cs="Times New Roman"/>
          <w:sz w:val="24"/>
          <w:szCs w:val="24"/>
        </w:rPr>
        <w:t>.</w:t>
      </w:r>
    </w:p>
    <w:p w:rsidR="0019339E" w:rsidRDefault="0019339E" w:rsidP="001933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339E" w:rsidRPr="0019339E" w:rsidRDefault="0019339E" w:rsidP="00193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PENINGKATAN KETERAMPILAN BERBICARA MELALUI MODEL PEMBELAJARAAN KOOPERATIF </w:t>
      </w:r>
    </w:p>
    <w:p w:rsidR="0019339E" w:rsidRDefault="0019339E" w:rsidP="000B727E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27E">
        <w:rPr>
          <w:rFonts w:ascii="Times New Roman" w:hAnsi="Times New Roman" w:cs="Times New Roman"/>
          <w:i/>
          <w:sz w:val="24"/>
          <w:szCs w:val="24"/>
        </w:rPr>
        <w:t>think pair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7E">
        <w:rPr>
          <w:rFonts w:ascii="Times New Roman" w:hAnsi="Times New Roman" w:cs="Times New Roman"/>
          <w:i/>
          <w:sz w:val="24"/>
          <w:szCs w:val="24"/>
        </w:rPr>
        <w:t xml:space="preserve">share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(</w:t>
      </w:r>
      <w:r w:rsidR="000B727E">
        <w:rPr>
          <w:rFonts w:ascii="Times New Roman" w:hAnsi="Times New Roman" w:cs="Times New Roman"/>
          <w:i/>
          <w:sz w:val="24"/>
          <w:szCs w:val="24"/>
        </w:rPr>
        <w:t>thinking</w:t>
      </w:r>
      <w:r w:rsidR="000B72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(</w:t>
      </w:r>
      <w:r w:rsidR="000B727E">
        <w:rPr>
          <w:rFonts w:ascii="Times New Roman" w:hAnsi="Times New Roman" w:cs="Times New Roman"/>
          <w:i/>
          <w:sz w:val="24"/>
          <w:szCs w:val="24"/>
        </w:rPr>
        <w:t>paring</w:t>
      </w:r>
      <w:r w:rsidR="000B727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(</w:t>
      </w:r>
      <w:r w:rsidR="000B727E">
        <w:rPr>
          <w:rFonts w:ascii="Times New Roman" w:hAnsi="Times New Roman" w:cs="Times New Roman"/>
          <w:i/>
          <w:sz w:val="24"/>
          <w:szCs w:val="24"/>
        </w:rPr>
        <w:t>sharing</w:t>
      </w:r>
      <w:r w:rsidR="000B727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TPS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27E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0B72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0B727E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0B7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9F9" w:rsidRDefault="009D39F9" w:rsidP="000B727E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9D39F9" w:rsidRPr="009D39F9" w:rsidRDefault="009D39F9" w:rsidP="009D39F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ANTARA KEMAMPUAN MENYUSUN PARAGRAF DAN MOTIVASI BERPRESTASI DENGAN KETERAMPILAN MENULIS LAPORAN</w:t>
      </w:r>
    </w:p>
    <w:p w:rsidR="009D39F9" w:rsidRDefault="009D39F9" w:rsidP="009D39F9">
      <w:pPr>
        <w:pStyle w:val="ListParagraph"/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paragraph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kesanggupan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kemahiran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keteraturan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terukur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diujikan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9D39F9" w:rsidRDefault="009D39F9" w:rsidP="009D39F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D39F9" w:rsidRDefault="009D39F9" w:rsidP="009D39F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koherensi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kohesifan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antarkalimat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keruntutan</w:t>
      </w:r>
      <w:proofErr w:type="spellEnd"/>
    </w:p>
    <w:p w:rsidR="009D39F9" w:rsidRDefault="009D39F9" w:rsidP="009D39F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D39F9" w:rsidRDefault="009D39F9" w:rsidP="009D39F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</w:p>
    <w:p w:rsidR="009D39F9" w:rsidRPr="009D39F9" w:rsidRDefault="009D39F9" w:rsidP="009D39F9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Ketapatan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ejaan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9D39F9" w:rsidRPr="009D3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40F87"/>
    <w:multiLevelType w:val="hybridMultilevel"/>
    <w:tmpl w:val="6D086EA2"/>
    <w:lvl w:ilvl="0" w:tplc="01A0D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265835"/>
    <w:multiLevelType w:val="hybridMultilevel"/>
    <w:tmpl w:val="8530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9E"/>
    <w:rsid w:val="000B727E"/>
    <w:rsid w:val="0019339E"/>
    <w:rsid w:val="00511CBA"/>
    <w:rsid w:val="007117BC"/>
    <w:rsid w:val="009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3F352-A4EB-4E06-B256-BD3F9A89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</dc:creator>
  <cp:keywords/>
  <dc:description/>
  <cp:lastModifiedBy>Syifa</cp:lastModifiedBy>
  <cp:revision>1</cp:revision>
  <dcterms:created xsi:type="dcterms:W3CDTF">2020-12-28T04:15:00Z</dcterms:created>
  <dcterms:modified xsi:type="dcterms:W3CDTF">2020-12-28T04:56:00Z</dcterms:modified>
</cp:coreProperties>
</file>