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DE" w:rsidRPr="008D64C2" w:rsidRDefault="008D64C2" w:rsidP="00D14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4C2">
        <w:rPr>
          <w:rFonts w:ascii="Times New Roman" w:hAnsi="Times New Roman" w:cs="Times New Roman"/>
          <w:b/>
          <w:sz w:val="24"/>
          <w:szCs w:val="24"/>
        </w:rPr>
        <w:t>BAB 1</w:t>
      </w:r>
    </w:p>
    <w:p w:rsidR="00D147A6" w:rsidRDefault="008D64C2" w:rsidP="00D14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4C2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D147A6" w:rsidRPr="008D64C2" w:rsidRDefault="00D147A6" w:rsidP="00D147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4C2" w:rsidRDefault="008D64C2" w:rsidP="00D147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</w:p>
    <w:p w:rsidR="008D64C2" w:rsidRDefault="008D64C2" w:rsidP="00265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(3) UUD 1945.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</w:t>
      </w:r>
      <w:r w:rsidR="00547207">
        <w:rPr>
          <w:rFonts w:ascii="Times New Roman" w:hAnsi="Times New Roman" w:cs="Times New Roman"/>
          <w:sz w:val="24"/>
          <w:szCs w:val="24"/>
        </w:rPr>
        <w:t xml:space="preserve">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kriminal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07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547207">
        <w:rPr>
          <w:rFonts w:ascii="Times New Roman" w:hAnsi="Times New Roman" w:cs="Times New Roman"/>
          <w:sz w:val="24"/>
          <w:szCs w:val="24"/>
        </w:rPr>
        <w:t>,</w:t>
      </w:r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24DF5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pembunuhan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disamakannya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berkonflik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labil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menghindarkan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F5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924DF5">
        <w:rPr>
          <w:rFonts w:ascii="Times New Roman" w:hAnsi="Times New Roman" w:cs="Times New Roman"/>
          <w:sz w:val="24"/>
          <w:szCs w:val="24"/>
        </w:rPr>
        <w:t xml:space="preserve"> formal. </w:t>
      </w:r>
    </w:p>
    <w:p w:rsidR="00924DF5" w:rsidRDefault="00924DF5" w:rsidP="00265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(KPAI)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KPAI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7207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="00547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0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47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0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547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07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492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2018</w:t>
      </w:r>
      <w:proofErr w:type="gramEnd"/>
      <w:r w:rsidR="00D147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47A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D147A6">
        <w:rPr>
          <w:rFonts w:ascii="Times New Roman" w:hAnsi="Times New Roman" w:cs="Times New Roman"/>
          <w:sz w:val="24"/>
          <w:szCs w:val="24"/>
        </w:rPr>
        <w:t xml:space="preserve"> 22. </w:t>
      </w:r>
      <w:proofErr w:type="gramStart"/>
      <w:r w:rsidR="00D147A6">
        <w:rPr>
          <w:rFonts w:ascii="Times New Roman" w:hAnsi="Times New Roman" w:cs="Times New Roman"/>
          <w:sz w:val="24"/>
          <w:szCs w:val="24"/>
        </w:rPr>
        <w:t xml:space="preserve">730 </w:t>
      </w:r>
      <w:proofErr w:type="spellStart"/>
      <w:r w:rsidR="00D147A6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D14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7A6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D14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7A6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D14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7A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14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7A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14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7A6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="00D14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7A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D14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7A6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D14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7A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D147A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147A6" w:rsidRDefault="00D147A6" w:rsidP="00265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yudikatif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berlarut-larut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Harifin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>, 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penumpukan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Penumpukan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D643BA">
        <w:rPr>
          <w:rFonts w:ascii="Times New Roman" w:hAnsi="Times New Roman" w:cs="Times New Roman"/>
          <w:sz w:val="24"/>
          <w:szCs w:val="24"/>
        </w:rPr>
        <w:t>Penumpukan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diperberat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maraknya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BA"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 w:rsidR="00D643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64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3BA" w:rsidRDefault="00D643BA" w:rsidP="00265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Berkaca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adat-istiadat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(UU),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menghidupkan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lembaga-lembaga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643BA" w:rsidRPr="008D64C2" w:rsidRDefault="00D643BA" w:rsidP="00265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penumpukan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20137" w:rsidRPr="00547207">
        <w:rPr>
          <w:rFonts w:ascii="Times New Roman" w:hAnsi="Times New Roman" w:cs="Times New Roman"/>
          <w:b/>
          <w:sz w:val="24"/>
          <w:szCs w:val="24"/>
        </w:rPr>
        <w:t>Revitalisasi</w:t>
      </w:r>
      <w:proofErr w:type="spellEnd"/>
      <w:r w:rsidR="00B20137" w:rsidRPr="005472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7207">
        <w:rPr>
          <w:rFonts w:ascii="Times New Roman" w:hAnsi="Times New Roman" w:cs="Times New Roman"/>
          <w:b/>
          <w:sz w:val="24"/>
          <w:szCs w:val="24"/>
        </w:rPr>
        <w:t>Lembaga</w:t>
      </w:r>
      <w:proofErr w:type="spellEnd"/>
      <w:r w:rsidR="005472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7207">
        <w:rPr>
          <w:rFonts w:ascii="Times New Roman" w:hAnsi="Times New Roman" w:cs="Times New Roman"/>
          <w:b/>
          <w:sz w:val="24"/>
          <w:szCs w:val="24"/>
        </w:rPr>
        <w:t>Adat</w:t>
      </w:r>
      <w:proofErr w:type="spellEnd"/>
      <w:r w:rsidR="005472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7207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="005472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7207">
        <w:rPr>
          <w:rFonts w:ascii="Times New Roman" w:hAnsi="Times New Roman" w:cs="Times New Roman"/>
          <w:b/>
          <w:sz w:val="24"/>
          <w:szCs w:val="24"/>
        </w:rPr>
        <w:t>Sarana</w:t>
      </w:r>
      <w:proofErr w:type="spellEnd"/>
      <w:r w:rsidR="0054720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B20137" w:rsidRPr="00547207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="00B20137" w:rsidRPr="005472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0137" w:rsidRPr="00547207">
        <w:rPr>
          <w:rFonts w:ascii="Times New Roman" w:hAnsi="Times New Roman" w:cs="Times New Roman"/>
          <w:b/>
          <w:sz w:val="24"/>
          <w:szCs w:val="24"/>
        </w:rPr>
        <w:t>Perkara</w:t>
      </w:r>
      <w:proofErr w:type="spellEnd"/>
      <w:r w:rsidR="00B20137" w:rsidRPr="005472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0137" w:rsidRPr="00547207">
        <w:rPr>
          <w:rFonts w:ascii="Times New Roman" w:hAnsi="Times New Roman" w:cs="Times New Roman"/>
          <w:b/>
          <w:sz w:val="24"/>
          <w:szCs w:val="24"/>
        </w:rPr>
        <w:t>Anak</w:t>
      </w:r>
      <w:proofErr w:type="spellEnd"/>
      <w:r w:rsidR="00B20137" w:rsidRPr="005472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0137" w:rsidRPr="00547207">
        <w:rPr>
          <w:rFonts w:ascii="Times New Roman" w:hAnsi="Times New Roman" w:cs="Times New Roman"/>
          <w:b/>
          <w:sz w:val="24"/>
          <w:szCs w:val="24"/>
        </w:rPr>
        <w:t>Berhadapan</w:t>
      </w:r>
      <w:proofErr w:type="spellEnd"/>
      <w:r w:rsidR="00B20137" w:rsidRPr="005472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0137" w:rsidRPr="00547207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="00B20137" w:rsidRPr="005472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0137" w:rsidRPr="00547207">
        <w:rPr>
          <w:rFonts w:ascii="Times New Roman" w:hAnsi="Times New Roman" w:cs="Times New Roman"/>
          <w:b/>
          <w:sz w:val="24"/>
          <w:szCs w:val="24"/>
        </w:rPr>
        <w:t>Hukum</w:t>
      </w:r>
      <w:proofErr w:type="spellEnd"/>
      <w:r w:rsidR="00B20137" w:rsidRPr="00547207">
        <w:rPr>
          <w:rFonts w:ascii="Times New Roman" w:hAnsi="Times New Roman" w:cs="Times New Roman"/>
          <w:b/>
          <w:sz w:val="24"/>
          <w:szCs w:val="24"/>
        </w:rPr>
        <w:t xml:space="preserve"> di Indonesia.</w:t>
      </w:r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penumpukan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13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B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0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47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07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="00547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07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547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07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547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0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547207">
        <w:rPr>
          <w:rFonts w:ascii="Times New Roman" w:hAnsi="Times New Roman" w:cs="Times New Roman"/>
          <w:sz w:val="24"/>
          <w:szCs w:val="24"/>
        </w:rPr>
        <w:t>.</w:t>
      </w:r>
    </w:p>
    <w:sectPr w:rsidR="00D643BA" w:rsidRPr="008D64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A1483"/>
    <w:multiLevelType w:val="hybridMultilevel"/>
    <w:tmpl w:val="B89A86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C2"/>
    <w:rsid w:val="00265104"/>
    <w:rsid w:val="0038024B"/>
    <w:rsid w:val="00547207"/>
    <w:rsid w:val="008D64C2"/>
    <w:rsid w:val="00924DF5"/>
    <w:rsid w:val="009A1DFE"/>
    <w:rsid w:val="00B20137"/>
    <w:rsid w:val="00D147A6"/>
    <w:rsid w:val="00D643BA"/>
    <w:rsid w:val="00E3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4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4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ID</dc:creator>
  <cp:lastModifiedBy>HP ID</cp:lastModifiedBy>
  <cp:revision>2</cp:revision>
  <dcterms:created xsi:type="dcterms:W3CDTF">2020-12-22T14:23:00Z</dcterms:created>
  <dcterms:modified xsi:type="dcterms:W3CDTF">2020-12-22T14:23:00Z</dcterms:modified>
</cp:coreProperties>
</file>