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Nama:Nela Azkia</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Npm:2513053188</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Analisis Jurnal 14</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URGENSI PENEGASAN PANCASILA</w:t>
      </w:r>
    </w:p>
    <w:p w:rsidR="00000000" w:rsidDel="00000000" w:rsidP="00000000" w:rsidRDefault="00000000" w:rsidRPr="00000000" w14:paraId="0000000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SEBAGAI DASAR NILAI PENGEMBANGAN IPTEK</w:t>
      </w:r>
    </w:p>
    <w:p w:rsidR="00000000" w:rsidDel="00000000" w:rsidP="00000000" w:rsidRDefault="00000000" w:rsidRPr="00000000" w14:paraId="00000007">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A.Pendahuluan</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Artikel membahas bahwa Pancasila sebagai ideologi negara bukan sekadar dasar formal, tetapi juga mencerminkan nilai-nilai budaya dan agama bangsa Indonesia. Dalam pengembangan ilmu pengetahuan dan teknologi (IPTEK), Pancasila harus menjadi pedoman agar perkembangan teknologi tidak lepas dari akar budaya dan moral bangsa. Salah satu permasalahan yang dikemukakan: bagaimana urgensi penegasan Pancasila sebagai dasar nilai dalam pengembangan IPTEK.</w:t>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B.Hasil Temuan dan Pembahasan</w:t>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Konsep Dasar Nilai Pancasila sebagai Pengembangan Ilmu</w:t>
      </w:r>
    </w:p>
    <w:p w:rsidR="00000000" w:rsidDel="00000000" w:rsidP="00000000" w:rsidRDefault="00000000" w:rsidRPr="00000000" w14:paraId="0000000F">
      <w:pPr>
        <w:numPr>
          <w:ilvl w:val="0"/>
          <w:numId w:val="2"/>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Pancasila dipandang sebagai sistem nilai, kerangka berpikir, dan arah pengembangan dalam pembangunan nasional. </w:t>
      </w:r>
    </w:p>
    <w:p w:rsidR="00000000" w:rsidDel="00000000" w:rsidP="00000000" w:rsidRDefault="00000000" w:rsidRPr="00000000" w14:paraId="00000010">
      <w:pPr>
        <w:numPr>
          <w:ilvl w:val="0"/>
          <w:numId w:val="2"/>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Nilai-nilai Pancasila dijabarkan dalam tiga tingkatan: nilai dasar (intrinsik), nilai instrumental, dan nilai praktis. </w:t>
      </w:r>
    </w:p>
    <w:p w:rsidR="00000000" w:rsidDel="00000000" w:rsidP="00000000" w:rsidRDefault="00000000" w:rsidRPr="00000000" w14:paraId="00000011">
      <w:pPr>
        <w:numPr>
          <w:ilvl w:val="0"/>
          <w:numId w:val="2"/>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Untuk IPTEK di Indonesia, pengembangan ilmu harus:</w:t>
      </w:r>
    </w:p>
    <w:p w:rsidR="00000000" w:rsidDel="00000000" w:rsidP="00000000" w:rsidRDefault="00000000" w:rsidRPr="00000000" w14:paraId="00000012">
      <w:pPr>
        <w:numPr>
          <w:ilvl w:val="0"/>
          <w:numId w:val="4"/>
        </w:numPr>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Tidak bertentangan dengan nilai-nilai Pancasila;</w:t>
      </w:r>
    </w:p>
    <w:p w:rsidR="00000000" w:rsidDel="00000000" w:rsidP="00000000" w:rsidRDefault="00000000" w:rsidRPr="00000000" w14:paraId="00000013">
      <w:pPr>
        <w:numPr>
          <w:ilvl w:val="0"/>
          <w:numId w:val="4"/>
        </w:numPr>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Berdasarkan nilai Pancasila sebagai faktor internal;</w:t>
      </w:r>
    </w:p>
    <w:p w:rsidR="00000000" w:rsidDel="00000000" w:rsidP="00000000" w:rsidRDefault="00000000" w:rsidRPr="00000000" w14:paraId="00000014">
      <w:pPr>
        <w:numPr>
          <w:ilvl w:val="0"/>
          <w:numId w:val="4"/>
        </w:numPr>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Menjadikan Pancasila sebagai rambu normatif. </w:t>
      </w:r>
    </w:p>
    <w:p w:rsidR="00000000" w:rsidDel="00000000" w:rsidP="00000000" w:rsidRDefault="00000000" w:rsidRPr="00000000" w14:paraId="00000015">
      <w:pPr>
        <w:ind w:left="144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Pancasila Sebagai Sumber Nilai dan Moral dalam IPTEK</w:t>
      </w:r>
    </w:p>
    <w:p w:rsidR="00000000" w:rsidDel="00000000" w:rsidP="00000000" w:rsidRDefault="00000000" w:rsidRPr="00000000" w14:paraId="00000017">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Pengembangan IPTEK harus memperhatikan martabat manusia, budaya, dan agama, agar teknologi tidak merendahkan manusia atau budaya.Setiap sila Pancasila punya makna dalam IPTEK:</w:t>
      </w:r>
    </w:p>
    <w:p w:rsidR="00000000" w:rsidDel="00000000" w:rsidP="00000000" w:rsidRDefault="00000000" w:rsidRPr="00000000" w14:paraId="00000018">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numPr>
          <w:ilvl w:val="0"/>
          <w:numId w:val="3"/>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Sila 1 (Ketuhanan): teknologi harus memandang manusia sebagai bagian dari alam, bukan pusat semata. </w:t>
      </w:r>
    </w:p>
    <w:p w:rsidR="00000000" w:rsidDel="00000000" w:rsidP="00000000" w:rsidRDefault="00000000" w:rsidRPr="00000000" w14:paraId="0000001A">
      <w:pPr>
        <w:numPr>
          <w:ilvl w:val="0"/>
          <w:numId w:val="3"/>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Sila 2 (Kemanusiaan yang Adil dan Beradab): dasar moral bagi IPTEK yang bertujuan kesejahteraan bersama. </w:t>
      </w:r>
    </w:p>
    <w:p w:rsidR="00000000" w:rsidDel="00000000" w:rsidP="00000000" w:rsidRDefault="00000000" w:rsidRPr="00000000" w14:paraId="0000001B">
      <w:pPr>
        <w:numPr>
          <w:ilvl w:val="0"/>
          <w:numId w:val="3"/>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Sila 3 (Persatuan Indonesia): teknologi bisa memperkuat persatuan dan menghubungkan daerah-daerah yang terpencil. </w:t>
      </w:r>
    </w:p>
    <w:p w:rsidR="00000000" w:rsidDel="00000000" w:rsidP="00000000" w:rsidRDefault="00000000" w:rsidRPr="00000000" w14:paraId="0000001C">
      <w:pPr>
        <w:numPr>
          <w:ilvl w:val="0"/>
          <w:numId w:val="3"/>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Sila 4 (Kerakyatan yang Dipimpin oleh Hikmat Kebijaksanaan): pengembangan IPTEK harus demokratis, melibatkan masyarakat, menghargai pendapat. </w:t>
      </w:r>
    </w:p>
    <w:p w:rsidR="00000000" w:rsidDel="00000000" w:rsidP="00000000" w:rsidRDefault="00000000" w:rsidRPr="00000000" w14:paraId="0000001D">
      <w:pPr>
        <w:numPr>
          <w:ilvl w:val="0"/>
          <w:numId w:val="3"/>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Sila 5 (Keadilan Sosial bagi Seluruh Rakyat Indonesia): teknologi harus mendukung pemerataan dan keadilan dalam akses dan manfaat.</w:t>
      </w:r>
    </w:p>
    <w:p w:rsidR="00000000" w:rsidDel="00000000" w:rsidP="00000000" w:rsidRDefault="00000000" w:rsidRPr="00000000" w14:paraId="0000001E">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Sumber Historis, Sosiologis, dan Politik Pancasila sebagai Dasar Nilai IPTEK</w:t>
      </w:r>
    </w:p>
    <w:p w:rsidR="00000000" w:rsidDel="00000000" w:rsidP="00000000" w:rsidRDefault="00000000" w:rsidRPr="00000000" w14:paraId="00000026">
      <w:pPr>
        <w:numPr>
          <w:ilvl w:val="0"/>
          <w:numId w:val="1"/>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Secara historis, Pancasila sudah menjadi dasar negara lewat Pembukaan Undang‑Undang Dasar 1945, yaitu “memajukan kesejahteraan umum, mencerdaskan kehidupan bangsa” yang berkaitan dengan pengembangan ilmu dan teknologi. </w:t>
      </w:r>
    </w:p>
    <w:p w:rsidR="00000000" w:rsidDel="00000000" w:rsidP="00000000" w:rsidRDefault="00000000" w:rsidRPr="00000000" w14:paraId="00000027">
      <w:pPr>
        <w:numPr>
          <w:ilvl w:val="0"/>
          <w:numId w:val="1"/>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Secara sosiologis, masyarakat Indonesia harus peka terhadap isu agama, kemanusiaan, budaya dalam pengembangan IPTEK agar teknologi tidak merusak lingkungan atau martabat manusia. </w:t>
      </w:r>
    </w:p>
    <w:p w:rsidR="00000000" w:rsidDel="00000000" w:rsidP="00000000" w:rsidRDefault="00000000" w:rsidRPr="00000000" w14:paraId="00000028">
      <w:pPr>
        <w:numPr>
          <w:ilvl w:val="0"/>
          <w:numId w:val="1"/>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Secara politik, kebijakan negara juga mengarahkan bahwa Pancasila sebagai dasar nilai pengembangan ilmu belum diimplementasikan secara maksimal, masih perlu penegasan lebih.</w:t>
      </w:r>
    </w:p>
    <w:p w:rsidR="00000000" w:rsidDel="00000000" w:rsidP="00000000" w:rsidRDefault="00000000" w:rsidRPr="00000000" w14:paraId="00000029">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Kesimpulan</w:t>
      </w:r>
    </w:p>
    <w:p w:rsidR="00000000" w:rsidDel="00000000" w:rsidP="00000000" w:rsidRDefault="00000000" w:rsidRPr="00000000" w14:paraId="0000002C">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IPTEK membawa banyak kemudahan dan pemecahan masalah bagi manusia, tetapi bila tidak diarahkan oleh nilai, bisa punya dampak negatif.Karena itu, penegasan Pancasila sebagai dasar nilai pengembangan IPTEK sangat penting agar teknologi tetap sesuai dengan identitas bangsa, budaya, dan moral Indonesia.Pengembangan IPTEK harus berdasarkan dan tidak bertentangan dengan nilai-nilai Pancasila,Nilai Pancasila harus menjadi faktor internal dalam pengembangan IPTEK,Pancasila sebagai rambu normatif agar IPTEK sesuai dengan cara berpikir bangsa Indonesia.</w:t>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