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Kelas:1G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Artikel</w:t>
      </w:r>
    </w:p>
    <w:p w:rsidR="00000000" w:rsidDel="00000000" w:rsidP="00000000" w:rsidRDefault="00000000" w:rsidRPr="00000000" w14:paraId="00000005">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Tantangan dan Penguatan Ideologi Pancasila dalam Menghadapi Era Revolusi Industri 4.0</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tengah persaingan global, nilai-nilai Pancasila harus terus diamalkan agar tidak sekadar menjadi simbol, melainkan pedoman hidup dalam bermasyarakat, berbangsa, dan bernegara. Pancasila, yang dirumuskan melalui proses panjang oleh para pendiri bangsa, menjadi dasar perilaku dalam berbagai bidang kehidupan, seperti sosial, budaya, ekonomi, dan pemerintahan. Pengembangan pemikiran tentang Pancasila dan UUD 1945 penting agar tetap relevan dengan perkembangan zaman, tanpa mengubah esensi, tetapi justru memperkuat penghayatan, pembudayaan, dan pengamalannya.</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Sejarah Pancasila menunjukkan ketahanannya menghadapi tantangan, mulai dari peristiwa G30S 1965 hingga masa reformasi, saat Pancasila sempat dipandang sebagai alat politik. Sebagai ideologi terbuka, Pancasila mampu menyesuaikan diri dengan perubahan sosial dan teknologi, termasuk revolusi industri 1.0 hingga 4.0. Namun, eksistensinya bisa terancam jika pemerintah dan masyarakat tidak bekerja sama untuk menanamkan nilai-nilai Pancasila. Oleh karena itu, kebijakan dan kajian teoritis diperlukan agar perkembangan sains dan teknologi tetap sejalan dengan nilai Pancasila, sehingga ideologi bangsa tetap menjadi pedoman dan bintang penunjuk jalan dalam menghadapi era revolusi industri 4.0.</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Ideologi Pancasila</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Ideologi Pancasila merupakan dasar negara dan pandangan hidup bangsa Indonesia yang bersumber dari pengalaman sejarah dan budaya bangsa. Secara etimologis, ideologi berasal dari kata *idea* (gagasan) dan *logos* (ilmu), sehingga dapat diartikan sebagai ilmu tentang ide-ide. Ideologi sendiri berisi nilai-nilai dasar yang menjadi pedoman hidup dan sistem norma bagi masyarakat atau bangsa. Pancasila, sebagai ideologi bangsa Indonesia, lahir dari pemikiran para pendiri negara seperti Ir. Soekarno, Soepomo, M. Yamin, dan KH. Bagus Hadikusumo, serta disepakati sebagai lima dasar negara: Ketuhanan Yang Maha Esa, Kemanusiaan yang Adil dan Beradab, Persatuan Indonesia, Kerakyatan yang Dipimpin oleh Hikmat Kebijaksanaan dalam Permusyawaratan/Perwakilan, dan Keadilan Sosial bagi Seluruh Rakyat Indonesia.</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Sebagai ideologi terbuka, Pancasila mampu menyesuaikan diri dengan perkembangan zaman dan menghadapi tantangan ideologi global seperti liberalisme, sosialisme, kapitalisme, serta isu kontemporer seperti individualisme, atheisme, narkoba, dan terorisme. Pancasila juga menjadi orientasi kehidupan konstitusional, yang dijabarkan dalam berbagai peraturan perundang-undangan dan diterapkan dalam berbagai bidang kehidupan, termasuk pendidikan, ekonomi, politik, hukum, sosial-budaya, kesehatan, lingkungan, dan pembangunan nasional. Interaksi antara dinamika kehidupan dan nilai-nilai Pancasila bersifat timbal balik: Pancasila menjiwai kehidupan masyarakat, sekaligus menghadapi tantangan agar ideologi ini tetap relevan. Dengan demikian, Pancasila tidak hanya menjadi pedoman moral, tetapi juga spirit yang menuntun setiap tindakan bangsa Indonesia dalam membangun kehidupan bermasyarakat, berbangsa, dan bernegara.</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Revolusi Industri 4.0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Revolusi industri telah mengalami empat fase, mulai dari 1.0 hingga 4.0. Revolusi 1.0 ditandai dengan mekanisasi produksi, 2.0 dengan produksi massal dan standarisasi, 3.0 dengan otomatisasi dan fleksibilitas manufaktur, dan 4.0 dengan cyber fisik, kolaborasi manufaktur, serta integrasi teknologi digital dalam kehidupan manusia. Revolusi 4.0 berfokus pada interkoneksi mesin, perangkat, sensor, dan manusia melalui Internet of Things (IoT) atau Internet of People (IoP), transparansi informasi melalui model digital, bantuan teknis untuk mendukung manusia, serta pengambilan keputusan terdesentralisasi oleh sistem cerdas.</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Revolusi industri 4.0 membawa perubahan besar dalam cara beraktivitas manusia dan dunia kerja, meningkatkan efektivitas dan efisiensi sumber daya, namun juga menuntut tenaga kerja yang memiliki literasi digital, literasi teknologi, dan literasi manusia. Di Indonesia, inisiatif “Making Indonesia 4.0” mendorong 10 prioritas nasional, mulai dari perbaikan alur barang, pemberdayaan UMKM, pembangunan infrastruktur digital, peningkatan kualitas SDM, hingga harmonisasi aturan kebijakan.</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Menghadapi revolusi 4.0, bangsa Indonesia perlu tetap berpegang pada nilai-nilai Pancasila: ketuhanan, kemanusiaan, persatuan, kerakyatan, dan keadilan sosial, agar perkembangan teknologi dan ekonomi berjalan selaras dengan prinsip ideologi bangsa serta memperkuat daya saing Indonesia di kancah global.</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Tantangan dan Penguatan Ideologi Pancasila di Era Revolusi Industri 4.0</w:t>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Ideologi Pancasila harus menjadi panduan bagi setiap warga negara dalam menghadapi berbagai fenomena, baik dari dalam maupun luar negeri. Tantangan utama menurut BPIP (Romo, 2019) meliputi: pemahaman Pancasila yang masih rendah, eksklusivisme sosial dan polarisasi berbasis SARA akibat globalisasi, kesenjangan sosial, lemahnya pelembagaan Pancasila di bidang politik, ekonomi, dan budaya, serta kurangnya keteladanan nilai-nilai Pancasila.</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Revolusi Industri 4.0 memperkenalkan perubahan teknologi seperti cyber-fisik, Internet of Things (IoT), dan kecerdasan buatan (AI), yang mengubah pola kerja, ekonomi, dan kehidupan sosial. Fenomena ini menghadirkan tantangan baru bagi Pancasila, termasuk ancaman ideologi global, perilaku menyimpang, serta dampak otomatisasi terhadap pasar tenaga kerja. Untuk menghadapinya, pemerintah Indonesia melalui roadmap *Making Indonesia 4.0* menekankan strategi lintas sektoral yang selaras dengan nilai Pancasila, seperti pemberdayaan UMKM, pembangunan SDM, infrastruktur digital, dan investasi teknologi, dengan tujuan kesejahteraan seluruh rakyat Indonesia.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Selain itu, penguatan Pancasila juga perlu melalui pendidikan yang adaptif terhadap era digital. Metode pembelajaran harus beralih dari *teacher-oriented* ke *student-oriented*, memanfaatkan teknologi dan media kreatif seperti narasi interaktif, game edukatif, dan animasi. Pendekatan ini memungkinkan generasi muda memahami dan mengamalkan nilai-nilai Pancasila secara nyata, sehingga ideologi bangsa tetap relevan, adaptif, dan mampu menuntun masyarakat Indonesia menghadapi perkembangan teknologi dan perubahan sosial di era revolusi industri 4.0.</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Kesimpulan</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Dari pembahasan dapat disimpulkan bahwa tantangan dan penguatan ideologi Pancasila dalam menghadapi Revolusi Industri 4.0 meliputi:</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1.Membumikan Pancasila dengan cara meningkatkan pemahaman Pancasila, mengurangi eksklusivisme sosial, mengurangi kesenjangan sosial, memperluas wawasan Pancasila bagi penyelenggara negara, serta menjadikan Pancasila sebagai teladan dalam menghadapi era revolusi industri 4.0.</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2.Penguatan Sumber Daya Manusia (SDM) Indonesia yang unggul sesuai dengan nilai-nilai Pancasila agar mampu menghadapi tantangan zaman.</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3.Mempertahankan eksistensi Pancasila Sebagai ideologi negara Indonesia yang relevan dan adaptif terhadap perubahan sosial dan teknologi.</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Tantangan utama penanaman nilai-nilai Pancasila saat ini terletak pada peserta didik yang terbiasa menggunakan handphone dan gadget untuk mengakses informasi, yang tidak selalu sesuai dengan nilai-nilai Pancasila. Hal ini dapat diatasi dengan memanfaatkan kemajuan ilmu pengetahuan dan teknologi (IPTEK) sebagai media pembelajaran. Guru dan dosen dituntut lebih kreatif dalam mengembangkan metode pendidikan Pancasila, misalnya melalui game edukatif dan film animasi, sehingga nilai-nilai Pancasila dapat dipahami, diamalkan, dan membentuk karakter peserta didik secara efektif.</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8CzFf1PN6uWjZUV2IXgBSE+L4Q==">CgMxLjA4AHIhMXJhLVV0emlWakt2NFJBb2lsYTJ2dF94YWpjNnR4VDdP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