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Noto Sans Pahawh Hmong" w:cs="Noto Serif Gurmukhi" w:eastAsia="TH Sarabun PSK" w:hAnsi="Noto Sans Pahawh Hmong"/>
          <w:b/>
          <w:bCs/>
          <w:sz w:val="36"/>
          <w:szCs w:val="36"/>
        </w:rPr>
      </w:pPr>
      <w:bookmarkStart w:id="0" w:name="_GoBack"/>
      <w:bookmarkEnd w:id="0"/>
      <w:r>
        <w:rPr>
          <w:rFonts w:ascii="Noto Sans Pahawh Hmong" w:cs="Noto Serif Gurmukhi" w:eastAsia="TH Sarabun PSK" w:hAnsi="Noto Sans Pahawh Hmong"/>
          <w:b/>
          <w:bCs/>
          <w:sz w:val="36"/>
          <w:szCs w:val="36"/>
          <w:lang w:val="en-US"/>
        </w:rPr>
        <w:t>ANALISIS SOAL PANCASILA</w:t>
      </w:r>
    </w:p>
    <w:p>
      <w:pPr>
        <w:pStyle w:val="style0"/>
        <w:jc w:val="center"/>
        <w:rPr>
          <w:rFonts w:ascii="Noto Sans Pahawh Hmong" w:cs="Noto Serif Gurmukhi" w:eastAsia="TH Sarabun PSK" w:hAnsi="Noto Sans Pahawh Hmong"/>
          <w:b/>
          <w:bCs/>
          <w:sz w:val="32"/>
          <w:szCs w:val="32"/>
        </w:rPr>
      </w:pPr>
      <w:r>
        <w:rPr>
          <w:rFonts w:ascii="Noto Sans Pahawh Hmong" w:cs="Noto Serif Gurmukhi" w:eastAsia="TH Sarabun PSK" w:hAnsi="Noto Sans Pahawh Hmong"/>
          <w:b/>
          <w:bCs/>
          <w:sz w:val="32"/>
          <w:szCs w:val="32"/>
          <w:lang w:val="en-US"/>
        </w:rPr>
        <w:t xml:space="preserve">Diajukan Untuk Memenuhi Tugas Mata Kuliah Pancasila </w:t>
      </w:r>
    </w:p>
    <w:p>
      <w:pPr>
        <w:pStyle w:val="style0"/>
        <w:jc w:val="center"/>
        <w:rPr>
          <w:rFonts w:ascii="Noto Sans Pahawh Hmong" w:cs="Noto Serif Gurmukhi" w:eastAsia="TH Sarabun PSK" w:hAnsi="Noto Sans Pahawh Hmong"/>
          <w:b/>
          <w:bCs/>
          <w:sz w:val="36"/>
          <w:szCs w:val="36"/>
        </w:rPr>
      </w:pPr>
      <w:r>
        <w:rPr>
          <w:rFonts w:ascii="Noto Sans Pahawh Hmong" w:cs="Noto Serif Gurmukhi" w:eastAsia="TH Sarabun PSK" w:hAnsi="Noto Sans Pahawh Hmong"/>
          <w:b/>
          <w:bCs/>
          <w:sz w:val="32"/>
          <w:szCs w:val="32"/>
          <w:lang w:val="en-US"/>
        </w:rPr>
        <w:t>Dosen Pengampu: Roy Kembar Habibi M.pd.</w:t>
      </w:r>
    </w:p>
    <w:p>
      <w:pPr>
        <w:pStyle w:val="style0"/>
        <w:jc w:val="center"/>
        <w:rPr>
          <w:rFonts w:ascii="Noto Sans Pahawh Hmong" w:cs="Noto Serif Gurmukhi" w:eastAsia="TH Sarabun PSK" w:hAnsi="Noto Sans Pahawh Hmong"/>
          <w:b/>
          <w:bCs/>
          <w:sz w:val="36"/>
          <w:szCs w:val="36"/>
        </w:rPr>
      </w:pPr>
      <w:r>
        <w:rPr>
          <w:rFonts w:ascii="Noto Sans Pahawh Hmong" w:cs="Noto Serif Gurmukhi" w:eastAsia="TH Sarabun PSK" w:hAnsi="Noto Sans Pahawh Hmong"/>
          <w:b/>
          <w:bCs/>
          <w:sz w:val="36"/>
          <w:szCs w:val="36"/>
        </w:rPr>
        <w:drawing>
          <wp:inline distL="114300" distT="0" distB="0" distR="114300">
            <wp:extent cx="2971800" cy="2932176"/>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2971800" cy="2932176"/>
                    </a:xfrm>
                    <a:prstGeom prst="rect"/>
                  </pic:spPr>
                </pic:pic>
              </a:graphicData>
            </a:graphic>
          </wp:inline>
        </w:drawing>
      </w:r>
    </w:p>
    <w:p>
      <w:pPr>
        <w:pStyle w:val="style0"/>
        <w:jc w:val="center"/>
        <w:rPr>
          <w:rFonts w:ascii="Noto Sans Pahawh Hmong" w:cs="Noto Serif Gurmukhi" w:eastAsia="TH Sarabun PSK" w:hAnsi="Noto Sans Pahawh Hmong"/>
          <w:b/>
          <w:bCs/>
          <w:sz w:val="32"/>
          <w:szCs w:val="32"/>
        </w:rPr>
      </w:pPr>
      <w:r>
        <w:rPr>
          <w:rFonts w:ascii="Noto Sans Pahawh Hmong" w:cs="Noto Serif Gurmukhi" w:eastAsia="TH Sarabun PSK" w:hAnsi="Noto Sans Pahawh Hmong"/>
          <w:b/>
          <w:bCs/>
          <w:sz w:val="32"/>
          <w:szCs w:val="32"/>
          <w:lang w:val="en-US"/>
        </w:rPr>
        <w:t xml:space="preserve">Oleh: </w:t>
      </w:r>
    </w:p>
    <w:p>
      <w:pPr>
        <w:pStyle w:val="style0"/>
        <w:jc w:val="center"/>
        <w:rPr>
          <w:rFonts w:ascii="Noto Sans Pahawh Hmong" w:cs="Noto Serif Gurmukhi" w:eastAsia="TH Sarabun PSK" w:hAnsi="Noto Sans Pahawh Hmong"/>
          <w:b/>
          <w:bCs/>
          <w:sz w:val="32"/>
          <w:szCs w:val="32"/>
        </w:rPr>
      </w:pPr>
      <w:r>
        <w:rPr>
          <w:rFonts w:ascii="Noto Sans Pahawh Hmong" w:cs="Noto Serif Gurmukhi" w:eastAsia="TH Sarabun PSK" w:hAnsi="Noto Sans Pahawh Hmong"/>
          <w:b/>
          <w:bCs/>
          <w:sz w:val="32"/>
          <w:szCs w:val="32"/>
          <w:lang w:val="en-US"/>
        </w:rPr>
        <w:t>Malaya Zahratu Seroja (2513053186)</w:t>
      </w:r>
    </w:p>
    <w:p>
      <w:pPr>
        <w:pStyle w:val="style0"/>
        <w:jc w:val="center"/>
        <w:rPr>
          <w:rFonts w:ascii="Noto Sans Pahawh Hmong" w:cs="Noto Serif Gurmukhi" w:eastAsia="TH Sarabun PSK" w:hAnsi="Noto Sans Pahawh Hmong"/>
          <w:b/>
          <w:bCs/>
          <w:sz w:val="32"/>
          <w:szCs w:val="32"/>
        </w:rPr>
      </w:pPr>
    </w:p>
    <w:p>
      <w:pPr>
        <w:pStyle w:val="style0"/>
        <w:jc w:val="center"/>
        <w:rPr>
          <w:rFonts w:ascii="Noto Sans Pahawh Hmong" w:cs="Noto Serif Gurmukhi" w:eastAsia="TH Sarabun PSK" w:hAnsi="Noto Sans Pahawh Hmong"/>
          <w:b/>
          <w:bCs/>
          <w:sz w:val="32"/>
          <w:szCs w:val="32"/>
          <w:lang w:val="en-US"/>
        </w:rPr>
      </w:pPr>
      <w:r>
        <w:rPr>
          <w:rFonts w:ascii="Noto Sans Pahawh Hmong" w:cs="Noto Serif Gurmukhi" w:eastAsia="TH Sarabun PSK" w:hAnsi="Noto Sans Pahawh Hmong"/>
          <w:b/>
          <w:bCs/>
          <w:sz w:val="32"/>
          <w:szCs w:val="32"/>
          <w:lang w:val="en-US"/>
        </w:rPr>
        <w:t xml:space="preserve">PROGRAM STUDI PENDIDIKAN GURU SEKOLAH DASAR </w:t>
        <w:cr/>
        <w:t xml:space="preserve">FAKULTAS KEGURUAN DAN ILMU PENDIDIKAN </w:t>
      </w:r>
    </w:p>
    <w:p>
      <w:pPr>
        <w:pStyle w:val="style0"/>
        <w:jc w:val="center"/>
        <w:rPr>
          <w:rFonts w:ascii="Noto Sans Pahawh Hmong" w:cs="Noto Serif Gurmukhi" w:eastAsia="TH Sarabun PSK" w:hAnsi="Noto Sans Pahawh Hmong"/>
          <w:b w:val="false"/>
          <w:bCs w:val="false"/>
          <w:sz w:val="32"/>
          <w:szCs w:val="32"/>
        </w:rPr>
      </w:pPr>
      <w:r>
        <w:rPr>
          <w:rFonts w:ascii="Noto Sans Pahawh Hmong" w:cs="Noto Serif Gurmukhi" w:eastAsia="TH Sarabun PSK" w:hAnsi="Noto Sans Pahawh Hmong"/>
          <w:b/>
          <w:bCs/>
          <w:sz w:val="32"/>
          <w:szCs w:val="32"/>
          <w:lang w:val="en-US"/>
        </w:rPr>
        <w:t>UNIVERSITAS LAMPUNG</w:t>
        <w:cr/>
        <w:t>2025</w:t>
      </w:r>
    </w:p>
    <w:p>
      <w:pPr>
        <w:pStyle w:val="style0"/>
        <w:jc w:val="center"/>
        <w:rPr>
          <w:rFonts w:ascii="Noto Sans Pahawh Hmong" w:cs="Noto Serif Gurmukhi" w:eastAsia="TH Sarabun PSK" w:hAnsi="Noto Sans Pahawh Hmong"/>
          <w:b w:val="false"/>
          <w:bCs w:val="false"/>
          <w:sz w:val="36"/>
          <w:szCs w:val="36"/>
          <w:lang w:val="en-US"/>
        </w:rPr>
      </w:pPr>
      <w:r>
        <w:rPr>
          <w:rFonts w:ascii="Noto Sans Pahawh Hmong" w:cs="Noto Serif Gurmukhi" w:eastAsia="TH Sarabun PSK" w:hAnsi="Noto Sans Pahawh Hmong"/>
          <w:b w:val="false"/>
          <w:bCs w:val="false"/>
          <w:sz w:val="36"/>
          <w:szCs w:val="36"/>
          <w:lang w:val="en-US"/>
        </w:rPr>
        <w:t>Analisis Soal 1</w:t>
      </w:r>
    </w:p>
    <w:p>
      <w:pPr>
        <w:pStyle w:val="style0"/>
        <w:jc w:val="left"/>
        <w:rPr>
          <w:rFonts w:ascii="Noto Sans Pahawh Hmong" w:cs="Noto Serif Gurmukhi" w:eastAsia="TH Sarabun PSK" w:hAnsi="Noto Sans Pahawh Hmong"/>
          <w:b w:val="false"/>
          <w:bCs w:val="false"/>
          <w:sz w:val="28"/>
          <w:szCs w:val="28"/>
          <w:lang w:val="en-US"/>
        </w:rPr>
      </w:pPr>
      <w:r>
        <w:rPr>
          <w:rFonts w:ascii="Noto Sans Pahawh Hmong" w:cs="Noto Serif Gurmukhi" w:eastAsia="TH Sarabun PSK" w:hAnsi="Noto Sans Pahawh Hmong"/>
          <w:b w:val="false"/>
          <w:bCs w:val="false"/>
          <w:sz w:val="28"/>
          <w:szCs w:val="28"/>
          <w:lang w:val="en-US"/>
        </w:rPr>
        <w:t xml:space="preserve">A. Kearifan lokal di Indonesia yang terkait dengan sistem etika berdasarkan sila-sila Pancasila </w:t>
      </w:r>
    </w:p>
    <w:p>
      <w:pPr>
        <w:pStyle w:val="style0"/>
        <w:ind w:left="660" w:leftChars="0"/>
        <w:jc w:val="left"/>
        <w:rPr>
          <w:rFonts w:ascii="Noto Sans Pahawh Hmong" w:cs="Noto Serif Gurmukhi" w:eastAsia="TH Sarabun PSK" w:hAnsi="Noto Sans Pahawh Hmong"/>
          <w:b w:val="false"/>
          <w:bCs w:val="false"/>
          <w:sz w:val="28"/>
          <w:szCs w:val="28"/>
          <w:lang w:val="en-US"/>
        </w:rPr>
      </w:pPr>
      <w:r>
        <w:rPr>
          <w:rFonts w:ascii="Noto Sans Pahawh Hmong" w:cs="Noto Serif Gurmukhi" w:eastAsia="TH Sarabun PSK" w:hAnsi="Noto Sans Pahawh Hmong"/>
          <w:b w:val="false"/>
          <w:bCs w:val="false"/>
          <w:sz w:val="28"/>
          <w:szCs w:val="28"/>
          <w:lang w:val="en-US"/>
        </w:rPr>
        <w:t xml:space="preserve">1. Nilai Ketuhanan </w:t>
      </w:r>
    </w:p>
    <w:p>
      <w:pPr>
        <w:pStyle w:val="style0"/>
        <w:ind w:left="660" w:leftChars="0"/>
        <w:jc w:val="left"/>
        <w:rPr>
          <w:rFonts w:ascii="Noto Sans Pahawh Hmong" w:cs="Noto Serif Gurmukhi" w:eastAsia="TH Sarabun PSK" w:hAnsi="Noto Sans Pahawh Hmong"/>
          <w:b w:val="false"/>
          <w:bCs w:val="false"/>
          <w:sz w:val="28"/>
          <w:szCs w:val="28"/>
          <w:lang w:val="en-US"/>
        </w:rPr>
      </w:pPr>
      <w:r>
        <w:rPr>
          <w:rFonts w:ascii="Noto Sans Pahawh Hmong" w:cs="Noto Serif Gurmukhi" w:eastAsia="TH Sarabun PSK" w:hAnsi="Noto Sans Pahawh Hmong"/>
          <w:b w:val="false"/>
          <w:bCs w:val="false"/>
          <w:sz w:val="28"/>
          <w:szCs w:val="28"/>
          <w:lang w:val="en-US"/>
        </w:rPr>
        <w:t xml:space="preserve">Bertakwa kepada Tuhan Yang Maha Esa, saling menghormati antar pemeluk agama, dan tidak memaksakan agama atau kepercayaannya kepada orang lain. Kearifan lokal yang berkaitan dengan nilai ketuhanan adalah tradisi ngaben (kremasi) di Bali. Sistem etika dari tradisi tersebut adalah mendorong penghormatan terhadap siklus kehidupan dan kematian. </w:t>
      </w:r>
    </w:p>
    <w:p>
      <w:pPr>
        <w:pStyle w:val="style0"/>
        <w:ind w:left="660" w:leftChars="0"/>
        <w:jc w:val="left"/>
        <w:rPr>
          <w:rFonts w:ascii="Noto Sans Pahawh Hmong" w:cs="Noto Serif Gurmukhi" w:eastAsia="TH Sarabun PSK" w:hAnsi="Noto Sans Pahawh Hmong"/>
          <w:b w:val="false"/>
          <w:bCs w:val="false"/>
          <w:sz w:val="28"/>
          <w:szCs w:val="28"/>
          <w:lang w:val="en-US"/>
        </w:rPr>
      </w:pPr>
      <w:r>
        <w:rPr>
          <w:rFonts w:ascii="Noto Sans Pahawh Hmong" w:cs="Noto Serif Gurmukhi" w:eastAsia="TH Sarabun PSK" w:hAnsi="Noto Sans Pahawh Hmong"/>
          <w:b w:val="false"/>
          <w:bCs w:val="false"/>
          <w:sz w:val="28"/>
          <w:szCs w:val="28"/>
          <w:lang w:val="en-US"/>
        </w:rPr>
        <w:t>2. Nilai Kemanusiaan</w:t>
      </w:r>
    </w:p>
    <w:p>
      <w:pPr>
        <w:pStyle w:val="style0"/>
        <w:ind w:left="660" w:leftChars="0"/>
        <w:jc w:val="left"/>
        <w:rPr>
          <w:rFonts w:ascii="Noto Sans Pahawh Hmong" w:cs="Noto Serif Gurmukhi" w:eastAsia="TH Sarabun PSK" w:hAnsi="Noto Sans Pahawh Hmong"/>
          <w:b w:val="false"/>
          <w:bCs w:val="false"/>
          <w:sz w:val="28"/>
          <w:szCs w:val="28"/>
          <w:lang w:val="en-US"/>
        </w:rPr>
      </w:pPr>
      <w:r>
        <w:rPr>
          <w:rFonts w:ascii="Noto Sans Pahawh Hmong" w:cs="Noto Serif Gurmukhi" w:eastAsia="TH Sarabun PSK" w:hAnsi="Noto Sans Pahawh Hmong"/>
          <w:b w:val="false"/>
          <w:bCs w:val="false"/>
          <w:sz w:val="28"/>
          <w:szCs w:val="28"/>
          <w:lang w:val="en-US"/>
        </w:rPr>
        <w:t>Seperti bertindak selalu menjaga martabat orang lain, menghargai dan menghormati kepada sesama manusia. Kearifan lokal yang berkaitan dengan nilai kemanusiaan adalah tradisi gotong royong di Jawa yang memiliki etika untuk mendorong kesetaraan dan solidaritas bersama, mencerminkan kemanusiaan serta berperilaku adil.</w:t>
      </w:r>
    </w:p>
    <w:p>
      <w:pPr>
        <w:pStyle w:val="style0"/>
        <w:ind w:left="660" w:leftChars="0"/>
        <w:jc w:val="left"/>
        <w:rPr>
          <w:rFonts w:ascii="Noto Sans Pahawh Hmong" w:cs="Noto Serif Gurmukhi" w:eastAsia="TH Sarabun PSK" w:hAnsi="Noto Sans Pahawh Hmong"/>
          <w:b w:val="false"/>
          <w:bCs w:val="false"/>
          <w:sz w:val="28"/>
          <w:szCs w:val="28"/>
          <w:lang w:val="en-US"/>
        </w:rPr>
      </w:pPr>
      <w:r>
        <w:rPr>
          <w:rFonts w:ascii="Noto Sans Pahawh Hmong" w:cs="Noto Serif Gurmukhi" w:eastAsia="TH Sarabun PSK" w:hAnsi="Noto Sans Pahawh Hmong"/>
          <w:b w:val="false"/>
          <w:bCs w:val="false"/>
          <w:sz w:val="28"/>
          <w:szCs w:val="28"/>
          <w:lang w:val="en-US"/>
        </w:rPr>
        <w:t xml:space="preserve">3. Nilai Persatuan </w:t>
      </w:r>
    </w:p>
    <w:p>
      <w:pPr>
        <w:pStyle w:val="style0"/>
        <w:ind w:left="660" w:leftChars="0"/>
        <w:jc w:val="left"/>
        <w:rPr>
          <w:rFonts w:ascii="Noto Sans Pahawh Hmong" w:cs="Noto Serif Gurmukhi" w:eastAsia="TH Sarabun PSK" w:hAnsi="Noto Sans Pahawh Hmong"/>
          <w:b w:val="false"/>
          <w:bCs w:val="false"/>
          <w:sz w:val="28"/>
          <w:szCs w:val="28"/>
          <w:lang w:val="en-US"/>
        </w:rPr>
      </w:pPr>
      <w:r>
        <w:rPr>
          <w:rFonts w:ascii="Noto Sans Pahawh Hmong" w:cs="Noto Serif Gurmukhi" w:eastAsia="TH Sarabun PSK" w:hAnsi="Noto Sans Pahawh Hmong"/>
          <w:b w:val="false"/>
          <w:bCs w:val="false"/>
          <w:sz w:val="28"/>
          <w:szCs w:val="28"/>
          <w:lang w:val="en-US"/>
        </w:rPr>
        <w:t xml:space="preserve">Adanya perbedaan dan keanekaragaman suku bahasa adat agama dan budaya menjadi kekuatan pemersatu bangsa Indonesia. Sikap dari nilai persatuan adalah mencintai tanah air, rela berkorban demi bangsa, menghindari perpecahan dan mengutamakan kepentingan bersama. Tradisi dari nilai persatuan tersebut adalah Bhinneka Tunggal Ika yang artinya 'berbeda-beda tapi tetap satu' yang berasal dari Sumatera Barat dalam adat Minangkabau tetapi sekarang sudah menjadi semboyan bangsa Indonesia. Bertujuan untuk menghindari konflik dan mendorong toleransi antar suku serta menjaga keharmonisan sosial meski ada perbedaan. </w:t>
      </w:r>
    </w:p>
    <w:p>
      <w:pPr>
        <w:pStyle w:val="style0"/>
        <w:ind w:left="660" w:leftChars="0"/>
        <w:jc w:val="left"/>
        <w:rPr>
          <w:rFonts w:ascii="Noto Sans Pahawh Hmong" w:cs="Noto Serif Gurmukhi" w:eastAsia="TH Sarabun PSK" w:hAnsi="Noto Sans Pahawh Hmong"/>
          <w:b w:val="false"/>
          <w:bCs w:val="false"/>
          <w:sz w:val="28"/>
          <w:szCs w:val="28"/>
          <w:lang w:val="en-US"/>
        </w:rPr>
      </w:pPr>
      <w:r>
        <w:rPr>
          <w:rFonts w:ascii="Noto Sans Pahawh Hmong" w:cs="Noto Serif Gurmukhi" w:eastAsia="TH Sarabun PSK" w:hAnsi="Noto Sans Pahawh Hmong"/>
          <w:b w:val="false"/>
          <w:bCs w:val="false"/>
          <w:sz w:val="28"/>
          <w:szCs w:val="28"/>
          <w:lang w:val="en-US"/>
        </w:rPr>
        <w:t>4. Nilai Kerakyatan</w:t>
      </w:r>
    </w:p>
    <w:p>
      <w:pPr>
        <w:pStyle w:val="style0"/>
        <w:ind w:left="660" w:leftChars="0"/>
        <w:jc w:val="left"/>
        <w:rPr>
          <w:rFonts w:ascii="Noto Sans Pahawh Hmong" w:cs="Noto Serif Gurmukhi" w:eastAsia="TH Sarabun PSK" w:hAnsi="Noto Sans Pahawh Hmong"/>
          <w:b w:val="false"/>
          <w:bCs w:val="false"/>
          <w:sz w:val="28"/>
          <w:szCs w:val="28"/>
          <w:lang w:val="en-US"/>
        </w:rPr>
      </w:pPr>
      <w:r>
        <w:rPr>
          <w:rFonts w:ascii="Noto Sans Pahawh Hmong" w:cs="Noto Serif Gurmukhi" w:eastAsia="TH Sarabun PSK" w:hAnsi="Noto Sans Pahawh Hmong"/>
          <w:b w:val="false"/>
          <w:bCs w:val="false"/>
          <w:sz w:val="28"/>
          <w:szCs w:val="28"/>
          <w:lang w:val="en-US"/>
        </w:rPr>
        <w:t xml:space="preserve">Menyelesaikan masalah melalui musyawarah, Anti kekerasan, mengutamakan kepentingan bersama di atas kepentingan golongan dan menghargai perbedaan pendapat. Tradisi dari nilai kerakyatan ini adalah musyawarah mufakat di Aceh untuk menyelesaikan masalah desa. Etikanya adalah mendorong partisipasi semua pihak dan keputusan diambil bersama untuk memastikan suara rakyat didengar. </w:t>
      </w:r>
    </w:p>
    <w:p>
      <w:pPr>
        <w:pStyle w:val="style0"/>
        <w:ind w:left="660" w:leftChars="0"/>
        <w:jc w:val="left"/>
        <w:rPr>
          <w:rFonts w:ascii="Noto Sans Pahawh Hmong" w:cs="Noto Serif Gurmukhi" w:eastAsia="TH Sarabun PSK" w:hAnsi="Noto Sans Pahawh Hmong"/>
          <w:b w:val="false"/>
          <w:bCs w:val="false"/>
          <w:sz w:val="28"/>
          <w:szCs w:val="28"/>
          <w:lang w:val="en-US"/>
        </w:rPr>
      </w:pPr>
      <w:r>
        <w:rPr>
          <w:rFonts w:ascii="Noto Sans Pahawh Hmong" w:cs="Noto Serif Gurmukhi" w:eastAsia="TH Sarabun PSK" w:hAnsi="Noto Sans Pahawh Hmong"/>
          <w:b w:val="false"/>
          <w:bCs w:val="false"/>
          <w:sz w:val="28"/>
          <w:szCs w:val="28"/>
          <w:lang w:val="en-US"/>
        </w:rPr>
        <w:t xml:space="preserve">5. Nilai Keadilan </w:t>
      </w:r>
    </w:p>
    <w:p>
      <w:pPr>
        <w:pStyle w:val="style0"/>
        <w:ind w:left="660" w:leftChars="0"/>
        <w:jc w:val="left"/>
        <w:rPr>
          <w:rFonts w:ascii="Noto Sans Pahawh Hmong" w:cs="Noto Serif Gurmukhi" w:eastAsia="TH Sarabun PSK" w:hAnsi="Noto Sans Pahawh Hmong"/>
          <w:b w:val="false"/>
          <w:bCs w:val="false"/>
          <w:sz w:val="28"/>
          <w:szCs w:val="28"/>
          <w:lang w:val="en-US"/>
        </w:rPr>
      </w:pPr>
      <w:r>
        <w:rPr>
          <w:rFonts w:ascii="Noto Sans Pahawh Hmong" w:cs="Noto Serif Gurmukhi" w:eastAsia="TH Sarabun PSK" w:hAnsi="Noto Sans Pahawh Hmong"/>
          <w:b w:val="false"/>
          <w:bCs w:val="false"/>
          <w:sz w:val="28"/>
          <w:szCs w:val="28"/>
          <w:lang w:val="en-US"/>
        </w:rPr>
        <w:t>Bersikap adil terhadap diri sendiri dan orang lain seperti menunaikan kewajiban sebelum menuntut hak, menghargai hasil kerja orang lain, dan mendistribusikan kekayaan pada rakyat banyak secara adil. Kearifan lokal yang berhubungan dengan sila keadilan adalah rumah Betang dari Kalimantan yaitu sistem pengelolaan hutan bersama yang membagi hasil secara adil. Etikanya adalah untuk menekankan kesejahteraan bersama seperti melindungi lingkungan untuk generasi mendatang yang selaras dengan sila ini karena memajukan kesejahteraan antargenerasi.</w:t>
      </w:r>
    </w:p>
    <w:p>
      <w:pPr>
        <w:pStyle w:val="style0"/>
        <w:ind w:left="660" w:leftChars="0"/>
        <w:jc w:val="left"/>
        <w:rPr>
          <w:rFonts w:ascii="Noto Sans Pahawh Hmong" w:cs="Noto Serif Gurmukhi" w:eastAsia="TH Sarabun PSK" w:hAnsi="Noto Sans Pahawh Hmong"/>
          <w:b w:val="false"/>
          <w:bCs w:val="false"/>
          <w:sz w:val="28"/>
          <w:szCs w:val="28"/>
          <w:lang w:val="en-US"/>
        </w:rPr>
      </w:pPr>
    </w:p>
    <w:p>
      <w:pPr>
        <w:pStyle w:val="style0"/>
        <w:ind w:left="0" w:leftChars="0"/>
        <w:jc w:val="left"/>
        <w:rPr>
          <w:rFonts w:ascii="Noto Sans Pahawh Hmong" w:cs="Noto Serif Gurmukhi" w:eastAsia="TH Sarabun PSK" w:hAnsi="Noto Sans Pahawh Hmong"/>
          <w:b w:val="false"/>
          <w:bCs w:val="false"/>
          <w:sz w:val="28"/>
          <w:szCs w:val="28"/>
          <w:lang w:val="en-US"/>
        </w:rPr>
      </w:pPr>
      <w:r>
        <w:rPr>
          <w:rFonts w:ascii="Noto Sans Pahawh Hmong" w:cs="Noto Serif Gurmukhi" w:eastAsia="TH Sarabun PSK" w:hAnsi="Noto Sans Pahawh Hmong"/>
          <w:b w:val="false"/>
          <w:bCs w:val="false"/>
          <w:sz w:val="28"/>
          <w:szCs w:val="28"/>
          <w:lang w:val="en-US"/>
        </w:rPr>
        <w:t>B. Menjaga dan melestarikan kearifan lokal di Indonesia yang terkait dengan sistem etika berdasarkan nilai-nilai Pancasila</w:t>
      </w:r>
    </w:p>
    <w:p>
      <w:pPr>
        <w:pStyle w:val="style0"/>
        <w:ind w:left="0" w:leftChars="0"/>
        <w:jc w:val="left"/>
        <w:rPr>
          <w:rFonts w:ascii="Noto Sans Pahawh Hmong" w:cs="Noto Serif Gurmukhi" w:eastAsia="TH Sarabun PSK" w:hAnsi="Noto Sans Pahawh Hmong"/>
          <w:b w:val="false"/>
          <w:bCs w:val="false"/>
          <w:sz w:val="28"/>
          <w:szCs w:val="28"/>
          <w:lang w:val="en-US"/>
        </w:rPr>
      </w:pPr>
      <w:r>
        <w:rPr>
          <w:rFonts w:ascii="Noto Sans Pahawh Hmong" w:cs="Noto Serif Gurmukhi" w:eastAsia="TH Sarabun PSK" w:hAnsi="Noto Sans Pahawh Hmong"/>
          <w:b w:val="false"/>
          <w:bCs w:val="false"/>
          <w:sz w:val="28"/>
          <w:szCs w:val="28"/>
          <w:lang w:val="en-US"/>
        </w:rPr>
        <w:t>Untuk menjaga dan melestarikan kearifan lokal tersebut adalah pertama dengan memberikan pengertian kepada generasi muda betapa pentingnya budaya lokal sebagai identitas bangsa dan harus terus dilestarikan untuk masa depan bangsa. Apalagi di tengah era globalisasi yang sedang marak pembahasan mengenai sikap individualisme sebagai budaya dari luar negeri, dapat mengancam pelestarian budaya asli Indonesia. Kedua melestarikan kearifan lokal dengan cara melakukan tradisi tradisi yang sudah disebutkan tadi, kecuali tradisi dalam nilai keagamaan yang hanya dapat dilakukan oleh pemeluknya.</w:t>
      </w:r>
    </w:p>
    <w:p>
      <w:pPr>
        <w:pStyle w:val="style179"/>
        <w:numPr>
          <w:ilvl w:val="0"/>
          <w:numId w:val="2"/>
        </w:numPr>
        <w:jc w:val="left"/>
        <w:rPr>
          <w:rFonts w:ascii="Noto Sans Pahawh Hmong" w:cs="Noto Serif Gurmukhi" w:eastAsia="TH Sarabun PSK" w:hAnsi="Noto Sans Pahawh Hmong"/>
          <w:b w:val="false"/>
          <w:bCs w:val="false"/>
          <w:sz w:val="28"/>
          <w:szCs w:val="28"/>
          <w:lang w:val="en-US"/>
        </w:rPr>
      </w:pPr>
      <w:r>
        <w:rPr>
          <w:rFonts w:ascii="Noto Sans Pahawh Hmong" w:cs="Noto Serif Gurmukhi" w:eastAsia="TH Sarabun PSK" w:hAnsi="Noto Sans Pahawh Hmong"/>
          <w:b w:val="false"/>
          <w:bCs w:val="false"/>
          <w:sz w:val="28"/>
          <w:szCs w:val="28"/>
          <w:lang w:val="en-US"/>
        </w:rPr>
        <w:t xml:space="preserve">Upaya melestarikan nilai ketuhanan dapat dimulai dari memberikan pendidikan sesuai pemeluk agama masing-masing dan mendorong kolaborasi antar umat beragama untuk menanamkan toleransi. </w:t>
      </w:r>
    </w:p>
    <w:p>
      <w:pPr>
        <w:pStyle w:val="style179"/>
        <w:numPr>
          <w:ilvl w:val="0"/>
          <w:numId w:val="2"/>
        </w:numPr>
        <w:jc w:val="left"/>
        <w:rPr>
          <w:rFonts w:ascii="Noto Sans Pahawh Hmong" w:cs="Noto Serif Gurmukhi" w:eastAsia="TH Sarabun PSK" w:hAnsi="Noto Sans Pahawh Hmong"/>
          <w:b w:val="false"/>
          <w:bCs w:val="false"/>
          <w:sz w:val="28"/>
          <w:szCs w:val="28"/>
          <w:lang w:val="en-US"/>
        </w:rPr>
      </w:pPr>
      <w:r>
        <w:rPr>
          <w:rFonts w:ascii="Noto Sans Pahawh Hmong" w:cs="Noto Serif Gurmukhi" w:eastAsia="TH Sarabun PSK" w:hAnsi="Noto Sans Pahawh Hmong"/>
          <w:b w:val="false"/>
          <w:bCs w:val="false"/>
          <w:sz w:val="28"/>
          <w:szCs w:val="28"/>
          <w:lang w:val="en-US"/>
        </w:rPr>
        <w:t xml:space="preserve">Melestarikan nilai kemanusiaan dapat dilakukan dengan melakukan gotong royong dan memberikan pendidikan empati untuk menjamin kesetaraan dan menghindari diskriminasi. </w:t>
      </w:r>
    </w:p>
    <w:p>
      <w:pPr>
        <w:pStyle w:val="style179"/>
        <w:numPr>
          <w:ilvl w:val="0"/>
          <w:numId w:val="2"/>
        </w:numPr>
        <w:jc w:val="left"/>
        <w:rPr>
          <w:rFonts w:ascii="Noto Sans Pahawh Hmong" w:cs="Noto Serif Gurmukhi" w:eastAsia="TH Sarabun PSK" w:hAnsi="Noto Sans Pahawh Hmong"/>
          <w:b w:val="false"/>
          <w:bCs w:val="false"/>
          <w:sz w:val="28"/>
          <w:szCs w:val="28"/>
          <w:lang w:val="en-US"/>
        </w:rPr>
      </w:pPr>
      <w:r>
        <w:rPr>
          <w:rFonts w:ascii="Noto Sans Pahawh Hmong" w:cs="Noto Serif Gurmukhi" w:eastAsia="TH Sarabun PSK" w:hAnsi="Noto Sans Pahawh Hmong"/>
          <w:b w:val="false"/>
          <w:bCs w:val="false"/>
          <w:sz w:val="28"/>
          <w:szCs w:val="28"/>
          <w:lang w:val="en-US"/>
        </w:rPr>
        <w:t xml:space="preserve">Upaya melestarikan nilai persatuan dapat dilakukan dengan cara mengadakan acara festival budaya nasional yang berisi budaya dari berbagai daerah di Indonesia. </w:t>
      </w:r>
    </w:p>
    <w:p>
      <w:pPr>
        <w:pStyle w:val="style179"/>
        <w:numPr>
          <w:ilvl w:val="0"/>
          <w:numId w:val="2"/>
        </w:numPr>
        <w:jc w:val="left"/>
        <w:rPr>
          <w:rFonts w:ascii="Noto Sans Pahawh Hmong" w:cs="Noto Serif Gurmukhi" w:eastAsia="TH Sarabun PSK" w:hAnsi="Noto Sans Pahawh Hmong"/>
          <w:b w:val="false"/>
          <w:bCs w:val="false"/>
          <w:sz w:val="28"/>
          <w:szCs w:val="28"/>
          <w:lang w:val="en-US"/>
        </w:rPr>
      </w:pPr>
      <w:r>
        <w:rPr>
          <w:rFonts w:ascii="Noto Sans Pahawh Hmong" w:cs="Noto Serif Gurmukhi" w:eastAsia="TH Sarabun PSK" w:hAnsi="Noto Sans Pahawh Hmong"/>
          <w:b w:val="false"/>
          <w:bCs w:val="false"/>
          <w:sz w:val="28"/>
          <w:szCs w:val="28"/>
          <w:lang w:val="en-US"/>
        </w:rPr>
        <w:t xml:space="preserve">Sedangkan untuk nilai kerakyatan bisa dilakukan secara online seperti musyawarah digital dan lain-lain agar generasi muda dapat terlibat dalam pengambilan keputusan. </w:t>
      </w:r>
    </w:p>
    <w:p>
      <w:pPr>
        <w:pStyle w:val="style179"/>
        <w:numPr>
          <w:ilvl w:val="0"/>
          <w:numId w:val="2"/>
        </w:numPr>
        <w:jc w:val="left"/>
        <w:rPr>
          <w:rFonts w:ascii="Noto Sans Pahawh Hmong" w:cs="Noto Serif Gurmukhi" w:eastAsia="TH Sarabun PSK" w:hAnsi="Noto Sans Pahawh Hmong"/>
          <w:b w:val="false"/>
          <w:bCs w:val="false"/>
          <w:sz w:val="28"/>
          <w:szCs w:val="28"/>
          <w:lang w:val="en-US"/>
        </w:rPr>
      </w:pPr>
      <w:r>
        <w:rPr>
          <w:rFonts w:ascii="Noto Sans Pahawh Hmong" w:cs="Noto Serif Gurmukhi" w:eastAsia="TH Sarabun PSK" w:hAnsi="Noto Sans Pahawh Hmong"/>
          <w:b w:val="false"/>
          <w:bCs w:val="false"/>
          <w:sz w:val="28"/>
          <w:szCs w:val="28"/>
          <w:lang w:val="en-US"/>
        </w:rPr>
        <w:t>Upaya melestarikan nilai keadilan bisa dimulai dengan mempertahankan dan mengupayakan keadilan dalam mendistribusikan bantuan koperasi.</w:t>
      </w:r>
    </w:p>
    <w:p>
      <w:pPr>
        <w:pStyle w:val="style0"/>
        <w:jc w:val="center"/>
        <w:rPr>
          <w:rFonts w:ascii="Noto Sans Pahawh Hmong" w:cs="Noto Serif Gurmukhi" w:eastAsia="TH Sarabun PSK" w:hAnsi="Noto Sans Pahawh Hmong"/>
          <w:b w:val="false"/>
          <w:bCs w:val="false"/>
          <w:sz w:val="36"/>
          <w:szCs w:val="36"/>
          <w:lang w:val="en-US"/>
        </w:rPr>
      </w:pPr>
    </w:p>
    <w:p>
      <w:pPr>
        <w:pStyle w:val="style0"/>
        <w:jc w:val="center"/>
        <w:rPr>
          <w:rFonts w:ascii="Noto Sans Pahawh Hmong" w:cs="Noto Serif Gurmukhi" w:eastAsia="TH Sarabun PSK" w:hAnsi="Noto Sans Pahawh Hmong"/>
          <w:b w:val="false"/>
          <w:bCs w:val="false"/>
          <w:sz w:val="36"/>
          <w:szCs w:val="36"/>
          <w:lang w:val="en-US"/>
        </w:rPr>
      </w:pPr>
    </w:p>
    <w:p>
      <w:pPr>
        <w:pStyle w:val="style0"/>
        <w:jc w:val="center"/>
        <w:rPr>
          <w:rFonts w:ascii="Noto Sans Pahawh Hmong" w:cs="Noto Serif Gurmukhi" w:eastAsia="TH Sarabun PSK" w:hAnsi="Noto Sans Pahawh Hmong"/>
          <w:b w:val="false"/>
          <w:bCs w:val="false"/>
          <w:sz w:val="36"/>
          <w:szCs w:val="36"/>
          <w:lang w:val="en-US"/>
        </w:rPr>
      </w:pPr>
    </w:p>
    <w:p>
      <w:pPr>
        <w:pStyle w:val="style0"/>
        <w:jc w:val="center"/>
        <w:rPr>
          <w:rFonts w:ascii="Noto Sans Pahawh Hmong" w:cs="Noto Serif Gurmukhi" w:eastAsia="TH Sarabun PSK" w:hAnsi="Noto Sans Pahawh Hmong"/>
          <w:b w:val="false"/>
          <w:bCs w:val="false"/>
          <w:sz w:val="36"/>
          <w:szCs w:val="36"/>
          <w:lang w:val="en-US"/>
        </w:rPr>
      </w:pPr>
    </w:p>
    <w:p>
      <w:pPr>
        <w:pStyle w:val="style0"/>
        <w:jc w:val="center"/>
        <w:rPr>
          <w:rFonts w:ascii="Noto Sans Pahawh Hmong" w:cs="Noto Serif Gurmukhi" w:eastAsia="TH Sarabun PSK" w:hAnsi="Noto Sans Pahawh Hmong"/>
          <w:b w:val="false"/>
          <w:bCs w:val="false"/>
          <w:sz w:val="36"/>
          <w:szCs w:val="36"/>
        </w:rPr>
      </w:pPr>
      <w:r>
        <w:rPr>
          <w:rFonts w:ascii="Noto Sans Pahawh Hmong" w:cs="Noto Serif Gurmukhi" w:eastAsia="TH Sarabun PSK" w:hAnsi="Noto Sans Pahawh Hmong"/>
          <w:b w:val="false"/>
          <w:bCs w:val="false"/>
          <w:sz w:val="36"/>
          <w:szCs w:val="36"/>
          <w:lang w:val="en-US"/>
        </w:rPr>
        <w:t>Analisis Soal 2</w:t>
      </w:r>
    </w:p>
    <w:p>
      <w:pPr>
        <w:pStyle w:val="style0"/>
        <w:jc w:val="left"/>
        <w:rPr>
          <w:rFonts w:ascii="Noto Sans Pahawh Hmong" w:cs="Noto Serif Gurmukhi" w:eastAsia="TH Sarabun PSK" w:hAnsi="Noto Sans Pahawh Hmong"/>
          <w:b w:val="false"/>
          <w:bCs w:val="false"/>
          <w:sz w:val="28"/>
          <w:szCs w:val="28"/>
        </w:rPr>
      </w:pPr>
      <w:r>
        <w:rPr>
          <w:rFonts w:ascii="Noto Sans Pahawh Hmong" w:cs="Noto Serif Gurmukhi" w:eastAsia="TH Sarabun PSK" w:hAnsi="Noto Sans Pahawh Hmong"/>
          <w:b w:val="false"/>
          <w:bCs w:val="false"/>
          <w:sz w:val="28"/>
          <w:szCs w:val="28"/>
          <w:lang w:val="en-US"/>
        </w:rPr>
        <w:t xml:space="preserve">A. Hubungan Sistem Etika Perilaku Politik dengan Nilai-nilai Pancasila </w:t>
      </w:r>
    </w:p>
    <w:p>
      <w:pPr>
        <w:pStyle w:val="style0"/>
        <w:jc w:val="left"/>
        <w:rPr>
          <w:rFonts w:ascii="Noto Sans Pahawh Hmong" w:cs="Noto Serif Gurmukhi" w:eastAsia="TH Sarabun PSK" w:hAnsi="Noto Sans Pahawh Hmong"/>
          <w:b w:val="false"/>
          <w:bCs w:val="false"/>
          <w:sz w:val="28"/>
          <w:szCs w:val="28"/>
        </w:rPr>
      </w:pPr>
      <w:r>
        <w:rPr>
          <w:rFonts w:ascii="Noto Sans Pahawh Hmong" w:cs="Noto Serif Gurmukhi" w:eastAsia="TH Sarabun PSK" w:hAnsi="Noto Sans Pahawh Hmong"/>
          <w:b w:val="false"/>
          <w:bCs w:val="false"/>
          <w:sz w:val="28"/>
          <w:szCs w:val="28"/>
          <w:lang w:val="en-US"/>
        </w:rPr>
        <w:t>Sistem etika politik di Indonesia saat ini didasarkan pada Pancasila sebagai pedoman moral dan landasan ideologi, tetapi pemerintah tetap mempertahankan paradigma pemerintahan lama. Paradigma pemerintahan tersebut antara lain: independence, impartialy, integrity, transparency, efficiency, profesionalism, service mindedness.</w:t>
      </w:r>
    </w:p>
    <w:p>
      <w:pPr>
        <w:pStyle w:val="style0"/>
        <w:jc w:val="left"/>
        <w:rPr>
          <w:rFonts w:ascii="Noto Sans Pahawh Hmong" w:cs="Noto Serif Gurmukhi" w:eastAsia="TH Sarabun PSK" w:hAnsi="Noto Sans Pahawh Hmong"/>
          <w:b w:val="false"/>
          <w:bCs w:val="false"/>
          <w:sz w:val="28"/>
          <w:szCs w:val="28"/>
        </w:rPr>
      </w:pPr>
      <w:r>
        <w:rPr>
          <w:rFonts w:ascii="Noto Sans Pahawh Hmong" w:cs="Noto Serif Gurmukhi" w:eastAsia="TH Sarabun PSK" w:hAnsi="Noto Sans Pahawh Hmong"/>
          <w:b w:val="false"/>
          <w:bCs w:val="false"/>
          <w:sz w:val="28"/>
          <w:szCs w:val="28"/>
          <w:lang w:val="en-US"/>
        </w:rPr>
        <w:t>Sistem etika politik sudah sesuai dengan nilai-nilai Pancasila, hal itu dapat dilihat dari adanya Undang Undang Nomor 22 Tahun 1999. Tetapi terjadi ketidak sesuaian yang besar dalam pelaksanaan sistem etika politik tersebut, yaitu:</w:t>
      </w:r>
    </w:p>
    <w:p>
      <w:pPr>
        <w:pStyle w:val="style179"/>
        <w:numPr>
          <w:ilvl w:val="0"/>
          <w:numId w:val="1"/>
        </w:numPr>
        <w:jc w:val="left"/>
        <w:rPr>
          <w:rFonts w:ascii="Noto Sans Pahawh Hmong" w:cs="Noto Serif Gurmukhi" w:eastAsia="TH Sarabun PSK" w:hAnsi="Noto Sans Pahawh Hmong"/>
          <w:b w:val="false"/>
          <w:bCs w:val="false"/>
          <w:sz w:val="28"/>
          <w:szCs w:val="28"/>
        </w:rPr>
      </w:pPr>
      <w:r>
        <w:rPr>
          <w:rFonts w:ascii="Noto Sans Pahawh Hmong" w:cs="Noto Serif Gurmukhi" w:eastAsia="TH Sarabun PSK" w:hAnsi="Noto Sans Pahawh Hmong"/>
          <w:b w:val="false"/>
          <w:bCs w:val="false"/>
          <w:sz w:val="28"/>
          <w:szCs w:val="28"/>
          <w:lang w:val="en-US"/>
        </w:rPr>
        <w:t>Independency, seharusnya menjadi kekuatan untuk menunjukkan posisi pemerintahan maupun pejabat agar dapat menjalankan kewajiban dengan baik, namun nyatanya tidak ada independensi pada sikap para pejabat yang dapat menimbulkan penyalahgunaan jabatan dan melahirkan budaya korupsi. Hal tersebut pastinya bersimpangan dengan nilai-nilai Pancasila keadilan dan kemanusiaan.</w:t>
      </w:r>
    </w:p>
    <w:p>
      <w:pPr>
        <w:pStyle w:val="style179"/>
        <w:numPr>
          <w:ilvl w:val="0"/>
          <w:numId w:val="1"/>
        </w:numPr>
        <w:jc w:val="left"/>
        <w:rPr>
          <w:rFonts w:ascii="Noto Sans Pahawh Hmong" w:cs="Noto Serif Gurmukhi" w:eastAsia="TH Sarabun PSK" w:hAnsi="Noto Sans Pahawh Hmong"/>
          <w:b w:val="false"/>
          <w:bCs w:val="false"/>
          <w:sz w:val="28"/>
          <w:szCs w:val="28"/>
        </w:rPr>
      </w:pPr>
      <w:r>
        <w:rPr>
          <w:rFonts w:ascii="Noto Sans Pahawh Hmong" w:cs="Noto Serif Gurmukhi" w:eastAsia="TH Sarabun PSK" w:hAnsi="Noto Sans Pahawh Hmong"/>
          <w:b w:val="false"/>
          <w:bCs w:val="false"/>
          <w:sz w:val="28"/>
          <w:szCs w:val="28"/>
          <w:lang w:val="en-US"/>
        </w:rPr>
        <w:t>Impartialy, seharusnya pejabat melakukan pelayanan yang adil dan merata seperti dalam nilai Pancasila keadilan, namun nyatanya masih banyak kasus pelayanan para pejabat kepada masyarakat yang tidak adil hal tersebut memunculkan ketidakpercayaan masyarakat pada pejabat dan pemerintahan.</w:t>
      </w:r>
    </w:p>
    <w:p>
      <w:pPr>
        <w:pStyle w:val="style179"/>
        <w:numPr>
          <w:ilvl w:val="0"/>
          <w:numId w:val="1"/>
        </w:numPr>
        <w:jc w:val="left"/>
        <w:rPr>
          <w:rFonts w:ascii="Noto Sans Pahawh Hmong" w:cs="Noto Serif Gurmukhi" w:eastAsia="TH Sarabun PSK" w:hAnsi="Noto Sans Pahawh Hmong"/>
          <w:b w:val="false"/>
          <w:bCs w:val="false"/>
          <w:sz w:val="28"/>
          <w:szCs w:val="28"/>
        </w:rPr>
      </w:pPr>
      <w:r>
        <w:rPr>
          <w:rFonts w:ascii="Noto Sans Pahawh Hmong" w:cs="Noto Serif Gurmukhi" w:eastAsia="TH Sarabun PSK" w:hAnsi="Noto Sans Pahawh Hmong"/>
          <w:b w:val="false"/>
          <w:bCs w:val="false"/>
          <w:sz w:val="28"/>
          <w:szCs w:val="28"/>
          <w:lang w:val="en-US"/>
        </w:rPr>
        <w:t>Integrity, sesuai dengan nilai-nilai Pancasila yaitu untuk mendorong perilaku kejujuran keadilan ketepatan dan kecepatan dalam pelayanan pada masyarakat. Namun kebanyakan para pejabat saat ini tidak memiliki integritas yang menyebabkan pemerintahan korup dan tidak dapat dipercaya.</w:t>
      </w:r>
    </w:p>
    <w:p>
      <w:pPr>
        <w:pStyle w:val="style179"/>
        <w:numPr>
          <w:ilvl w:val="0"/>
          <w:numId w:val="1"/>
        </w:numPr>
        <w:jc w:val="left"/>
        <w:rPr>
          <w:rFonts w:ascii="Noto Sans Pahawh Hmong" w:cs="Noto Serif Gurmukhi" w:eastAsia="TH Sarabun PSK" w:hAnsi="Noto Sans Pahawh Hmong"/>
          <w:b w:val="false"/>
          <w:bCs w:val="false"/>
          <w:sz w:val="28"/>
          <w:szCs w:val="28"/>
        </w:rPr>
      </w:pPr>
      <w:r>
        <w:rPr>
          <w:rFonts w:ascii="Noto Sans Pahawh Hmong" w:cs="Noto Serif Gurmukhi" w:eastAsia="TH Sarabun PSK" w:hAnsi="Noto Sans Pahawh Hmong"/>
          <w:b w:val="false"/>
          <w:bCs w:val="false"/>
          <w:sz w:val="28"/>
          <w:szCs w:val="28"/>
          <w:lang w:val="en-US"/>
        </w:rPr>
        <w:t>Transparency, bertujuan agar dapat mengidentifikasi setiap penyimpangan finansial, menekan kemungkinan korupsi, lemahnya kompetensi pejabat dan tindakan favoritisme terhadap golongan politik tertentu. Namun pada pelaksanaannya tidak ada transparansi atau keterlibatan masyarakat terhadap jalannya pemerintahan.</w:t>
      </w:r>
    </w:p>
    <w:p>
      <w:pPr>
        <w:pStyle w:val="style179"/>
        <w:numPr>
          <w:ilvl w:val="0"/>
          <w:numId w:val="1"/>
        </w:numPr>
        <w:jc w:val="left"/>
        <w:rPr>
          <w:rFonts w:ascii="Noto Sans Pahawh Hmong" w:cs="Noto Serif Gurmukhi" w:eastAsia="TH Sarabun PSK" w:hAnsi="Noto Sans Pahawh Hmong"/>
          <w:b w:val="false"/>
          <w:bCs w:val="false"/>
          <w:sz w:val="28"/>
          <w:szCs w:val="28"/>
        </w:rPr>
      </w:pPr>
      <w:r>
        <w:rPr>
          <w:rFonts w:ascii="Noto Sans Pahawh Hmong" w:cs="Noto Serif Gurmukhi" w:eastAsia="TH Sarabun PSK" w:hAnsi="Noto Sans Pahawh Hmong"/>
          <w:b w:val="false"/>
          <w:bCs w:val="false"/>
          <w:sz w:val="28"/>
          <w:szCs w:val="28"/>
          <w:lang w:val="en-US"/>
        </w:rPr>
        <w:t>Efficiency, untuk mendorong efisiensi para pejabat harus berhati-hati dalam menyusun program kerja, tetapi yang terjadi adalah banyak pejabat yang tidak efisien dalam memanjakan anggaran publik dan memanipulasi bukti belanja untuk keuntungan pribadi.</w:t>
      </w:r>
    </w:p>
    <w:p>
      <w:pPr>
        <w:pStyle w:val="style179"/>
        <w:numPr>
          <w:ilvl w:val="0"/>
          <w:numId w:val="1"/>
        </w:numPr>
        <w:jc w:val="left"/>
        <w:rPr>
          <w:rFonts w:ascii="Noto Sans Pahawh Hmong" w:cs="Noto Serif Gurmukhi" w:eastAsia="TH Sarabun PSK" w:hAnsi="Noto Sans Pahawh Hmong"/>
          <w:b w:val="false"/>
          <w:bCs w:val="false"/>
          <w:sz w:val="28"/>
          <w:szCs w:val="28"/>
        </w:rPr>
      </w:pPr>
      <w:r>
        <w:rPr>
          <w:rFonts w:ascii="Noto Sans Pahawh Hmong" w:cs="Noto Serif Gurmukhi" w:eastAsia="TH Sarabun PSK" w:hAnsi="Noto Sans Pahawh Hmong"/>
          <w:b w:val="false"/>
          <w:bCs w:val="false"/>
          <w:sz w:val="28"/>
          <w:szCs w:val="28"/>
          <w:lang w:val="en-US"/>
        </w:rPr>
        <w:t xml:space="preserve">Profesionalism, seharusnya profesionalitas dijalankan sebagai kunci utama mewujudkan pemerintahan yang kredibel namun banyak pejabat yang masih tidak profesional dalam pelayanannya kepada masyarakat. </w:t>
      </w:r>
    </w:p>
    <w:p>
      <w:pPr>
        <w:pStyle w:val="style179"/>
        <w:numPr>
          <w:ilvl w:val="0"/>
          <w:numId w:val="1"/>
        </w:numPr>
        <w:jc w:val="left"/>
        <w:rPr>
          <w:rFonts w:ascii="Noto Sans Pahawh Hmong" w:cs="Noto Serif Gurmukhi" w:eastAsia="TH Sarabun PSK" w:hAnsi="Noto Sans Pahawh Hmong"/>
          <w:b w:val="false"/>
          <w:bCs w:val="false"/>
          <w:sz w:val="28"/>
          <w:szCs w:val="28"/>
        </w:rPr>
      </w:pPr>
      <w:r>
        <w:rPr>
          <w:rFonts w:ascii="Noto Sans Pahawh Hmong" w:cs="Noto Serif Gurmukhi" w:eastAsia="TH Sarabun PSK" w:hAnsi="Noto Sans Pahawh Hmong"/>
          <w:b w:val="false"/>
          <w:bCs w:val="false"/>
          <w:sz w:val="28"/>
          <w:szCs w:val="28"/>
          <w:lang w:val="en-US"/>
        </w:rPr>
        <w:t>Service Mindedness, para pejabat negara tidak memiliki kesadaran diri untuk melayani kepentingan masyarakat hal tersebut membuat mereka tidak memberikan pelayanan yang memuaskan.</w:t>
      </w:r>
    </w:p>
    <w:p>
      <w:pPr>
        <w:pStyle w:val="style0"/>
        <w:numPr>
          <w:ilvl w:val="0"/>
          <w:numId w:val="0"/>
        </w:numPr>
        <w:jc w:val="left"/>
        <w:rPr>
          <w:rFonts w:ascii="Noto Sans Pahawh Hmong" w:cs="Noto Serif Gurmukhi" w:eastAsia="TH Sarabun PSK" w:hAnsi="Noto Sans Pahawh Hmong"/>
          <w:b w:val="false"/>
          <w:bCs w:val="false"/>
          <w:sz w:val="28"/>
          <w:szCs w:val="28"/>
        </w:rPr>
      </w:pPr>
    </w:p>
    <w:p>
      <w:pPr>
        <w:pStyle w:val="style0"/>
        <w:numPr>
          <w:ilvl w:val="0"/>
          <w:numId w:val="0"/>
        </w:numPr>
        <w:jc w:val="left"/>
        <w:rPr>
          <w:rFonts w:ascii="Noto Sans Pahawh Hmong" w:cs="Noto Serif Gurmukhi" w:eastAsia="TH Sarabun PSK" w:hAnsi="Noto Sans Pahawh Hmong"/>
          <w:b w:val="false"/>
          <w:bCs w:val="false"/>
          <w:sz w:val="28"/>
          <w:szCs w:val="28"/>
        </w:rPr>
      </w:pPr>
      <w:r>
        <w:rPr>
          <w:rFonts w:ascii="Noto Sans Pahawh Hmong" w:cs="Noto Serif Gurmukhi" w:eastAsia="TH Sarabun PSK" w:hAnsi="Noto Sans Pahawh Hmong"/>
          <w:b w:val="false"/>
          <w:bCs w:val="false"/>
          <w:sz w:val="28"/>
          <w:szCs w:val="28"/>
          <w:lang w:val="en-US"/>
        </w:rPr>
        <w:t xml:space="preserve">B. Hubungan Etika Generasi Muda dengan Nilai Pancasila </w:t>
      </w:r>
    </w:p>
    <w:p>
      <w:pPr>
        <w:pStyle w:val="style0"/>
        <w:numPr>
          <w:ilvl w:val="0"/>
          <w:numId w:val="0"/>
        </w:numPr>
        <w:jc w:val="left"/>
        <w:rPr>
          <w:rFonts w:ascii="Noto Sans Pahawh Hmong" w:cs="Noto Serif Gurmukhi" w:eastAsia="TH Sarabun PSK" w:hAnsi="Noto Sans Pahawh Hmong"/>
          <w:b w:val="false"/>
          <w:bCs w:val="false"/>
          <w:sz w:val="28"/>
          <w:szCs w:val="28"/>
          <w:lang w:val="en-US"/>
        </w:rPr>
      </w:pPr>
      <w:r>
        <w:rPr>
          <w:rFonts w:ascii="Noto Sans Pahawh Hmong" w:cs="Noto Serif Gurmukhi" w:eastAsia="TH Sarabun PSK" w:hAnsi="Noto Sans Pahawh Hmong"/>
          <w:b w:val="false"/>
          <w:bCs w:val="false"/>
          <w:sz w:val="28"/>
          <w:szCs w:val="28"/>
          <w:lang w:val="en-US"/>
        </w:rPr>
        <w:t xml:space="preserve">Nilai positif yang ada pada generasi muda sekitar adalah lebih terbuka terhadap keragaman budaya dan globalisasi karena akses informasi yang lebih baik. Nilai positif tersebut sesuai dengan nilai Pancasila persatuan dan kerakyatan. </w:t>
      </w:r>
    </w:p>
    <w:p>
      <w:pPr>
        <w:pStyle w:val="style0"/>
        <w:numPr>
          <w:ilvl w:val="0"/>
          <w:numId w:val="0"/>
        </w:numPr>
        <w:jc w:val="left"/>
        <w:rPr>
          <w:rFonts w:ascii="Noto Sans Pahawh Hmong" w:cs="Noto Serif Gurmukhi" w:eastAsia="TH Sarabun PSK" w:hAnsi="Noto Sans Pahawh Hmong"/>
          <w:b w:val="false"/>
          <w:bCs w:val="false"/>
          <w:sz w:val="28"/>
          <w:szCs w:val="28"/>
        </w:rPr>
      </w:pPr>
      <w:r>
        <w:rPr>
          <w:rFonts w:ascii="Noto Sans Pahawh Hmong" w:cs="Noto Serif Gurmukhi" w:eastAsia="TH Sarabun PSK" w:hAnsi="Noto Sans Pahawh Hmong"/>
          <w:b w:val="false"/>
          <w:bCs w:val="false"/>
          <w:sz w:val="28"/>
          <w:szCs w:val="28"/>
          <w:lang w:val="en-US"/>
        </w:rPr>
        <w:t>Sedangkan nilai-nilai negatif yang dimiliki generasi muda ada beberapa, seperti bicara yang tidak sopan kepada orang yang lebih tua, berbicara kasar dan kotor kepada orang lain, perilaku kekerasan terhadap sesama (bullying), menyebarkan berita bohong dan masih banyak lagi. Perilaku tersebut tentu saja tidak mencerminkan etika dan nilai-nilai Pancasila. Hal ini menunjukkan bahwa nilai-nilai Pancasila belum sepenuhnya tertanam pada generasi muda terutama karena budaya global (individualisme).</w:t>
      </w:r>
    </w:p>
    <w:p>
      <w:pPr>
        <w:pStyle w:val="style0"/>
        <w:numPr>
          <w:ilvl w:val="0"/>
          <w:numId w:val="0"/>
        </w:numPr>
        <w:jc w:val="left"/>
        <w:rPr>
          <w:rFonts w:ascii="Noto Sans Pahawh Hmong" w:cs="Noto Serif Gurmukhi" w:eastAsia="TH Sarabun PSK" w:hAnsi="Noto Sans Pahawh Hmong"/>
          <w:b w:val="false"/>
          <w:bCs w:val="false"/>
          <w:sz w:val="28"/>
          <w:szCs w:val="28"/>
        </w:rPr>
      </w:pPr>
    </w:p>
    <w:p>
      <w:pPr>
        <w:pStyle w:val="style0"/>
        <w:numPr>
          <w:ilvl w:val="0"/>
          <w:numId w:val="0"/>
        </w:numPr>
        <w:jc w:val="left"/>
        <w:rPr>
          <w:rFonts w:ascii="Noto Sans Pahawh Hmong" w:cs="Noto Serif Gurmukhi" w:eastAsia="TH Sarabun PSK" w:hAnsi="Noto Sans Pahawh Hmong"/>
          <w:b w:val="false"/>
          <w:bCs w:val="false"/>
          <w:sz w:val="28"/>
          <w:szCs w:val="28"/>
        </w:rPr>
      </w:pPr>
      <w:r>
        <w:rPr>
          <w:rFonts w:ascii="Noto Sans Pahawh Hmong" w:cs="Noto Serif Gurmukhi" w:eastAsia="TH Sarabun PSK" w:hAnsi="Noto Sans Pahawh Hmong"/>
          <w:b w:val="false"/>
          <w:bCs w:val="false"/>
          <w:sz w:val="28"/>
          <w:szCs w:val="28"/>
          <w:lang w:val="en-US"/>
        </w:rPr>
        <w:t>Solusi untuk mengatasi hal tersebut adalah dengan mengajar kan etika sejak usia dini dengan cara mengintegrasikan nilai-nilai Pancasila dalam kurikulum sekolah, hal tersebut telah diupayakan oleh pemerintah saat ini dan masih berjalan. Mendorong lingkungan keluarga dan masyarakat untuk memberikan pelajaran etika sopan santun sebagai upaya membangun solidaritas. Pemerintah membuat peraturan undang-undang tentang media sosial dalam upaya melawan penyebaran berita palsu dan cyber bullying. Untuk memperbaiki dekadensi moral tersebut generasi muda juga harus dilibatkan misalnya mendorong mereka untuk terlibat dalam gerakan 'Stop Bullying'.</w:t>
      </w:r>
    </w:p>
    <w:p>
      <w:pPr>
        <w:pStyle w:val="style0"/>
        <w:jc w:val="left"/>
        <w:rPr>
          <w:b w:val="false"/>
          <w:bCs w:val="false"/>
          <w:sz w:val="28"/>
          <w:szCs w:val="28"/>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 w:name="Noto Serif CJK KR">
    <w:altName w:val="Times New Roman"/>
    <w:panose1 w:val="02020603050005020304"/>
    <w:charset w:val="00"/>
    <w:family w:val="roman"/>
    <w:pitch w:val="variable"/>
    <w:sig w:usb0="20007A87" w:usb1="80000000" w:usb2="00000008" w:usb3="00000000" w:csb0="000001FF" w:csb1="00000000"/>
  </w:font>
  <w:font w:name="TH SarabunPSK">
    <w:altName w:val="Times New Roman"/>
    <w:panose1 w:val="02020603050005020304"/>
    <w:charset w:val="00"/>
    <w:family w:val="roman"/>
    <w:pitch w:val="variable"/>
    <w:sig w:usb0="20007A87" w:usb1="80000000" w:usb2="00000008" w:usb3="00000000" w:csb0="000001FF" w:csb1="00000000"/>
  </w:font>
  <w:font w:name="TH Sarabun PSK">
    <w:altName w:val="Times New Roman"/>
    <w:panose1 w:val="02020603050005020304"/>
    <w:charset w:val="00"/>
    <w:family w:val="roman"/>
    <w:pitch w:val="variable"/>
    <w:sig w:usb0="20007A87" w:usb1="80000000" w:usb2="00000008" w:usb3="00000000" w:csb0="000001FF" w:csb1="00000000"/>
  </w:font>
  <w:font w:name="AndroidClock">
    <w:altName w:val="Times New Roman"/>
    <w:panose1 w:val="02020603050005020304"/>
    <w:charset w:val="00"/>
    <w:family w:val="roman"/>
    <w:pitch w:val="variable"/>
    <w:sig w:usb0="20007A87" w:usb1="80000000" w:usb2="00000008" w:usb3="00000000" w:csb0="000001FF" w:csb1="00000000"/>
  </w:font>
  <w:font w:name="Carrois Gothic SC">
    <w:altName w:val="Times New Roman"/>
    <w:panose1 w:val="02020603050005020304"/>
    <w:charset w:val="00"/>
    <w:family w:val="roman"/>
    <w:pitch w:val="variable"/>
    <w:sig w:usb0="20007A87" w:usb1="80000000" w:usb2="00000008" w:usb3="00000000" w:csb0="000001FF" w:csb1="00000000"/>
  </w:font>
  <w:font w:name="Coming Soon">
    <w:altName w:val="Times New Roman"/>
    <w:panose1 w:val="02020603050005020304"/>
    <w:charset w:val="00"/>
    <w:family w:val="roman"/>
    <w:pitch w:val="variable"/>
    <w:sig w:usb0="20007A87" w:usb1="80000000" w:usb2="00000008" w:usb3="00000000" w:csb0="000001FF" w:csb1="00000000"/>
  </w:font>
  <w:font w:name="Cutive Mono">
    <w:altName w:val="Times New Roman"/>
    <w:panose1 w:val="02020603050005020304"/>
    <w:charset w:val="00"/>
    <w:family w:val="roman"/>
    <w:pitch w:val="variable"/>
    <w:sig w:usb0="20007A87" w:usb1="80000000" w:usb2="00000008" w:usb3="00000000" w:csb0="000001FF" w:csb1="00000000"/>
  </w:font>
  <w:font w:name="Dancing Script">
    <w:altName w:val="Times New Roman"/>
    <w:panose1 w:val="02020603050005020304"/>
    <w:charset w:val="00"/>
    <w:family w:val="roman"/>
    <w:pitch w:val="variable"/>
    <w:sig w:usb0="20007A87" w:usb1="80000000" w:usb2="00000008" w:usb3="00000000" w:csb0="000001FF" w:csb1="00000000"/>
  </w:font>
  <w:font w:name="Droid Sans Mono">
    <w:altName w:val="Times New Roman"/>
    <w:panose1 w:val="02020603050005020304"/>
    <w:charset w:val="00"/>
    <w:family w:val="roman"/>
    <w:pitch w:val="variable"/>
    <w:sig w:usb0="20007A87" w:usb1="80000000" w:usb2="00000008" w:usb3="00000000" w:csb0="000001FF" w:csb1="00000000"/>
  </w:font>
  <w:font w:name="Noto Naskh Arabic">
    <w:altName w:val="Times New Roman"/>
    <w:panose1 w:val="02020603050005020304"/>
    <w:charset w:val="00"/>
    <w:family w:val="roman"/>
    <w:pitch w:val="variable"/>
    <w:sig w:usb0="20007A87" w:usb1="80000000" w:usb2="00000008" w:usb3="00000000" w:csb0="000001FF" w:csb1="00000000"/>
  </w:font>
  <w:font w:name="Noto Naskh Arabic UI">
    <w:altName w:val="Times New Roman"/>
    <w:panose1 w:val="02020603050005020304"/>
    <w:charset w:val="00"/>
    <w:family w:val="roman"/>
    <w:pitch w:val="variable"/>
    <w:sig w:usb0="20007A87" w:usb1="80000000" w:usb2="00000008" w:usb3="00000000" w:csb0="000001FF" w:csb1="00000000"/>
  </w:font>
  <w:font w:name="Noto Sans Adlam">
    <w:altName w:val="Times New Roman"/>
    <w:panose1 w:val="02020603050005020304"/>
    <w:charset w:val="00"/>
    <w:family w:val="roman"/>
    <w:pitch w:val="variable"/>
    <w:sig w:usb0="20007A87" w:usb1="80000000" w:usb2="00000008" w:usb3="00000000" w:csb0="000001FF" w:csb1="00000000"/>
  </w:font>
  <w:font w:name="Noto Sans AnatoHiero">
    <w:altName w:val="Times New Roman"/>
    <w:panose1 w:val="02020603050005020304"/>
    <w:charset w:val="00"/>
    <w:family w:val="roman"/>
    <w:pitch w:val="variable"/>
    <w:sig w:usb0="20007A87" w:usb1="80000000" w:usb2="00000008" w:usb3="00000000" w:csb0="000001FF" w:csb1="00000000"/>
  </w:font>
  <w:font w:name="Noto Sans Ahom">
    <w:altName w:val="Times New Roman"/>
    <w:panose1 w:val="02020603050005020304"/>
    <w:charset w:val="00"/>
    <w:family w:val="roman"/>
    <w:pitch w:val="variable"/>
    <w:sig w:usb0="20007A87" w:usb1="80000000" w:usb2="00000008" w:usb3="00000000" w:csb0="000001FF" w:csb1="00000000"/>
  </w:font>
  <w:font w:name="Noto Sans Malayalam">
    <w:altName w:val="Times New Roman"/>
    <w:panose1 w:val="02020603050005020304"/>
    <w:charset w:val="00"/>
    <w:family w:val="roman"/>
    <w:pitch w:val="variable"/>
    <w:sig w:usb0="20007A87" w:usb1="80000000" w:usb2="00000008" w:usb3="00000000" w:csb0="000001FF" w:csb1="00000000"/>
  </w:font>
  <w:font w:name="Zawgyi-One">
    <w:altName w:val="Times New Roman"/>
    <w:panose1 w:val="02020603050005020304"/>
    <w:charset w:val="00"/>
    <w:family w:val="roman"/>
    <w:pitch w:val="variable"/>
    <w:sig w:usb0="20007A87" w:usb1="80000000" w:usb2="00000008" w:usb3="00000000" w:csb0="000001FF" w:csb1="00000000"/>
  </w:font>
  <w:font w:name="Source Sans Pro SemiBold">
    <w:altName w:val="Times New Roman"/>
    <w:panose1 w:val="02020603050005020304"/>
    <w:charset w:val="00"/>
    <w:family w:val="roman"/>
    <w:pitch w:val="variable"/>
    <w:sig w:usb0="20007A87" w:usb1="80000000" w:usb2="00000008" w:usb3="00000000" w:csb0="000001FF" w:csb1="00000000"/>
  </w:font>
  <w:font w:name="Source Sans Pro">
    <w:altName w:val="Times New Roman"/>
    <w:panose1 w:val="02020603050005020304"/>
    <w:charset w:val="00"/>
    <w:family w:val="roman"/>
    <w:pitch w:val="variable"/>
    <w:sig w:usb0="20007A87" w:usb1="80000000" w:usb2="00000008" w:usb3="00000000" w:csb0="000001FF" w:csb1="00000000"/>
  </w:font>
  <w:font w:name="RobotoStatic">
    <w:altName w:val="Times New Roman"/>
    <w:panose1 w:val="02020603050005020304"/>
    <w:charset w:val="00"/>
    <w:family w:val="roman"/>
    <w:pitch w:val="variable"/>
    <w:sig w:usb0="20007A87" w:usb1="80000000" w:usb2="00000008" w:usb3="00000000" w:csb0="000001FF" w:csb1="00000000"/>
  </w:font>
  <w:font w:name="Roboto">
    <w:altName w:val="Times New Roman"/>
    <w:panose1 w:val="02020603050005020304"/>
    <w:charset w:val="00"/>
    <w:family w:val="roman"/>
    <w:pitch w:val="variable"/>
    <w:sig w:usb0="20007A87" w:usb1="80000000" w:usb2="00000008" w:usb3="00000000" w:csb0="000001FF" w:csb1="00000000"/>
  </w:font>
  <w:font w:name="Noto Serif Yezidi">
    <w:altName w:val="Times New Roman"/>
    <w:panose1 w:val="02020603050005020304"/>
    <w:charset w:val="00"/>
    <w:family w:val="roman"/>
    <w:pitch w:val="variable"/>
    <w:sig w:usb0="20007A87" w:usb1="80000000" w:usb2="00000008" w:usb3="00000000" w:csb0="000001FF" w:csb1="00000000"/>
  </w:font>
  <w:font w:name="Noto Serif Telugu">
    <w:altName w:val="Times New Roman"/>
    <w:panose1 w:val="02020603050005020304"/>
    <w:charset w:val="00"/>
    <w:family w:val="roman"/>
    <w:pitch w:val="variable"/>
    <w:sig w:usb0="20007A87" w:usb1="80000000" w:usb2="00000008" w:usb3="00000000" w:csb0="000001FF" w:csb1="00000000"/>
  </w:font>
  <w:font w:name="Noto Serif Malayalam">
    <w:altName w:val="Times New Roman"/>
    <w:panose1 w:val="02020603050005020304"/>
    <w:charset w:val="00"/>
    <w:family w:val="roman"/>
    <w:pitch w:val="variable"/>
    <w:sig w:usb0="20007A87" w:usb1="80000000" w:usb2="00000008" w:usb3="00000000" w:csb0="000001FF" w:csb1="00000000"/>
  </w:font>
  <w:font w:name="Noto Serif Khmer">
    <w:altName w:val="Times New Roman"/>
    <w:panose1 w:val="02020603050005020304"/>
    <w:charset w:val="00"/>
    <w:family w:val="roman"/>
    <w:pitch w:val="variable"/>
    <w:sig w:usb0="20007A87" w:usb1="80000000" w:usb2="00000008" w:usb3="00000000" w:csb0="000001FF" w:csb1="00000000"/>
  </w:font>
  <w:font w:name="Noto Serif Gurmukhi">
    <w:altName w:val="Times New Roman"/>
    <w:panose1 w:val="02020603050005020304"/>
    <w:charset w:val="00"/>
    <w:family w:val="roman"/>
    <w:pitch w:val="variable"/>
    <w:sig w:usb0="20007A87" w:usb1="80000000" w:usb2="00000008" w:usb3="00000000" w:csb0="000001FF" w:csb1="00000000"/>
  </w:font>
  <w:font w:name="Noto Sans Pahawh Hmong">
    <w:altName w:val="Times New Roman"/>
    <w:panose1 w:val="02020603050005020304"/>
    <w:charset w:val="00"/>
    <w:family w:val="roman"/>
    <w:pitch w:val="variable"/>
    <w:sig w:usb0="20007A87" w:usb1="80000000" w:usb2="00000008" w:usb3="00000000" w:csb0="000001FF" w:csb1="00000000"/>
  </w:font>
  <w:font w:name="Noto Sans Javanese">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1030</Words>
  <Characters>7106</Characters>
  <Application>WPS Office</Application>
  <Paragraphs>51</Paragraphs>
  <CharactersWithSpaces>8112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2025-11-17T10:51:02Z</dcterms:created>
  <dc:creator>itel S665L</dc:creator>
  <lastModifiedBy>itel S665L</lastModifiedBy>
  <dcterms:modified xsi:type="dcterms:W3CDTF">2025-11-17T14:53:03Z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669a3381bb464085bb741b4bcd8d81d4</vt:lpwstr>
  </property>
</Properties>
</file>