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62" w:rsidRPr="00B27862" w:rsidRDefault="00B27862" w:rsidP="00B278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Analisis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Permasalahan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Edhy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Prabowo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Dihubungkan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atau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Sangkutpaut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dengan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Nilai</w:t>
      </w:r>
      <w:proofErr w:type="spellEnd"/>
      <w:r w:rsidRPr="00B278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40"/>
          <w:szCs w:val="40"/>
        </w:rPr>
        <w:t>Pancasila</w:t>
      </w:r>
      <w:proofErr w:type="spellEnd"/>
    </w:p>
    <w:p w:rsidR="00B27862" w:rsidRPr="00B27862" w:rsidRDefault="00B27862" w:rsidP="00B27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862" w:rsidRPr="00B27862" w:rsidRDefault="00B27862" w:rsidP="00B2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E37ADD" wp14:editId="2FED35E5">
            <wp:extent cx="2676525" cy="263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Lampu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35" cy="263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Disusun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Oleh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>:</w:t>
      </w: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278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32"/>
          <w:szCs w:val="32"/>
        </w:rPr>
        <w:t>Moh</w:t>
      </w:r>
      <w:proofErr w:type="spellEnd"/>
      <w:r w:rsidRPr="00B2786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2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32"/>
          <w:szCs w:val="32"/>
        </w:rPr>
        <w:t>Zephan</w:t>
      </w:r>
      <w:proofErr w:type="spellEnd"/>
      <w:r w:rsidRPr="00B278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32"/>
          <w:szCs w:val="32"/>
        </w:rPr>
        <w:t>Kartadilaga</w:t>
      </w:r>
      <w:proofErr w:type="spellEnd"/>
      <w:r w:rsidRPr="00B278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27862">
        <w:rPr>
          <w:rFonts w:ascii="Times New Roman" w:hAnsi="Times New Roman" w:cs="Times New Roman"/>
          <w:sz w:val="32"/>
          <w:szCs w:val="32"/>
        </w:rPr>
        <w:t>2052011049</w:t>
      </w:r>
    </w:p>
    <w:p w:rsidR="00B27862" w:rsidRPr="00B27862" w:rsidRDefault="00B27862" w:rsidP="00B278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862" w:rsidRPr="00B27862" w:rsidRDefault="00B27862" w:rsidP="00B27862">
      <w:pPr>
        <w:jc w:val="center"/>
        <w:rPr>
          <w:rFonts w:ascii="Times New Roman" w:hAnsi="Times New Roman" w:cs="Times New Roman"/>
        </w:rPr>
      </w:pP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862">
        <w:rPr>
          <w:rFonts w:ascii="Times New Roman" w:hAnsi="Times New Roman" w:cs="Times New Roman"/>
          <w:b/>
          <w:sz w:val="36"/>
          <w:szCs w:val="36"/>
        </w:rPr>
        <w:t xml:space="preserve">Program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Studi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Ilmu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Hukum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Fakultas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Hukum</w:t>
      </w:r>
      <w:proofErr w:type="spellEnd"/>
    </w:p>
    <w:p w:rsidR="00B27862" w:rsidRPr="00B27862" w:rsidRDefault="00B27862" w:rsidP="00B278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86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27862">
        <w:rPr>
          <w:rFonts w:ascii="Times New Roman" w:hAnsi="Times New Roman" w:cs="Times New Roman"/>
          <w:b/>
          <w:sz w:val="36"/>
          <w:szCs w:val="36"/>
        </w:rPr>
        <w:t>Universitas</w:t>
      </w:r>
      <w:proofErr w:type="spellEnd"/>
      <w:r w:rsidRPr="00B27862">
        <w:rPr>
          <w:rFonts w:ascii="Times New Roman" w:hAnsi="Times New Roman" w:cs="Times New Roman"/>
          <w:b/>
          <w:sz w:val="36"/>
          <w:szCs w:val="36"/>
        </w:rPr>
        <w:t xml:space="preserve"> Lampung</w:t>
      </w:r>
    </w:p>
    <w:p w:rsidR="00B27862" w:rsidRDefault="00B27862" w:rsidP="00B27862">
      <w:pPr>
        <w:spacing w:after="0"/>
      </w:pPr>
    </w:p>
    <w:p w:rsidR="00B27862" w:rsidRDefault="00B27862"/>
    <w:p w:rsidR="00B27862" w:rsidRDefault="00B27862" w:rsidP="00B27862">
      <w:pPr>
        <w:jc w:val="both"/>
      </w:pPr>
    </w:p>
    <w:p w:rsidR="00B27862" w:rsidRDefault="00B27862" w:rsidP="00B27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7862" w:rsidRPr="00B27862" w:rsidRDefault="00B27862" w:rsidP="00B27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lastRenderedPageBreak/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Edhy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Prabowo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(SK)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53/KEP MEN-KP/2020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(Due Diligence)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Lobster.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Andreu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Safri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(Due Diligence). </w:t>
      </w:r>
      <w:proofErr w:type="gramStart"/>
      <w:r w:rsidRPr="00B27862">
        <w:rPr>
          <w:rFonts w:ascii="Times New Roman" w:hAnsi="Times New Roman" w:cs="Times New Roman"/>
          <w:sz w:val="24"/>
          <w:szCs w:val="24"/>
        </w:rPr>
        <w:t xml:space="preserve">KPK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2020.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kran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benih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lobster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suap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Stafsus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KKP,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Safri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Andreu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Misata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PT ACK,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Siswadi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KKP,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Ainul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Faqih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Amiril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Mukminin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PT DPP,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Suharjito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Andreu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Misata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Amiril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Mukminin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KPK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26 November 2020,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buronan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KPK.</w:t>
      </w:r>
      <w:proofErr w:type="gramEnd"/>
    </w:p>
    <w:p w:rsidR="00B27862" w:rsidRDefault="00B27862" w:rsidP="00B27862">
      <w:pPr>
        <w:jc w:val="center"/>
      </w:pPr>
    </w:p>
    <w:p w:rsidR="00B27862" w:rsidRDefault="00B27862" w:rsidP="00B27862">
      <w:pPr>
        <w:jc w:val="center"/>
      </w:pPr>
      <w:r>
        <w:rPr>
          <w:noProof/>
        </w:rPr>
        <w:drawing>
          <wp:inline distT="0" distB="0" distL="0" distR="0" wp14:anchorId="4143CBBA" wp14:editId="60EB87FE">
            <wp:extent cx="3589361" cy="1488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361" cy="148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62" w:rsidRDefault="00B27862" w:rsidP="00B27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Edhy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Prabowo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terseret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2009,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Fadilah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terjerat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DIPA (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Malarangeng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terjerat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Pekolah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(P3SON).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Idrus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Marham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(KPK)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suap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PLTU Riau-1,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orang yang “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staff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menteri-menteri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B2786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membantunya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sangkutpautkan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Indonesia”,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bukannya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Indonesia”,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memecah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62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862" w:rsidRDefault="00B27862" w:rsidP="00B27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862">
        <w:rPr>
          <w:rFonts w:ascii="Times New Roman" w:hAnsi="Times New Roman" w:cs="Times New Roman"/>
          <w:sz w:val="24"/>
          <w:szCs w:val="24"/>
        </w:rPr>
        <w:lastRenderedPageBreak/>
        <w:t>Sumber</w:t>
      </w:r>
      <w:proofErr w:type="spellEnd"/>
      <w:r w:rsidRPr="00B27862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GoBack"/>
    <w:bookmarkEnd w:id="0"/>
    <w:p w:rsidR="00B27862" w:rsidRPr="00B27862" w:rsidRDefault="00B27862" w:rsidP="00B278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862">
        <w:rPr>
          <w:rFonts w:ascii="Times New Roman" w:hAnsi="Times New Roman" w:cs="Times New Roman"/>
          <w:sz w:val="24"/>
          <w:szCs w:val="24"/>
        </w:rPr>
        <w:fldChar w:fldCharType="begin"/>
      </w:r>
      <w:r w:rsidRPr="00B27862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B27862">
        <w:rPr>
          <w:rFonts w:ascii="Times New Roman" w:hAnsi="Times New Roman" w:cs="Times New Roman"/>
          <w:sz w:val="24"/>
          <w:szCs w:val="24"/>
        </w:rPr>
        <w:instrText>https://nasional.tempo.co/amp/1409186/4-hal-seputar-kasus-edhy-prabowo-ada-calegpdip-sampai-belanja-di-hawaii</w:instrText>
      </w:r>
      <w:r w:rsidRPr="00B27862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27862">
        <w:rPr>
          <w:rFonts w:ascii="Times New Roman" w:hAnsi="Times New Roman" w:cs="Times New Roman"/>
          <w:sz w:val="24"/>
          <w:szCs w:val="24"/>
        </w:rPr>
        <w:fldChar w:fldCharType="separate"/>
      </w:r>
      <w:r w:rsidRPr="00B27862">
        <w:rPr>
          <w:rStyle w:val="Hyperlink"/>
          <w:rFonts w:ascii="Times New Roman" w:hAnsi="Times New Roman" w:cs="Times New Roman"/>
          <w:sz w:val="24"/>
          <w:szCs w:val="24"/>
        </w:rPr>
        <w:t>https://nasional.tempo.co/amp/1409186/4-hal-seputar-kasus-edhy-prabowo-ada-calegpdip-sampai-belanja-di-hawaii</w:t>
      </w:r>
      <w:r w:rsidRPr="00B27862">
        <w:rPr>
          <w:rFonts w:ascii="Times New Roman" w:hAnsi="Times New Roman" w:cs="Times New Roman"/>
          <w:sz w:val="24"/>
          <w:szCs w:val="24"/>
        </w:rPr>
        <w:fldChar w:fldCharType="end"/>
      </w:r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62" w:rsidRPr="00B27862" w:rsidRDefault="00B27862" w:rsidP="00B278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27862">
          <w:rPr>
            <w:rStyle w:val="Hyperlink"/>
            <w:rFonts w:ascii="Times New Roman" w:hAnsi="Times New Roman" w:cs="Times New Roman"/>
            <w:sz w:val="24"/>
            <w:szCs w:val="24"/>
          </w:rPr>
          <w:t>https://www.cnnindonesia.com/nasional/20201126012548-12-574574/kronologi-kasusedhy-prabowo-awalnya-sk-berakhir-di-kpk</w:t>
        </w:r>
      </w:hyperlink>
      <w:r w:rsidRPr="00B27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7E0" w:rsidRPr="00B27862" w:rsidRDefault="00B27862" w:rsidP="00B278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  <w:r w:rsidRPr="00B27862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https://wow.tribunnews.com/amp/2018/08/25/ini</w:t>
      </w:r>
      <w:r w:rsidRPr="00B27862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 xml:space="preserve">lah-daftar-menteri-di-indonesia </w:t>
      </w:r>
      <w:proofErr w:type="spellStart"/>
      <w:r w:rsidRPr="00B27862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yangtersandung-kasus-korupsi?page</w:t>
      </w:r>
      <w:proofErr w:type="spellEnd"/>
      <w:r w:rsidRPr="00B27862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=all</w:t>
      </w:r>
    </w:p>
    <w:p w:rsidR="00B27862" w:rsidRPr="00B27862" w:rsidRDefault="00B27862" w:rsidP="00B27862">
      <w:pPr>
        <w:pStyle w:val="ListParagraph"/>
        <w:spacing w:after="0"/>
        <w:ind w:left="1095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B27862" w:rsidRPr="00B2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B5D13"/>
    <w:multiLevelType w:val="hybridMultilevel"/>
    <w:tmpl w:val="CCC2E2DA"/>
    <w:lvl w:ilvl="0" w:tplc="EC2296E8">
      <w:numFmt w:val="bullet"/>
      <w:lvlText w:val=""/>
      <w:lvlJc w:val="left"/>
      <w:pPr>
        <w:ind w:left="1455" w:hanging="735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AA039D"/>
    <w:multiLevelType w:val="hybridMultilevel"/>
    <w:tmpl w:val="A418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62"/>
    <w:rsid w:val="002127E0"/>
    <w:rsid w:val="0032400E"/>
    <w:rsid w:val="00411561"/>
    <w:rsid w:val="00B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8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8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indonesia.com/nasional/20201126012548-12-574574/kronologi-kasusedhy-prabowo-awalnya-sk-berakhir-di-kp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2020-12-18T06:48:00Z</dcterms:created>
  <dcterms:modified xsi:type="dcterms:W3CDTF">2020-12-18T06:59:00Z</dcterms:modified>
</cp:coreProperties>
</file>