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B5" w:rsidRPr="00BC141D" w:rsidRDefault="009F63B7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C141D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BC141D" w:rsidRPr="00BC141D">
        <w:rPr>
          <w:rFonts w:asciiTheme="majorBidi" w:hAnsiTheme="majorBidi" w:cstheme="majorBidi"/>
          <w:sz w:val="24"/>
          <w:szCs w:val="24"/>
        </w:rPr>
        <w:tab/>
      </w:r>
      <w:r w:rsidR="00BC141D" w:rsidRPr="00BC141D">
        <w:rPr>
          <w:rFonts w:asciiTheme="majorBidi" w:hAnsiTheme="majorBidi" w:cstheme="majorBidi"/>
          <w:sz w:val="24"/>
          <w:szCs w:val="24"/>
        </w:rPr>
        <w:tab/>
      </w:r>
      <w:r w:rsidRPr="00BC141D">
        <w:rPr>
          <w:rFonts w:asciiTheme="majorBidi" w:hAnsiTheme="majorBidi" w:cstheme="majorBidi"/>
          <w:sz w:val="24"/>
          <w:szCs w:val="24"/>
        </w:rPr>
        <w:t>:</w:t>
      </w:r>
      <w:r w:rsidR="00BC141D" w:rsidRPr="00BC14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141D" w:rsidRPr="00BC141D">
        <w:rPr>
          <w:rFonts w:asciiTheme="majorBidi" w:hAnsiTheme="majorBidi" w:cstheme="majorBidi"/>
          <w:sz w:val="24"/>
          <w:szCs w:val="24"/>
        </w:rPr>
        <w:t>Orynawa</w:t>
      </w:r>
      <w:proofErr w:type="spellEnd"/>
      <w:r w:rsidR="00BC141D" w:rsidRPr="00BC14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141D" w:rsidRPr="00BC141D">
        <w:rPr>
          <w:rFonts w:asciiTheme="majorBidi" w:hAnsiTheme="majorBidi" w:cstheme="majorBidi"/>
          <w:sz w:val="24"/>
          <w:szCs w:val="24"/>
        </w:rPr>
        <w:t>Oxdefa</w:t>
      </w:r>
      <w:proofErr w:type="spellEnd"/>
    </w:p>
    <w:p w:rsidR="009F63B7" w:rsidRPr="00BC141D" w:rsidRDefault="00BC141D">
      <w:pPr>
        <w:rPr>
          <w:rFonts w:asciiTheme="majorBidi" w:hAnsiTheme="majorBidi" w:cstheme="majorBidi"/>
          <w:sz w:val="24"/>
          <w:szCs w:val="24"/>
        </w:rPr>
      </w:pPr>
      <w:r w:rsidRPr="00BC141D">
        <w:rPr>
          <w:rFonts w:asciiTheme="majorBidi" w:hAnsiTheme="majorBidi" w:cstheme="majorBidi"/>
          <w:sz w:val="24"/>
          <w:szCs w:val="24"/>
        </w:rPr>
        <w:t>NPM</w:t>
      </w:r>
      <w:r w:rsidRPr="00BC141D">
        <w:rPr>
          <w:rFonts w:asciiTheme="majorBidi" w:hAnsiTheme="majorBidi" w:cstheme="majorBidi"/>
          <w:sz w:val="24"/>
          <w:szCs w:val="24"/>
        </w:rPr>
        <w:tab/>
      </w:r>
      <w:r w:rsidRPr="00BC141D">
        <w:rPr>
          <w:rFonts w:asciiTheme="majorBidi" w:hAnsiTheme="majorBidi" w:cstheme="majorBidi"/>
          <w:sz w:val="24"/>
          <w:szCs w:val="24"/>
        </w:rPr>
        <w:tab/>
      </w:r>
      <w:r w:rsidR="009F63B7" w:rsidRPr="00BC141D">
        <w:rPr>
          <w:rFonts w:asciiTheme="majorBidi" w:hAnsiTheme="majorBidi" w:cstheme="majorBidi"/>
          <w:sz w:val="24"/>
          <w:szCs w:val="24"/>
        </w:rPr>
        <w:t>:</w:t>
      </w:r>
      <w:r w:rsidRPr="00BC141D">
        <w:rPr>
          <w:rFonts w:asciiTheme="majorBidi" w:hAnsiTheme="majorBidi" w:cstheme="majorBidi"/>
          <w:sz w:val="24"/>
          <w:szCs w:val="24"/>
        </w:rPr>
        <w:t xml:space="preserve"> 2012011244</w:t>
      </w:r>
    </w:p>
    <w:p w:rsidR="009F63B7" w:rsidRDefault="009F63B7" w:rsidP="009F63B7">
      <w:pPr>
        <w:rPr>
          <w:rFonts w:asciiTheme="majorBidi" w:hAnsiTheme="majorBidi" w:cstheme="majorBidi"/>
          <w:sz w:val="24"/>
          <w:szCs w:val="24"/>
        </w:rPr>
      </w:pPr>
      <w:r w:rsidRPr="00BC141D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BC141D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="00BC141D" w:rsidRPr="00BC141D">
        <w:rPr>
          <w:rFonts w:asciiTheme="majorBidi" w:hAnsiTheme="majorBidi" w:cstheme="majorBidi"/>
          <w:sz w:val="24"/>
          <w:szCs w:val="24"/>
        </w:rPr>
        <w:tab/>
      </w:r>
      <w:r w:rsidRPr="00BC141D">
        <w:rPr>
          <w:rFonts w:asciiTheme="majorBidi" w:hAnsiTheme="majorBidi" w:cstheme="majorBidi"/>
          <w:sz w:val="24"/>
          <w:szCs w:val="24"/>
        </w:rPr>
        <w:t>:</w:t>
      </w:r>
      <w:r w:rsidR="00BC141D" w:rsidRPr="00BC14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141D" w:rsidRPr="00BC141D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BC141D" w:rsidRPr="00BC14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141D" w:rsidRPr="00BC141D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BC141D" w:rsidRPr="00BC141D">
        <w:rPr>
          <w:rFonts w:asciiTheme="majorBidi" w:hAnsiTheme="majorBidi" w:cstheme="majorBidi"/>
          <w:sz w:val="24"/>
          <w:szCs w:val="24"/>
        </w:rPr>
        <w:t xml:space="preserve"> Indonesia</w:t>
      </w:r>
    </w:p>
    <w:p w:rsidR="004930FE" w:rsidRPr="00BC141D" w:rsidRDefault="004930FE" w:rsidP="009F63B7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Atik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Kartika</w:t>
      </w:r>
      <w:proofErr w:type="gramStart"/>
      <w:r>
        <w:rPr>
          <w:rFonts w:asciiTheme="majorBidi" w:hAnsiTheme="majorBidi" w:cstheme="majorBidi"/>
          <w:sz w:val="24"/>
          <w:szCs w:val="24"/>
        </w:rPr>
        <w:t>,S.</w:t>
      </w:r>
      <w:proofErr w:type="spellStart"/>
      <w:r>
        <w:rPr>
          <w:rFonts w:asciiTheme="majorBidi" w:hAnsiTheme="majorBidi" w:cstheme="majorBidi"/>
          <w:sz w:val="24"/>
          <w:szCs w:val="24"/>
        </w:rPr>
        <w:t>Pd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.,</w:t>
      </w:r>
      <w:proofErr w:type="spellStart"/>
      <w:r>
        <w:rPr>
          <w:rFonts w:asciiTheme="majorBidi" w:hAnsiTheme="majorBidi" w:cstheme="majorBidi"/>
          <w:sz w:val="24"/>
          <w:szCs w:val="24"/>
        </w:rPr>
        <w:t>M.Pd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F1DF4" w:rsidRDefault="006F1DF4" w:rsidP="00BC141D">
      <w:pPr>
        <w:rPr>
          <w:rFonts w:asciiTheme="majorBidi" w:hAnsiTheme="majorBidi" w:cstheme="majorBidi"/>
          <w:sz w:val="24"/>
          <w:szCs w:val="24"/>
        </w:rPr>
      </w:pPr>
    </w:p>
    <w:p w:rsidR="00BC141D" w:rsidRDefault="00BC141D" w:rsidP="00BC141D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C141D">
        <w:rPr>
          <w:rFonts w:asciiTheme="majorBidi" w:hAnsiTheme="majorBidi" w:cstheme="majorBidi"/>
          <w:sz w:val="28"/>
          <w:szCs w:val="28"/>
        </w:rPr>
        <w:t>Menteri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Sosial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Juliari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Batubara,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Pemberi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Solusi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Cegah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Korupsi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yang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Tersandung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Kasus</w:t>
      </w:r>
      <w:proofErr w:type="spellEnd"/>
      <w:r w:rsidRPr="00BC14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C141D">
        <w:rPr>
          <w:rFonts w:asciiTheme="majorBidi" w:hAnsiTheme="majorBidi" w:cstheme="majorBidi"/>
          <w:sz w:val="28"/>
          <w:szCs w:val="28"/>
        </w:rPr>
        <w:t>Korupsi</w:t>
      </w:r>
      <w:proofErr w:type="spellEnd"/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E0AB9">
        <w:rPr>
          <w:rFonts w:asciiTheme="majorBidi" w:hAnsiTheme="majorBidi" w:cstheme="majorBidi"/>
          <w:sz w:val="24"/>
          <w:szCs w:val="24"/>
        </w:rPr>
        <w:t>Komisi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Pemberantasan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(KPK)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selaku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dibentuk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pemberantasan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penangkapan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menetapkan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Menteri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Juliari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Batubara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tersangka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pengadaan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penanganan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Kementrian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2020.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Penangkapan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</w:t>
      </w:r>
      <w:r w:rsidRPr="003E0AB9">
        <w:rPr>
          <w:rFonts w:asciiTheme="majorBidi" w:hAnsiTheme="majorBidi" w:cstheme="majorBidi"/>
          <w:sz w:val="24"/>
          <w:szCs w:val="24"/>
        </w:rPr>
        <w:t>uliari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Batubara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mengejutkan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publik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politisi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</w:t>
      </w:r>
      <w:r w:rsidR="004A4124">
        <w:rPr>
          <w:rFonts w:asciiTheme="majorBidi" w:hAnsiTheme="majorBidi" w:cstheme="majorBidi"/>
          <w:sz w:val="24"/>
          <w:szCs w:val="24"/>
        </w:rPr>
        <w:t>artai</w:t>
      </w:r>
      <w:proofErr w:type="spellEnd"/>
      <w:r w:rsidR="004A4124">
        <w:rPr>
          <w:rFonts w:asciiTheme="majorBidi" w:hAnsiTheme="majorBidi" w:cstheme="majorBidi"/>
          <w:sz w:val="24"/>
          <w:szCs w:val="24"/>
        </w:rPr>
        <w:t xml:space="preserve"> PDIP </w:t>
      </w:r>
      <w:proofErr w:type="spellStart"/>
      <w:r w:rsidR="004A4124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4A41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4124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4A41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4124">
        <w:rPr>
          <w:rFonts w:asciiTheme="majorBidi" w:hAnsiTheme="majorBidi" w:cstheme="majorBidi"/>
          <w:sz w:val="24"/>
          <w:szCs w:val="24"/>
        </w:rPr>
        <w:t>Pejabat</w:t>
      </w:r>
      <w:proofErr w:type="spellEnd"/>
      <w:r w:rsidR="004A4124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="004A4124">
        <w:rPr>
          <w:rFonts w:asciiTheme="majorBidi" w:hAnsiTheme="majorBidi" w:cstheme="majorBidi"/>
          <w:sz w:val="24"/>
          <w:szCs w:val="24"/>
        </w:rPr>
        <w:t>Tertinggi</w:t>
      </w:r>
      <w:proofErr w:type="spellEnd"/>
      <w:r w:rsidR="004A41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Kementrian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Presiden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Joko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Widodo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partai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pengusungnya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</w:p>
    <w:p w:rsidR="003E0AB9" w:rsidRPr="003E0AB9" w:rsidRDefault="009237EA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mensos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mengundang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amarah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dikalangan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bansos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meringankan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beban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masyarak</w:t>
      </w:r>
      <w:r w:rsidR="003E0AB9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E0AB9">
        <w:rPr>
          <w:rFonts w:asciiTheme="majorBidi" w:hAnsiTheme="majorBidi" w:cstheme="majorBidi"/>
          <w:sz w:val="24"/>
          <w:szCs w:val="24"/>
        </w:rPr>
        <w:t>terdampak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>
        <w:rPr>
          <w:rFonts w:asciiTheme="majorBidi" w:hAnsiTheme="majorBidi" w:cstheme="majorBidi"/>
          <w:sz w:val="24"/>
          <w:szCs w:val="24"/>
        </w:rPr>
        <w:t>pandemi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 xml:space="preserve"> Covid-19.</w:t>
      </w:r>
      <w:proofErr w:type="gramEnd"/>
      <w:r w:rsid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>
        <w:rPr>
          <w:rFonts w:asciiTheme="majorBidi" w:hAnsiTheme="majorBidi" w:cstheme="majorBidi"/>
          <w:sz w:val="24"/>
          <w:szCs w:val="24"/>
        </w:rPr>
        <w:t>N</w:t>
      </w:r>
      <w:r w:rsidR="003E0AB9" w:rsidRPr="003E0AB9">
        <w:rPr>
          <w:rFonts w:asciiTheme="majorBidi" w:hAnsiTheme="majorBidi" w:cstheme="majorBidi"/>
          <w:sz w:val="24"/>
          <w:szCs w:val="24"/>
        </w:rPr>
        <w:t>amun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>,</w:t>
      </w:r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="003E0AB9"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proofErr w:type="gram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saluran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tersendat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tersampaikan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merasakan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bansos</w:t>
      </w:r>
      <w:proofErr w:type="spellEnd"/>
      <w:r w:rsidR="003E0AB9"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E0AB9" w:rsidRPr="003E0AB9">
        <w:rPr>
          <w:rFonts w:asciiTheme="majorBidi" w:hAnsiTheme="majorBidi" w:cstheme="majorBidi"/>
          <w:sz w:val="24"/>
          <w:szCs w:val="24"/>
        </w:rPr>
        <w:t>dib</w:t>
      </w:r>
      <w:r w:rsidR="003E0AB9">
        <w:rPr>
          <w:rFonts w:asciiTheme="majorBidi" w:hAnsiTheme="majorBidi" w:cstheme="majorBidi"/>
          <w:sz w:val="24"/>
          <w:szCs w:val="24"/>
        </w:rPr>
        <w:t>erikan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E0AB9">
        <w:rPr>
          <w:rFonts w:asciiTheme="majorBidi" w:hAnsiTheme="majorBidi" w:cstheme="majorBidi"/>
          <w:sz w:val="24"/>
          <w:szCs w:val="24"/>
        </w:rPr>
        <w:t>merata</w:t>
      </w:r>
      <w:proofErr w:type="spellEnd"/>
      <w:r w:rsidR="003E0AB9">
        <w:rPr>
          <w:rFonts w:asciiTheme="majorBidi" w:hAnsiTheme="majorBidi" w:cstheme="majorBidi"/>
          <w:sz w:val="24"/>
          <w:szCs w:val="24"/>
        </w:rPr>
        <w:t>.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Kemensos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bicarakan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suap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Juliari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Batubara.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bermula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pengadaan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penanganan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Covid-19,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sembako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bernilai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sekitar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5</w:t>
      </w:r>
      <w:proofErr w:type="gramStart"/>
      <w:r w:rsidRPr="003E0AB9">
        <w:rPr>
          <w:rFonts w:asciiTheme="majorBidi" w:hAnsiTheme="majorBidi" w:cstheme="majorBidi"/>
          <w:sz w:val="24"/>
          <w:szCs w:val="24"/>
        </w:rPr>
        <w:t>,9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triliun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total 272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kontrak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periode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. 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KPK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menduga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Juliari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jatah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Rp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10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ribu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sembako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senilai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Rp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300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ribu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Berd</w:t>
      </w:r>
      <w:r w:rsidR="006F1DF4">
        <w:rPr>
          <w:rFonts w:asciiTheme="majorBidi" w:hAnsiTheme="majorBidi" w:cstheme="majorBidi"/>
          <w:sz w:val="24"/>
          <w:szCs w:val="24"/>
        </w:rPr>
        <w:t>asarkan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KPK,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diduga</w:t>
      </w:r>
      <w:proofErr w:type="spellEnd"/>
      <w:r w:rsidR="006F1D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1DF4">
        <w:rPr>
          <w:rFonts w:asciiTheme="majorBidi" w:hAnsiTheme="majorBidi" w:cstheme="majorBidi"/>
          <w:sz w:val="24"/>
          <w:szCs w:val="24"/>
        </w:rPr>
        <w:t>J</w:t>
      </w:r>
      <w:r w:rsidRPr="003E0AB9">
        <w:rPr>
          <w:rFonts w:asciiTheme="majorBidi" w:hAnsiTheme="majorBidi" w:cstheme="majorBidi"/>
          <w:sz w:val="24"/>
          <w:szCs w:val="24"/>
        </w:rPr>
        <w:t>uliari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setidaknya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total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Rp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8</w:t>
      </w:r>
      <w:proofErr w:type="gramStart"/>
      <w:r w:rsidRPr="003E0AB9">
        <w:rPr>
          <w:rFonts w:asciiTheme="majorBidi" w:hAnsiTheme="majorBidi" w:cstheme="majorBidi"/>
          <w:sz w:val="24"/>
          <w:szCs w:val="24"/>
        </w:rPr>
        <w:t>,2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miliar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Rp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8,8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miliar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suap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ditelaah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ancaman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hukuman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mati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UU No. 31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1999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pasal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(1)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melawan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memperkaya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penjara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seumur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penjara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singkat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4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paling lama 20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. </w:t>
      </w:r>
    </w:p>
    <w:p w:rsidR="003E0AB9" w:rsidRPr="003E0AB9" w:rsidRDefault="003E0AB9" w:rsidP="004930FE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(2)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(1)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mati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dijatuhkan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E0AB9">
        <w:rPr>
          <w:rFonts w:asciiTheme="majorBidi" w:hAnsiTheme="majorBidi" w:cstheme="majorBidi"/>
          <w:sz w:val="24"/>
          <w:szCs w:val="24"/>
        </w:rPr>
        <w:lastRenderedPageBreak/>
        <w:t>Keadaan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pemberatan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bahaya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bencana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pengulangan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krisis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moneter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. 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Juliari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Batubara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menelan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ludah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ucapannya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setahun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Mensos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berkomitmen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memberantas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membagikan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solusi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mencegah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Kemensos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Ia</w:t>
      </w:r>
      <w:proofErr w:type="spellEnd"/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membagikan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tips agar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terhindar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peringatan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bawahannya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buruk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. </w:t>
      </w:r>
      <w:bookmarkStart w:id="0" w:name="_GoBack"/>
      <w:bookmarkEnd w:id="0"/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E0AB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disitu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Juliari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mengingatkan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bawahannya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malu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masif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tertangkap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nantinya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ironis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solusi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pencegahan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malah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tersandung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Kata </w:t>
      </w: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manis</w:t>
      </w:r>
      <w:proofErr w:type="spellEnd"/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diucapakan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di</w:t>
      </w:r>
      <w:r w:rsidR="004A41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menjabat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seindah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>.</w:t>
      </w:r>
    </w:p>
    <w:p w:rsidR="003E0AB9" w:rsidRPr="003E0AB9" w:rsidRDefault="003E0AB9" w:rsidP="003E0AB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E0AB9">
        <w:rPr>
          <w:rFonts w:asciiTheme="majorBidi" w:hAnsiTheme="majorBidi" w:cstheme="majorBidi"/>
          <w:sz w:val="24"/>
          <w:szCs w:val="24"/>
        </w:rPr>
        <w:t>Presiden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Joko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Widodo</w:t>
      </w:r>
      <w:proofErr w:type="spellEnd"/>
      <w:r w:rsidR="004A41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4124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menghimbau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kabinetnya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main-main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bencana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pandemi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E0AB9">
        <w:rPr>
          <w:rFonts w:asciiTheme="majorBidi" w:hAnsiTheme="majorBidi" w:cstheme="majorBidi"/>
          <w:sz w:val="24"/>
          <w:szCs w:val="24"/>
        </w:rPr>
        <w:t>dana</w:t>
      </w:r>
      <w:proofErr w:type="spellEnd"/>
      <w:proofErr w:type="gramEnd"/>
      <w:r w:rsidRPr="003E0AB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disalurkan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tersampaikan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dirasakan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AB9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3E0AB9">
        <w:rPr>
          <w:rFonts w:asciiTheme="majorBidi" w:hAnsiTheme="majorBidi" w:cstheme="majorBidi"/>
          <w:sz w:val="24"/>
          <w:szCs w:val="24"/>
        </w:rPr>
        <w:t xml:space="preserve">. </w:t>
      </w:r>
    </w:p>
    <w:p w:rsidR="00BC141D" w:rsidRPr="00BC141D" w:rsidRDefault="00BC141D" w:rsidP="003E0AB9">
      <w:pPr>
        <w:rPr>
          <w:sz w:val="28"/>
          <w:szCs w:val="28"/>
        </w:rPr>
      </w:pPr>
    </w:p>
    <w:p w:rsidR="009F63B7" w:rsidRDefault="009F63B7" w:rsidP="009F63B7"/>
    <w:sectPr w:rsidR="009F63B7" w:rsidSect="009F63B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B7"/>
    <w:rsid w:val="003E0AB9"/>
    <w:rsid w:val="004930FE"/>
    <w:rsid w:val="004A4124"/>
    <w:rsid w:val="006F1DF4"/>
    <w:rsid w:val="00786EB5"/>
    <w:rsid w:val="009237EA"/>
    <w:rsid w:val="009F63B7"/>
    <w:rsid w:val="00B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7F12-0A42-47E0-8DE8-BED9B879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2020-12-14T13:47:00Z</dcterms:created>
  <dcterms:modified xsi:type="dcterms:W3CDTF">2020-12-14T14:06:00Z</dcterms:modified>
</cp:coreProperties>
</file>