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EE0E" w14:textId="32761906" w:rsidR="004B0CE2" w:rsidRDefault="004B0CE2" w:rsidP="00F246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Nama: </w:t>
      </w:r>
      <w:proofErr w:type="spellStart"/>
      <w:r>
        <w:rPr>
          <w:rFonts w:ascii="Times New Roman" w:hAnsi="Times New Roman" w:cs="Times New Roman"/>
          <w:lang w:val="en-US"/>
        </w:rPr>
        <w:t>Kharisya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Syifa</w:t>
      </w:r>
      <w:proofErr w:type="spellEnd"/>
      <w:r>
        <w:rPr>
          <w:rFonts w:ascii="Times New Roman" w:hAnsi="Times New Roman" w:cs="Times New Roman"/>
          <w:lang w:val="en-US"/>
        </w:rPr>
        <w:t xml:space="preserve"> Anindita</w:t>
      </w:r>
      <w:r>
        <w:rPr>
          <w:rFonts w:ascii="Times New Roman" w:hAnsi="Times New Roman" w:cs="Times New Roman"/>
          <w:lang w:val="en-US"/>
        </w:rPr>
        <w:br/>
        <w:t>NPM: 2513032064</w:t>
      </w:r>
      <w:r>
        <w:rPr>
          <w:rFonts w:ascii="Times New Roman" w:hAnsi="Times New Roman" w:cs="Times New Roman"/>
          <w:lang w:val="en-US"/>
        </w:rPr>
        <w:br/>
      </w:r>
      <w:proofErr w:type="spell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>: 25B</w:t>
      </w:r>
      <w:r>
        <w:rPr>
          <w:rFonts w:ascii="Times New Roman" w:hAnsi="Times New Roman" w:cs="Times New Roman"/>
          <w:lang w:val="en-US"/>
        </w:rPr>
        <w:br/>
      </w:r>
      <w:proofErr w:type="spellStart"/>
      <w:r>
        <w:rPr>
          <w:rFonts w:ascii="Times New Roman" w:hAnsi="Times New Roman" w:cs="Times New Roman"/>
          <w:lang w:val="en-US"/>
        </w:rPr>
        <w:t>Matkul</w:t>
      </w:r>
      <w:proofErr w:type="spellEnd"/>
      <w:r>
        <w:rPr>
          <w:rFonts w:ascii="Times New Roman" w:hAnsi="Times New Roman" w:cs="Times New Roman"/>
          <w:lang w:val="en-US"/>
        </w:rPr>
        <w:t xml:space="preserve">: Dasar </w:t>
      </w:r>
      <w:proofErr w:type="spellStart"/>
      <w:r>
        <w:rPr>
          <w:rFonts w:ascii="Times New Roman" w:hAnsi="Times New Roman" w:cs="Times New Roman"/>
          <w:lang w:val="en-US"/>
        </w:rPr>
        <w:t>Konsep</w:t>
      </w:r>
      <w:proofErr w:type="spellEnd"/>
      <w:r>
        <w:rPr>
          <w:rFonts w:ascii="Times New Roman" w:hAnsi="Times New Roman" w:cs="Times New Roman"/>
          <w:lang w:val="en-US"/>
        </w:rPr>
        <w:t xml:space="preserve"> Pendidikan Moral</w:t>
      </w:r>
    </w:p>
    <w:p w14:paraId="18D9114B" w14:textId="77777777" w:rsidR="00FE13F8" w:rsidRDefault="00FE13F8" w:rsidP="00F2469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8811692" w14:textId="3D1467AD" w:rsidR="00FE13F8" w:rsidRDefault="00FE13F8" w:rsidP="00F24693">
      <w:pPr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E13F8">
        <w:rPr>
          <w:rFonts w:ascii="Times New Roman" w:hAnsi="Times New Roman" w:cs="Times New Roman"/>
        </w:rPr>
        <w:t>Membaca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bahan</w:t>
      </w:r>
      <w:proofErr w:type="spellEnd"/>
      <w:r w:rsidRPr="00FE13F8">
        <w:rPr>
          <w:rFonts w:ascii="Times New Roman" w:hAnsi="Times New Roman" w:cs="Times New Roman"/>
        </w:rPr>
        <w:t xml:space="preserve"> ajar </w:t>
      </w:r>
      <w:proofErr w:type="spellStart"/>
      <w:r w:rsidRPr="00FE13F8">
        <w:rPr>
          <w:rFonts w:ascii="Times New Roman" w:hAnsi="Times New Roman" w:cs="Times New Roman"/>
        </w:rPr>
        <w:t>tentang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berbagai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pendekatan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pendidikan</w:t>
      </w:r>
      <w:proofErr w:type="spellEnd"/>
      <w:r w:rsidRPr="00FE13F8">
        <w:rPr>
          <w:rFonts w:ascii="Times New Roman" w:hAnsi="Times New Roman" w:cs="Times New Roman"/>
        </w:rPr>
        <w:t xml:space="preserve"> moral.</w:t>
      </w:r>
    </w:p>
    <w:p w14:paraId="2BBE23BB" w14:textId="77777777" w:rsidR="00693072" w:rsidRDefault="0089072E" w:rsidP="00F24693">
      <w:pPr>
        <w:pStyle w:val="NormalWeb"/>
        <w:spacing w:before="240" w:beforeAutospacing="0" w:after="0" w:afterAutospacing="0" w:line="360" w:lineRule="auto"/>
        <w:ind w:left="360"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rPr>
          <w:rStyle w:val="Emphasis"/>
          <w:rFonts w:eastAsiaTheme="majorEastAsia"/>
        </w:rPr>
        <w:t>Pendekatan</w:t>
      </w:r>
      <w:proofErr w:type="spellEnd"/>
      <w:r>
        <w:rPr>
          <w:rStyle w:val="Emphasis"/>
          <w:rFonts w:eastAsiaTheme="majorEastAsia"/>
        </w:rPr>
        <w:t xml:space="preserve"> Dalam Pendidikan Moral </w:t>
      </w:r>
      <w:proofErr w:type="spellStart"/>
      <w:r>
        <w:rPr>
          <w:rStyle w:val="Emphasis"/>
          <w:rFonts w:eastAsiaTheme="majorEastAsia"/>
          <w:i w:val="0"/>
          <w:iCs w:val="0"/>
        </w:rPr>
        <w:t>menurut</w:t>
      </w:r>
      <w:proofErr w:type="spellEnd"/>
      <w:r>
        <w:rPr>
          <w:rStyle w:val="Emphasis"/>
          <w:rFonts w:eastAsiaTheme="majorEastAsia"/>
          <w:i w:val="0"/>
          <w:iCs w:val="0"/>
        </w:rPr>
        <w:t xml:space="preserve"> Teuku Ramli</w:t>
      </w:r>
      <w:r>
        <w:t xml:space="preserve">, </w:t>
      </w:r>
      <w:proofErr w:type="spellStart"/>
      <w:r>
        <w:t>terdapat</w:t>
      </w:r>
      <w:proofErr w:type="spellEnd"/>
      <w:r>
        <w:t xml:space="preserve"> lima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 moral di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>.</w:t>
      </w:r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penanaman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nilai</w:t>
      </w:r>
      <w:proofErr w:type="spellEnd"/>
      <w:r>
        <w:rPr>
          <w:rStyle w:val="Strong"/>
          <w:rFonts w:eastAsiaTheme="majorEastAsia"/>
        </w:rPr>
        <w:t xml:space="preserve"> (inculcation)</w:t>
      </w:r>
      <w:r>
        <w:t xml:space="preserve">, yang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 dan </w:t>
      </w:r>
      <w:proofErr w:type="spellStart"/>
      <w:r>
        <w:t>keteladanan</w:t>
      </w:r>
      <w:proofErr w:type="spellEnd"/>
      <w:r>
        <w:t xml:space="preserve">. Guru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moral </w:t>
      </w:r>
      <w:proofErr w:type="spellStart"/>
      <w:r>
        <w:t>tertentu</w:t>
      </w:r>
      <w:proofErr w:type="spellEnd"/>
      <w:r>
        <w:t>.</w:t>
      </w:r>
      <w:r w:rsidR="00A22E34"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perkembangan</w:t>
      </w:r>
      <w:proofErr w:type="spellEnd"/>
      <w:r>
        <w:rPr>
          <w:rStyle w:val="Strong"/>
          <w:rFonts w:eastAsiaTheme="majorEastAsia"/>
        </w:rPr>
        <w:t xml:space="preserve"> moral (cognitive moral development)</w:t>
      </w:r>
      <w:r>
        <w:t xml:space="preserve">, yang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penalaran</w:t>
      </w:r>
      <w:proofErr w:type="spellEnd"/>
      <w:r>
        <w:t xml:space="preserve"> moral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dilema</w:t>
      </w:r>
      <w:proofErr w:type="spellEnd"/>
      <w:r>
        <w:t xml:space="preserve"> moral,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diajak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dan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etis</w:t>
      </w:r>
      <w:proofErr w:type="spellEnd"/>
      <w:r>
        <w:t>.</w:t>
      </w:r>
      <w:r w:rsidR="00A22E34">
        <w:t xml:space="preserve"> </w:t>
      </w:r>
    </w:p>
    <w:p w14:paraId="399256B5" w14:textId="68549127" w:rsidR="00580483" w:rsidRDefault="0089072E" w:rsidP="00F24693">
      <w:pPr>
        <w:pStyle w:val="NormalWeb"/>
        <w:spacing w:line="360" w:lineRule="auto"/>
        <w:ind w:left="360" w:firstLine="360"/>
        <w:jc w:val="both"/>
      </w:pPr>
      <w:proofErr w:type="spellStart"/>
      <w:r>
        <w:t>Pendekatan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analisis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nilai</w:t>
      </w:r>
      <w:proofErr w:type="spellEnd"/>
      <w:r>
        <w:rPr>
          <w:rStyle w:val="Strong"/>
          <w:rFonts w:eastAsiaTheme="majorEastAsia"/>
        </w:rPr>
        <w:t xml:space="preserve"> (value analysis)</w:t>
      </w:r>
      <w:r>
        <w:t xml:space="preserve">. Dalam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moral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, </w:t>
      </w:r>
      <w:proofErr w:type="spellStart"/>
      <w:r>
        <w:t>sebab</w:t>
      </w:r>
      <w:proofErr w:type="spellEnd"/>
      <w:r>
        <w:t xml:space="preserve">, </w:t>
      </w:r>
      <w:proofErr w:type="spellStart"/>
      <w:r>
        <w:t>akibat</w:t>
      </w:r>
      <w:proofErr w:type="spellEnd"/>
      <w:r>
        <w:t xml:space="preserve">, dan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>.</w:t>
      </w:r>
      <w:r w:rsidR="00A22E34">
        <w:t xml:space="preserve">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rPr>
          <w:rStyle w:val="Strong"/>
          <w:rFonts w:eastAsiaTheme="majorEastAsia"/>
        </w:rPr>
        <w:t>klarifikasi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nilai</w:t>
      </w:r>
      <w:proofErr w:type="spellEnd"/>
      <w:r>
        <w:rPr>
          <w:rStyle w:val="Strong"/>
          <w:rFonts w:eastAsiaTheme="majorEastAsia"/>
        </w:rPr>
        <w:t xml:space="preserve"> (values clarification)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Guru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, </w:t>
      </w:r>
      <w:proofErr w:type="spellStart"/>
      <w:r>
        <w:t>perasaan</w:t>
      </w:r>
      <w:proofErr w:type="spellEnd"/>
      <w:r>
        <w:t xml:space="preserve">, dan </w:t>
      </w:r>
      <w:proofErr w:type="spellStart"/>
      <w:r>
        <w:t>alasan</w:t>
      </w:r>
      <w:proofErr w:type="spellEnd"/>
      <w:r>
        <w:t xml:space="preserve"> moral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memaksakan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r w:rsidR="00A22E34"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pembelajaran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berbuat</w:t>
      </w:r>
      <w:proofErr w:type="spellEnd"/>
      <w:r>
        <w:rPr>
          <w:rStyle w:val="Strong"/>
          <w:rFonts w:eastAsiaTheme="majorEastAsia"/>
        </w:rPr>
        <w:t xml:space="preserve"> (action learning)</w:t>
      </w:r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</w:t>
      </w:r>
      <w:proofErr w:type="spellStart"/>
      <w:r>
        <w:t>Tujuannya</w:t>
      </w:r>
      <w:proofErr w:type="spellEnd"/>
      <w:r>
        <w:t xml:space="preserve"> agar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mempraktikkannya</w:t>
      </w:r>
      <w:proofErr w:type="spellEnd"/>
      <w:r>
        <w:t>.</w:t>
      </w:r>
    </w:p>
    <w:p w14:paraId="6C2E4660" w14:textId="77777777" w:rsidR="00580483" w:rsidRPr="00FE13F8" w:rsidRDefault="00580483" w:rsidP="00F24693">
      <w:pPr>
        <w:pStyle w:val="NormalWeb"/>
        <w:spacing w:line="360" w:lineRule="auto"/>
        <w:ind w:left="360" w:firstLine="360"/>
        <w:jc w:val="both"/>
      </w:pPr>
    </w:p>
    <w:p w14:paraId="3B4BC5C4" w14:textId="77777777" w:rsidR="00FE13F8" w:rsidRDefault="00FE13F8" w:rsidP="00F246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13F8">
        <w:rPr>
          <w:rFonts w:ascii="Times New Roman" w:hAnsi="Times New Roman" w:cs="Times New Roman"/>
        </w:rPr>
        <w:t>Menentukan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pendekatan</w:t>
      </w:r>
      <w:proofErr w:type="spellEnd"/>
      <w:r w:rsidRPr="00FE13F8">
        <w:rPr>
          <w:rFonts w:ascii="Times New Roman" w:hAnsi="Times New Roman" w:cs="Times New Roman"/>
        </w:rPr>
        <w:t xml:space="preserve"> yang paling </w:t>
      </w:r>
      <w:proofErr w:type="spellStart"/>
      <w:r w:rsidRPr="00FE13F8">
        <w:rPr>
          <w:rFonts w:ascii="Times New Roman" w:hAnsi="Times New Roman" w:cs="Times New Roman"/>
        </w:rPr>
        <w:t>relevan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untuk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konteks</w:t>
      </w:r>
      <w:proofErr w:type="spellEnd"/>
      <w:r w:rsidRPr="00FE13F8">
        <w:rPr>
          <w:rFonts w:ascii="Times New Roman" w:hAnsi="Times New Roman" w:cs="Times New Roman"/>
        </w:rPr>
        <w:t xml:space="preserve"> Indonesia.</w:t>
      </w:r>
    </w:p>
    <w:p w14:paraId="4B6D9D25" w14:textId="5774D15A" w:rsidR="00580483" w:rsidRDefault="006F6311" w:rsidP="00F24693">
      <w:pPr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6F6311">
        <w:rPr>
          <w:rFonts w:ascii="Times New Roman" w:hAnsi="Times New Roman" w:cs="Times New Roman"/>
        </w:rPr>
        <w:t xml:space="preserve">Dari </w:t>
      </w:r>
      <w:proofErr w:type="spellStart"/>
      <w:r w:rsidRPr="006F6311">
        <w:rPr>
          <w:rFonts w:ascii="Times New Roman" w:hAnsi="Times New Roman" w:cs="Times New Roman"/>
        </w:rPr>
        <w:t>kelima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pendekatan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tersebut</w:t>
      </w:r>
      <w:proofErr w:type="spellEnd"/>
      <w:r w:rsidRPr="006F6311">
        <w:rPr>
          <w:rFonts w:ascii="Times New Roman" w:hAnsi="Times New Roman" w:cs="Times New Roman"/>
        </w:rPr>
        <w:t xml:space="preserve">, </w:t>
      </w:r>
      <w:proofErr w:type="spellStart"/>
      <w:r w:rsidRPr="006F6311">
        <w:rPr>
          <w:rFonts w:ascii="Times New Roman" w:hAnsi="Times New Roman" w:cs="Times New Roman"/>
        </w:rPr>
        <w:t>pendekatan</w:t>
      </w:r>
      <w:proofErr w:type="spellEnd"/>
      <w:r w:rsidRPr="006F6311">
        <w:rPr>
          <w:rFonts w:ascii="Times New Roman" w:hAnsi="Times New Roman" w:cs="Times New Roman"/>
        </w:rPr>
        <w:t xml:space="preserve"> yang paling </w:t>
      </w:r>
      <w:proofErr w:type="spellStart"/>
      <w:r w:rsidRPr="006F6311">
        <w:rPr>
          <w:rFonts w:ascii="Times New Roman" w:hAnsi="Times New Roman" w:cs="Times New Roman"/>
        </w:rPr>
        <w:t>relevan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diterapkan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dalam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konteks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pendidikan</w:t>
      </w:r>
      <w:proofErr w:type="spellEnd"/>
      <w:r w:rsidRPr="006F6311">
        <w:rPr>
          <w:rFonts w:ascii="Times New Roman" w:hAnsi="Times New Roman" w:cs="Times New Roman"/>
        </w:rPr>
        <w:t xml:space="preserve"> Indonesia </w:t>
      </w:r>
      <w:proofErr w:type="spellStart"/>
      <w:r w:rsidRPr="006F6311">
        <w:rPr>
          <w:rFonts w:ascii="Times New Roman" w:hAnsi="Times New Roman" w:cs="Times New Roman"/>
        </w:rPr>
        <w:t>adalah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  <w:b/>
          <w:bCs/>
        </w:rPr>
        <w:t>pendekatan</w:t>
      </w:r>
      <w:proofErr w:type="spellEnd"/>
      <w:r w:rsidRPr="006F63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6311">
        <w:rPr>
          <w:rFonts w:ascii="Times New Roman" w:hAnsi="Times New Roman" w:cs="Times New Roman"/>
          <w:b/>
          <w:bCs/>
        </w:rPr>
        <w:t>penanaman</w:t>
      </w:r>
      <w:proofErr w:type="spellEnd"/>
      <w:r w:rsidRPr="006F63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6311">
        <w:rPr>
          <w:rFonts w:ascii="Times New Roman" w:hAnsi="Times New Roman" w:cs="Times New Roman"/>
          <w:b/>
          <w:bCs/>
        </w:rPr>
        <w:t>nilai</w:t>
      </w:r>
      <w:proofErr w:type="spellEnd"/>
      <w:r w:rsidRPr="006F6311">
        <w:rPr>
          <w:rFonts w:ascii="Times New Roman" w:hAnsi="Times New Roman" w:cs="Times New Roman"/>
          <w:b/>
          <w:bCs/>
        </w:rPr>
        <w:t xml:space="preserve"> (inculcation)</w:t>
      </w:r>
      <w:r w:rsidRPr="006F6311">
        <w:rPr>
          <w:rFonts w:ascii="Times New Roman" w:hAnsi="Times New Roman" w:cs="Times New Roman"/>
        </w:rPr>
        <w:t xml:space="preserve">. Hal </w:t>
      </w:r>
      <w:proofErr w:type="spellStart"/>
      <w:r w:rsidRPr="006F6311">
        <w:rPr>
          <w:rFonts w:ascii="Times New Roman" w:hAnsi="Times New Roman" w:cs="Times New Roman"/>
        </w:rPr>
        <w:t>ini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karena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pendidikan</w:t>
      </w:r>
      <w:proofErr w:type="spellEnd"/>
      <w:r w:rsidRPr="006F6311">
        <w:rPr>
          <w:rFonts w:ascii="Times New Roman" w:hAnsi="Times New Roman" w:cs="Times New Roman"/>
        </w:rPr>
        <w:t xml:space="preserve"> di Indonesia sangat </w:t>
      </w:r>
      <w:proofErr w:type="spellStart"/>
      <w:r w:rsidRPr="006F6311">
        <w:rPr>
          <w:rFonts w:ascii="Times New Roman" w:hAnsi="Times New Roman" w:cs="Times New Roman"/>
        </w:rPr>
        <w:t>menekankan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pembiasaan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karakter</w:t>
      </w:r>
      <w:proofErr w:type="spellEnd"/>
      <w:r w:rsidRPr="006F6311">
        <w:rPr>
          <w:rFonts w:ascii="Times New Roman" w:hAnsi="Times New Roman" w:cs="Times New Roman"/>
        </w:rPr>
        <w:t xml:space="preserve">, </w:t>
      </w:r>
      <w:proofErr w:type="spellStart"/>
      <w:r w:rsidRPr="006F6311">
        <w:rPr>
          <w:rFonts w:ascii="Times New Roman" w:hAnsi="Times New Roman" w:cs="Times New Roman"/>
        </w:rPr>
        <w:t>keteladanan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r w:rsidRPr="006F6311">
        <w:rPr>
          <w:rFonts w:ascii="Times New Roman" w:hAnsi="Times New Roman" w:cs="Times New Roman"/>
        </w:rPr>
        <w:lastRenderedPageBreak/>
        <w:t xml:space="preserve">guru, </w:t>
      </w:r>
      <w:proofErr w:type="spellStart"/>
      <w:r w:rsidRPr="006F6311">
        <w:rPr>
          <w:rFonts w:ascii="Times New Roman" w:hAnsi="Times New Roman" w:cs="Times New Roman"/>
        </w:rPr>
        <w:t>nilai-nilai</w:t>
      </w:r>
      <w:proofErr w:type="spellEnd"/>
      <w:r w:rsidRPr="006F6311">
        <w:rPr>
          <w:rFonts w:ascii="Times New Roman" w:hAnsi="Times New Roman" w:cs="Times New Roman"/>
        </w:rPr>
        <w:t xml:space="preserve"> Pancasila, </w:t>
      </w:r>
      <w:proofErr w:type="spellStart"/>
      <w:r w:rsidRPr="006F6311">
        <w:rPr>
          <w:rFonts w:ascii="Times New Roman" w:hAnsi="Times New Roman" w:cs="Times New Roman"/>
        </w:rPr>
        <w:t>sopan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santun</w:t>
      </w:r>
      <w:proofErr w:type="spellEnd"/>
      <w:r w:rsidRPr="006F6311">
        <w:rPr>
          <w:rFonts w:ascii="Times New Roman" w:hAnsi="Times New Roman" w:cs="Times New Roman"/>
        </w:rPr>
        <w:t xml:space="preserve">, </w:t>
      </w:r>
      <w:proofErr w:type="spellStart"/>
      <w:r w:rsidRPr="006F6311">
        <w:rPr>
          <w:rFonts w:ascii="Times New Roman" w:hAnsi="Times New Roman" w:cs="Times New Roman"/>
        </w:rPr>
        <w:t>serta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budaya</w:t>
      </w:r>
      <w:proofErr w:type="spellEnd"/>
      <w:r w:rsidRPr="006F6311">
        <w:rPr>
          <w:rFonts w:ascii="Times New Roman" w:hAnsi="Times New Roman" w:cs="Times New Roman"/>
        </w:rPr>
        <w:t xml:space="preserve"> gotong royong yang </w:t>
      </w:r>
      <w:proofErr w:type="spellStart"/>
      <w:r w:rsidRPr="006F6311">
        <w:rPr>
          <w:rFonts w:ascii="Times New Roman" w:hAnsi="Times New Roman" w:cs="Times New Roman"/>
        </w:rPr>
        <w:t>sudah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menjadi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bagian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dari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kehidupan</w:t>
      </w:r>
      <w:proofErr w:type="spellEnd"/>
      <w:r w:rsidRPr="006F6311">
        <w:rPr>
          <w:rFonts w:ascii="Times New Roman" w:hAnsi="Times New Roman" w:cs="Times New Roman"/>
        </w:rPr>
        <w:t xml:space="preserve"> </w:t>
      </w:r>
      <w:proofErr w:type="spellStart"/>
      <w:r w:rsidRPr="006F6311">
        <w:rPr>
          <w:rFonts w:ascii="Times New Roman" w:hAnsi="Times New Roman" w:cs="Times New Roman"/>
        </w:rPr>
        <w:t>masyarakat</w:t>
      </w:r>
      <w:proofErr w:type="spellEnd"/>
      <w:r w:rsidRPr="006F6311">
        <w:rPr>
          <w:rFonts w:ascii="Times New Roman" w:hAnsi="Times New Roman" w:cs="Times New Roman"/>
        </w:rPr>
        <w:t>.</w:t>
      </w:r>
    </w:p>
    <w:p w14:paraId="2393692C" w14:textId="77777777" w:rsidR="00580483" w:rsidRPr="00FE13F8" w:rsidRDefault="00580483" w:rsidP="00F24693">
      <w:pPr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</w:p>
    <w:p w14:paraId="64EECB2A" w14:textId="77777777" w:rsidR="00FE13F8" w:rsidRDefault="00FE13F8" w:rsidP="00F246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13F8">
        <w:rPr>
          <w:rFonts w:ascii="Times New Roman" w:hAnsi="Times New Roman" w:cs="Times New Roman"/>
        </w:rPr>
        <w:t>Menulis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alasan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pemilihan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pendekatan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tersebut</w:t>
      </w:r>
      <w:proofErr w:type="spellEnd"/>
      <w:r w:rsidRPr="00FE13F8">
        <w:rPr>
          <w:rFonts w:ascii="Times New Roman" w:hAnsi="Times New Roman" w:cs="Times New Roman"/>
        </w:rPr>
        <w:t>.</w:t>
      </w:r>
    </w:p>
    <w:p w14:paraId="4AB70928" w14:textId="77777777" w:rsidR="00580483" w:rsidRDefault="00C306F9" w:rsidP="00F24693">
      <w:pPr>
        <w:pStyle w:val="NormalWeb"/>
        <w:spacing w:line="360" w:lineRule="auto"/>
        <w:ind w:left="360" w:firstLine="360"/>
        <w:jc w:val="both"/>
      </w:pPr>
      <w:r>
        <w:t xml:space="preserve">Saya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paling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Indonesia.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dibiasakan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,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, </w:t>
      </w:r>
      <w:proofErr w:type="spellStart"/>
      <w:r>
        <w:t>menghormati</w:t>
      </w:r>
      <w:proofErr w:type="spellEnd"/>
      <w:r>
        <w:t xml:space="preserve"> guru,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kedisiplinan</w:t>
      </w:r>
      <w:proofErr w:type="spellEnd"/>
      <w:r>
        <w:t xml:space="preserve">. Pola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bertahun-tahun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>.</w:t>
      </w:r>
      <w:r w:rsidR="00580483">
        <w:t xml:space="preserve"> </w:t>
      </w:r>
      <w:r>
        <w:t xml:space="preserve">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keteladanan</w:t>
      </w:r>
      <w:proofErr w:type="spellEnd"/>
      <w:r>
        <w:t xml:space="preserve">. Di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moral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guru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,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dan </w:t>
      </w:r>
      <w:proofErr w:type="spellStart"/>
      <w:r>
        <w:t>arahan</w:t>
      </w:r>
      <w:proofErr w:type="spellEnd"/>
      <w:r>
        <w:t xml:space="preserve"> yang </w:t>
      </w:r>
      <w:proofErr w:type="spellStart"/>
      <w:r>
        <w:t>konsisten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moral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p w14:paraId="2B405967" w14:textId="31F60E9B" w:rsidR="00C306F9" w:rsidRDefault="00C306F9" w:rsidP="00F24693">
      <w:pPr>
        <w:pStyle w:val="NormalWeb"/>
        <w:spacing w:line="360" w:lineRule="auto"/>
        <w:ind w:left="360" w:firstLine="360"/>
        <w:jc w:val="both"/>
      </w:pP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Indonesia yang </w:t>
      </w:r>
      <w:proofErr w:type="spellStart"/>
      <w:r>
        <w:t>menjunjung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kebersamaan</w:t>
      </w:r>
      <w:proofErr w:type="spellEnd"/>
      <w:r>
        <w:t xml:space="preserve">, </w:t>
      </w:r>
      <w:proofErr w:type="spellStart"/>
      <w:r>
        <w:t>sopan</w:t>
      </w:r>
      <w:proofErr w:type="spellEnd"/>
      <w:r>
        <w:t xml:space="preserve"> </w:t>
      </w:r>
      <w:proofErr w:type="spellStart"/>
      <w:r>
        <w:t>santun</w:t>
      </w:r>
      <w:proofErr w:type="spellEnd"/>
      <w:r>
        <w:t>, dan gotong royong. Nilai-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ditanamkan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dan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. Karena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diwujudkan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.</w:t>
      </w:r>
      <w:r w:rsidR="00580483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alasan-alasan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yang paling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moral di Indonesia.</w:t>
      </w:r>
    </w:p>
    <w:p w14:paraId="3EFA18E9" w14:textId="77777777" w:rsidR="006F6311" w:rsidRPr="00FE13F8" w:rsidRDefault="006F6311" w:rsidP="00F24693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7F4F7BB" w14:textId="77777777" w:rsidR="00FE13F8" w:rsidRDefault="00FE13F8" w:rsidP="00F246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E13F8">
        <w:rPr>
          <w:rFonts w:ascii="Times New Roman" w:hAnsi="Times New Roman" w:cs="Times New Roman"/>
        </w:rPr>
        <w:t>Mendesain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satu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contoh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kegiatan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pembelajaran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berbasis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pendekatan</w:t>
      </w:r>
      <w:proofErr w:type="spellEnd"/>
      <w:r w:rsidRPr="00FE13F8">
        <w:rPr>
          <w:rFonts w:ascii="Times New Roman" w:hAnsi="Times New Roman" w:cs="Times New Roman"/>
        </w:rPr>
        <w:t xml:space="preserve"> </w:t>
      </w:r>
      <w:proofErr w:type="spellStart"/>
      <w:r w:rsidRPr="00FE13F8">
        <w:rPr>
          <w:rFonts w:ascii="Times New Roman" w:hAnsi="Times New Roman" w:cs="Times New Roman"/>
        </w:rPr>
        <w:t>itu</w:t>
      </w:r>
      <w:proofErr w:type="spellEnd"/>
      <w:r w:rsidRPr="00FE13F8">
        <w:rPr>
          <w:rFonts w:ascii="Times New Roman" w:hAnsi="Times New Roman" w:cs="Times New Roman"/>
        </w:rPr>
        <w:t>.</w:t>
      </w:r>
    </w:p>
    <w:p w14:paraId="48681B29" w14:textId="77777777" w:rsidR="00F24693" w:rsidRDefault="00F24693" w:rsidP="00F24693">
      <w:pPr>
        <w:pStyle w:val="NormalWeb"/>
        <w:spacing w:line="360" w:lineRule="auto"/>
        <w:ind w:left="360" w:firstLine="360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yang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pembiasaan</w:t>
      </w:r>
      <w:proofErr w:type="spellEnd"/>
      <w:r>
        <w:t xml:space="preserve"> gotong royong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membersihkan</w:t>
      </w:r>
      <w:proofErr w:type="spellEnd"/>
      <w:r>
        <w:t xml:space="preserve"> area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, guru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gotong royong dan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kepedulian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dan orang lain.</w:t>
      </w:r>
      <w:r>
        <w:t xml:space="preserve"> </w:t>
      </w:r>
    </w:p>
    <w:p w14:paraId="038AA551" w14:textId="77777777" w:rsidR="00F24693" w:rsidRDefault="00F24693" w:rsidP="00F24693">
      <w:pPr>
        <w:pStyle w:val="NormalWeb"/>
        <w:spacing w:line="360" w:lineRule="auto"/>
        <w:ind w:left="360" w:firstLine="360"/>
        <w:jc w:val="both"/>
      </w:pPr>
      <w:proofErr w:type="spellStart"/>
      <w:r>
        <w:lastRenderedPageBreak/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dan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membersihkan</w:t>
      </w:r>
      <w:proofErr w:type="spellEnd"/>
      <w:r>
        <w:t xml:space="preserve"> area </w:t>
      </w:r>
      <w:proofErr w:type="spellStart"/>
      <w:r>
        <w:t>tertentu</w:t>
      </w:r>
      <w:proofErr w:type="spellEnd"/>
      <w:r>
        <w:t xml:space="preserve">. Selama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, guru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keteladanan</w:t>
      </w:r>
      <w:proofErr w:type="spellEnd"/>
      <w:r>
        <w:t xml:space="preserve"> agar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ditanamkan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, dan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>.</w:t>
      </w:r>
    </w:p>
    <w:p w14:paraId="3850DA81" w14:textId="08F03E17" w:rsidR="00F24693" w:rsidRDefault="00F24693" w:rsidP="00F24693">
      <w:pPr>
        <w:pStyle w:val="NormalWeb"/>
        <w:spacing w:line="360" w:lineRule="auto"/>
        <w:ind w:left="360" w:firstLine="360"/>
        <w:jc w:val="both"/>
      </w:pPr>
      <w:r>
        <w:t xml:space="preserve">Ketika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, guru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gotong royong,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Pada </w:t>
      </w:r>
      <w:proofErr w:type="spellStart"/>
      <w:r>
        <w:t>akhirnya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moral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diingat</w:t>
      </w:r>
      <w:proofErr w:type="spellEnd"/>
      <w:r>
        <w:t xml:space="preserve"> dan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p w14:paraId="5954A680" w14:textId="545C7537" w:rsidR="00F24693" w:rsidRDefault="00F24693" w:rsidP="00F24693">
      <w:pPr>
        <w:pStyle w:val="NormalWeb"/>
        <w:spacing w:line="360" w:lineRule="auto"/>
        <w:jc w:val="both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: </w:t>
      </w:r>
      <w:r w:rsidR="005E18A6" w:rsidRPr="005E18A6">
        <w:t>https://www.scribd.com/doc/269533298/Pendekatan-Dalam-Pendidikan-Moral</w:t>
      </w:r>
    </w:p>
    <w:p w14:paraId="1D318C9D" w14:textId="77777777" w:rsidR="00F24693" w:rsidRPr="00FE13F8" w:rsidRDefault="00F24693" w:rsidP="00F24693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52312AF" w14:textId="193978DC" w:rsidR="008158EE" w:rsidRPr="004B0CE2" w:rsidRDefault="008158EE" w:rsidP="00F2469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8158EE" w:rsidRPr="004B0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65DCF"/>
    <w:multiLevelType w:val="multilevel"/>
    <w:tmpl w:val="2534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11A03"/>
    <w:multiLevelType w:val="multilevel"/>
    <w:tmpl w:val="18CC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035216">
    <w:abstractNumId w:val="1"/>
  </w:num>
  <w:num w:numId="2" w16cid:durableId="7916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E2"/>
    <w:rsid w:val="0046179A"/>
    <w:rsid w:val="004B0CE2"/>
    <w:rsid w:val="00580483"/>
    <w:rsid w:val="005E18A6"/>
    <w:rsid w:val="006433F6"/>
    <w:rsid w:val="00693072"/>
    <w:rsid w:val="006F6311"/>
    <w:rsid w:val="008158EE"/>
    <w:rsid w:val="0089072E"/>
    <w:rsid w:val="00A22E34"/>
    <w:rsid w:val="00AA69EF"/>
    <w:rsid w:val="00C306F9"/>
    <w:rsid w:val="00EC6973"/>
    <w:rsid w:val="00F24693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89"/>
  <w15:chartTrackingRefBased/>
  <w15:docId w15:val="{3F36AFC9-36F0-4B2C-A4C0-E9EA5D82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C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character" w:styleId="Emphasis">
    <w:name w:val="Emphasis"/>
    <w:basedOn w:val="DefaultParagraphFont"/>
    <w:uiPriority w:val="20"/>
    <w:qFormat/>
    <w:rsid w:val="0089072E"/>
    <w:rPr>
      <w:i/>
      <w:iCs/>
    </w:rPr>
  </w:style>
  <w:style w:type="character" w:styleId="Strong">
    <w:name w:val="Strong"/>
    <w:basedOn w:val="DefaultParagraphFont"/>
    <w:uiPriority w:val="22"/>
    <w:qFormat/>
    <w:rsid w:val="00890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13</cp:revision>
  <dcterms:created xsi:type="dcterms:W3CDTF">2025-11-18T13:19:00Z</dcterms:created>
  <dcterms:modified xsi:type="dcterms:W3CDTF">2025-11-18T15:27:00Z</dcterms:modified>
</cp:coreProperties>
</file>