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F726" w14:textId="15348648" w:rsidR="00BA6B9C" w:rsidRDefault="0035741C" w:rsidP="003574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Syifa Salsa Meilanda</w:t>
      </w:r>
    </w:p>
    <w:p w14:paraId="20F4ECAE" w14:textId="28CBE6A1" w:rsidR="0035741C" w:rsidRDefault="0035741C" w:rsidP="003574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2513032043</w:t>
      </w:r>
    </w:p>
    <w:p w14:paraId="1A346D9F" w14:textId="755A5B6F" w:rsidR="0035741C" w:rsidRDefault="0035741C" w:rsidP="003574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 B</w:t>
      </w:r>
    </w:p>
    <w:p w14:paraId="2F938597" w14:textId="77777777" w:rsidR="00F13D45" w:rsidRDefault="0035741C" w:rsidP="00F13D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Bahan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moral</w:t>
      </w:r>
    </w:p>
    <w:p w14:paraId="3F5ECFE6" w14:textId="3E286ABC" w:rsidR="0035741C" w:rsidRPr="00F13D45" w:rsidRDefault="0035741C" w:rsidP="00F13D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Hersh yang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Masnur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Muslich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klarifikasi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gramStart"/>
      <w:r w:rsidRPr="00F13D45">
        <w:rPr>
          <w:rFonts w:ascii="Times New Roman" w:hAnsi="Times New Roman" w:cs="Times New Roman"/>
          <w:sz w:val="24"/>
          <w:szCs w:val="24"/>
        </w:rPr>
        <w:t>Elias</w:t>
      </w:r>
      <w:proofErr w:type="gramEnd"/>
      <w:r w:rsidRPr="00F13D4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Masnur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Muslich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mengklasifikasikan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oleh Elias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berpatokan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kognisi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afeksi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>.</w:t>
      </w:r>
    </w:p>
    <w:p w14:paraId="60C89D32" w14:textId="70E4ADEE" w:rsidR="0035741C" w:rsidRDefault="0035741C" w:rsidP="0035741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pembahasan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pada salah dua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(Inculcation Approach) dan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35741C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35741C">
        <w:rPr>
          <w:rFonts w:ascii="Times New Roman" w:hAnsi="Times New Roman" w:cs="Times New Roman"/>
          <w:sz w:val="24"/>
          <w:szCs w:val="24"/>
        </w:rPr>
        <w:t xml:space="preserve"> (cognitive moral development approach).</w:t>
      </w:r>
    </w:p>
    <w:p w14:paraId="723BB310" w14:textId="1821CD41" w:rsidR="005E62C0" w:rsidRDefault="005E62C0" w:rsidP="0035741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62C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Shodiq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, S. F. (2017). Pendidikan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Karaktermelalui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Danpendekatan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>. At-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Tajdid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 w:rsidRPr="005E62C0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5E62C0">
        <w:rPr>
          <w:rFonts w:ascii="Times New Roman" w:hAnsi="Times New Roman" w:cs="Times New Roman"/>
          <w:sz w:val="24"/>
          <w:szCs w:val="24"/>
        </w:rPr>
        <w:t xml:space="preserve"> Islam, 1(01).</w:t>
      </w:r>
    </w:p>
    <w:p w14:paraId="74E8DAB5" w14:textId="77777777" w:rsidR="00F13D45" w:rsidRDefault="000A1BCB" w:rsidP="00F13D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3CF4599A" w14:textId="376D3DCE" w:rsidR="000A1BCB" w:rsidRPr="00F13D45" w:rsidRDefault="000A1BCB" w:rsidP="00F13D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Nilai (Inculcation Approach).</w:t>
      </w:r>
    </w:p>
    <w:p w14:paraId="53E26988" w14:textId="4F6EA69B" w:rsidR="000A1BCB" w:rsidRDefault="000A1BCB" w:rsidP="000A1BC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132B18A9" w14:textId="77777777" w:rsidR="009F0107" w:rsidRDefault="009F0107" w:rsidP="009F010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Nilai (Inculcation Approach)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107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lastRenderedPageBreak/>
        <w:t>ini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penyampai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107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penyampai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>.</w:t>
      </w:r>
    </w:p>
    <w:p w14:paraId="29062625" w14:textId="6D4BE207" w:rsidR="009F0107" w:rsidRPr="009F0107" w:rsidRDefault="009F0107" w:rsidP="009F010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0107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(inculcation approach)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dan norma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moral.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rutinitas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strategi yang paling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0FE36D" w14:textId="51795232" w:rsidR="000A1BCB" w:rsidRDefault="009F0107" w:rsidP="000A1BC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dilema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07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9F0107">
        <w:rPr>
          <w:rFonts w:ascii="Times New Roman" w:hAnsi="Times New Roman" w:cs="Times New Roman"/>
          <w:sz w:val="24"/>
          <w:szCs w:val="24"/>
        </w:rPr>
        <w:t>.</w:t>
      </w:r>
    </w:p>
    <w:p w14:paraId="661F1843" w14:textId="1AEF721B" w:rsidR="009F0107" w:rsidRDefault="009F0107" w:rsidP="009F01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</w:p>
    <w:p w14:paraId="6C77503A" w14:textId="12520E19" w:rsidR="009F0107" w:rsidRPr="009F0107" w:rsidRDefault="00F13D45" w:rsidP="009F010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13D45">
        <w:rPr>
          <w:rFonts w:ascii="Times New Roman" w:hAnsi="Times New Roman" w:cs="Times New Roman"/>
          <w:sz w:val="24"/>
          <w:szCs w:val="24"/>
        </w:rPr>
        <w:t>embiasaan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rutin yang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merapikan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menyanyikan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ice breaking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. Selama proses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meniru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rutinitas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perlahan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lastRenderedPageBreak/>
        <w:t>membentuk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45">
        <w:rPr>
          <w:rFonts w:ascii="Times New Roman" w:hAnsi="Times New Roman" w:cs="Times New Roman"/>
          <w:sz w:val="24"/>
          <w:szCs w:val="24"/>
        </w:rPr>
        <w:t>kesehariannya</w:t>
      </w:r>
      <w:proofErr w:type="spellEnd"/>
      <w:r w:rsidRPr="00F13D45">
        <w:rPr>
          <w:rFonts w:ascii="Times New Roman" w:hAnsi="Times New Roman" w:cs="Times New Roman"/>
          <w:sz w:val="24"/>
          <w:szCs w:val="24"/>
        </w:rPr>
        <w:t>.</w:t>
      </w:r>
    </w:p>
    <w:sectPr w:rsidR="009F0107" w:rsidRPr="009F0107" w:rsidSect="0035741C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E93"/>
    <w:multiLevelType w:val="hybridMultilevel"/>
    <w:tmpl w:val="1ECCF2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7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1C"/>
    <w:rsid w:val="000A1BCB"/>
    <w:rsid w:val="001309C1"/>
    <w:rsid w:val="0035741C"/>
    <w:rsid w:val="005E62C0"/>
    <w:rsid w:val="009F0107"/>
    <w:rsid w:val="00BA6B9C"/>
    <w:rsid w:val="00CC5857"/>
    <w:rsid w:val="00F1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465B"/>
  <w15:chartTrackingRefBased/>
  <w15:docId w15:val="{8BDC7116-7006-47CC-A384-9296A230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Syifa Salsa Meilanda</dc:creator>
  <cp:keywords/>
  <dc:description/>
  <cp:lastModifiedBy>As Syifa Salsa Meilanda</cp:lastModifiedBy>
  <cp:revision>2</cp:revision>
  <dcterms:created xsi:type="dcterms:W3CDTF">2025-11-17T13:23:00Z</dcterms:created>
  <dcterms:modified xsi:type="dcterms:W3CDTF">2025-11-18T05:05:00Z</dcterms:modified>
</cp:coreProperties>
</file>