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1674" w:tblpY="576"/>
        <w:tblW w:w="9450" w:type="dxa"/>
        <w:tblLook w:val="04A0" w:firstRow="1" w:lastRow="0" w:firstColumn="1" w:lastColumn="0" w:noHBand="0" w:noVBand="1"/>
      </w:tblPr>
      <w:tblGrid>
        <w:gridCol w:w="1656"/>
        <w:gridCol w:w="3008"/>
        <w:gridCol w:w="2676"/>
        <w:gridCol w:w="2383"/>
      </w:tblGrid>
      <w:tr w:rsidR="00F219C5" w14:paraId="60F374F2" w14:textId="77777777" w:rsidTr="008105F5">
        <w:tc>
          <w:tcPr>
            <w:tcW w:w="1784" w:type="dxa"/>
          </w:tcPr>
          <w:p w14:paraId="09DCBB81" w14:textId="77777777" w:rsidR="0070034A" w:rsidRDefault="0070034A" w:rsidP="008105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Variabael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Aspek</w:t>
            </w:r>
            <w:proofErr w:type="spellEnd"/>
          </w:p>
        </w:tc>
        <w:tc>
          <w:tcPr>
            <w:tcW w:w="3008" w:type="dxa"/>
          </w:tcPr>
          <w:p w14:paraId="7411FBFB" w14:textId="77777777" w:rsidR="0070034A" w:rsidRDefault="0070034A" w:rsidP="008105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Indikator</w:t>
            </w:r>
            <w:proofErr w:type="spellEnd"/>
          </w:p>
        </w:tc>
        <w:tc>
          <w:tcPr>
            <w:tcW w:w="2676" w:type="dxa"/>
          </w:tcPr>
          <w:p w14:paraId="70FCCE42" w14:textId="77777777" w:rsidR="0070034A" w:rsidRDefault="0070034A" w:rsidP="008105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Kausal</w:t>
            </w:r>
            <w:proofErr w:type="spellEnd"/>
          </w:p>
        </w:tc>
        <w:tc>
          <w:tcPr>
            <w:tcW w:w="1982" w:type="dxa"/>
          </w:tcPr>
          <w:p w14:paraId="2D81A068" w14:textId="77777777" w:rsidR="0070034A" w:rsidRDefault="0070034A" w:rsidP="008105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Akibat</w:t>
            </w:r>
            <w:proofErr w:type="spellEnd"/>
          </w:p>
        </w:tc>
      </w:tr>
      <w:tr w:rsidR="00F219C5" w14:paraId="39740E67" w14:textId="77777777" w:rsidTr="008105F5">
        <w:tc>
          <w:tcPr>
            <w:tcW w:w="1784" w:type="dxa"/>
          </w:tcPr>
          <w:p w14:paraId="76DA4678" w14:textId="3AE3EEEB" w:rsidR="0070034A" w:rsidRPr="00320297" w:rsidRDefault="0070034A" w:rsidP="008105F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Latar </w:t>
            </w:r>
            <w:proofErr w:type="spellStart"/>
            <w:r>
              <w:rPr>
                <w:rFonts w:ascii="Times New Roman" w:hAnsi="Times New Roman" w:cs="Times New Roman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8" w:type="dxa"/>
          </w:tcPr>
          <w:p w14:paraId="2ECE72A4" w14:textId="7A76E8C5" w:rsidR="0070034A" w:rsidRPr="00320297" w:rsidRDefault="0070034A" w:rsidP="008105F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0034A">
              <w:rPr>
                <w:rFonts w:ascii="Times New Roman" w:hAnsi="Times New Roman" w:cs="Times New Roman"/>
              </w:rPr>
              <w:t>Kenaikan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tunjangan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DPR </w:t>
            </w:r>
            <w:proofErr w:type="spellStart"/>
            <w:r w:rsidRPr="0070034A">
              <w:rPr>
                <w:rFonts w:ascii="Times New Roman" w:hAnsi="Times New Roman" w:cs="Times New Roman"/>
              </w:rPr>
              <w:t>memunculkan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polemik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karena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dianggap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tidak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transparan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034A">
              <w:rPr>
                <w:rFonts w:ascii="Times New Roman" w:hAnsi="Times New Roman" w:cs="Times New Roman"/>
              </w:rPr>
              <w:t>tidak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adil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, dan minim </w:t>
            </w:r>
            <w:proofErr w:type="spellStart"/>
            <w:r w:rsidRPr="0070034A">
              <w:rPr>
                <w:rFonts w:ascii="Times New Roman" w:hAnsi="Times New Roman" w:cs="Times New Roman"/>
              </w:rPr>
              <w:t>akuntabilitas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0034A">
              <w:rPr>
                <w:rFonts w:ascii="Times New Roman" w:hAnsi="Times New Roman" w:cs="Times New Roman"/>
              </w:rPr>
              <w:t>Mahasiswa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sebagai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agen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kritis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menilai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kebijakan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tersebut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bertentangan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dengan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prinsip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good governance dan </w:t>
            </w:r>
            <w:proofErr w:type="spellStart"/>
            <w:r w:rsidRPr="0070034A">
              <w:rPr>
                <w:rFonts w:ascii="Times New Roman" w:hAnsi="Times New Roman" w:cs="Times New Roman"/>
              </w:rPr>
              <w:t>berpotensi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menurunkan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legitimasi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DPR.</w:t>
            </w:r>
          </w:p>
        </w:tc>
        <w:tc>
          <w:tcPr>
            <w:tcW w:w="2676" w:type="dxa"/>
          </w:tcPr>
          <w:p w14:paraId="4110B999" w14:textId="1383C6FC" w:rsidR="0070034A" w:rsidRPr="007B365C" w:rsidRDefault="0070034A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0034A">
              <w:rPr>
                <w:rFonts w:ascii="Times New Roman" w:hAnsi="Times New Roman" w:cs="Times New Roman"/>
              </w:rPr>
              <w:t>Membangkitkan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perhatian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mahasiswa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70034A">
              <w:rPr>
                <w:rFonts w:ascii="Times New Roman" w:hAnsi="Times New Roman" w:cs="Times New Roman"/>
              </w:rPr>
              <w:t>publik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terhadap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kinerja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DPR.</w:t>
            </w:r>
            <w:r w:rsidRPr="0070034A">
              <w:rPr>
                <w:rFonts w:ascii="Times New Roman" w:hAnsi="Times New Roman" w:cs="Times New Roman"/>
              </w:rPr>
              <w:tab/>
            </w:r>
            <w:proofErr w:type="spellStart"/>
            <w:r w:rsidRPr="0070034A">
              <w:rPr>
                <w:rFonts w:ascii="Times New Roman" w:hAnsi="Times New Roman" w:cs="Times New Roman"/>
              </w:rPr>
              <w:t>Respon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0034A">
              <w:rPr>
                <w:rFonts w:ascii="Times New Roman" w:hAnsi="Times New Roman" w:cs="Times New Roman"/>
              </w:rPr>
              <w:t>negatif,lahirnya</w:t>
            </w:r>
            <w:proofErr w:type="spellEnd"/>
            <w:proofErr w:type="gram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kritik</w:t>
            </w:r>
            <w:proofErr w:type="spellEnd"/>
            <w:r w:rsidRPr="0070034A">
              <w:rPr>
                <w:rFonts w:ascii="Times New Roman" w:hAnsi="Times New Roman" w:cs="Times New Roman"/>
              </w:rPr>
              <w:t> </w:t>
            </w:r>
            <w:proofErr w:type="spellStart"/>
            <w:r w:rsidRPr="0070034A">
              <w:rPr>
                <w:rFonts w:ascii="Times New Roman" w:hAnsi="Times New Roman" w:cs="Times New Roman"/>
              </w:rPr>
              <w:t>terhadap</w:t>
            </w:r>
            <w:proofErr w:type="spellEnd"/>
            <w:r w:rsidRPr="0070034A">
              <w:rPr>
                <w:rFonts w:ascii="Times New Roman" w:hAnsi="Times New Roman" w:cs="Times New Roman"/>
              </w:rPr>
              <w:t> DPR.</w:t>
            </w:r>
          </w:p>
        </w:tc>
        <w:tc>
          <w:tcPr>
            <w:tcW w:w="1982" w:type="dxa"/>
          </w:tcPr>
          <w:p w14:paraId="39ACE904" w14:textId="32CC973F" w:rsidR="0070034A" w:rsidRPr="007B365C" w:rsidRDefault="0070034A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Pandamgan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negatiif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lahirnya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kritik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</w:rPr>
              <w:t xml:space="preserve"> DPR</w:t>
            </w:r>
          </w:p>
        </w:tc>
      </w:tr>
      <w:tr w:rsidR="00F219C5" w14:paraId="08ED06DE" w14:textId="77777777" w:rsidTr="008105F5">
        <w:tc>
          <w:tcPr>
            <w:tcW w:w="1784" w:type="dxa"/>
          </w:tcPr>
          <w:p w14:paraId="345957FD" w14:textId="29554D7E" w:rsidR="0070034A" w:rsidRPr="00320297" w:rsidRDefault="0070034A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Peraturan</w:t>
            </w:r>
            <w:proofErr w:type="spellEnd"/>
          </w:p>
        </w:tc>
        <w:tc>
          <w:tcPr>
            <w:tcW w:w="3008" w:type="dxa"/>
          </w:tcPr>
          <w:p w14:paraId="62916531" w14:textId="6733FD95" w:rsidR="0070034A" w:rsidRPr="007B365C" w:rsidRDefault="0070034A" w:rsidP="008105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034A">
              <w:rPr>
                <w:rFonts w:ascii="Times New Roman" w:hAnsi="Times New Roman" w:cs="Times New Roman"/>
              </w:rPr>
              <w:t>UUD 1945 Pasal 20 &amp; 23 (</w:t>
            </w:r>
            <w:proofErr w:type="spellStart"/>
            <w:r w:rsidRPr="0070034A">
              <w:rPr>
                <w:rFonts w:ascii="Times New Roman" w:hAnsi="Times New Roman" w:cs="Times New Roman"/>
              </w:rPr>
              <w:t>fungsi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legislasi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70034A">
              <w:rPr>
                <w:rFonts w:ascii="Times New Roman" w:hAnsi="Times New Roman" w:cs="Times New Roman"/>
              </w:rPr>
              <w:t>anggaran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DPR) - UU No. 17 </w:t>
            </w:r>
            <w:proofErr w:type="spellStart"/>
            <w:r w:rsidRPr="0070034A">
              <w:rPr>
                <w:rFonts w:ascii="Times New Roman" w:hAnsi="Times New Roman" w:cs="Times New Roman"/>
              </w:rPr>
              <w:t>Tahun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2014 (MD3) - UU No. 25 </w:t>
            </w:r>
            <w:proofErr w:type="spellStart"/>
            <w:r w:rsidRPr="0070034A">
              <w:rPr>
                <w:rFonts w:ascii="Times New Roman" w:hAnsi="Times New Roman" w:cs="Times New Roman"/>
              </w:rPr>
              <w:t>Tahun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2009 (</w:t>
            </w:r>
            <w:proofErr w:type="spellStart"/>
            <w:r w:rsidRPr="0070034A">
              <w:rPr>
                <w:rFonts w:ascii="Times New Roman" w:hAnsi="Times New Roman" w:cs="Times New Roman"/>
              </w:rPr>
              <w:t>Pelayanan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Publik: </w:t>
            </w:r>
            <w:proofErr w:type="spellStart"/>
            <w:r w:rsidRPr="0070034A">
              <w:rPr>
                <w:rFonts w:ascii="Times New Roman" w:hAnsi="Times New Roman" w:cs="Times New Roman"/>
              </w:rPr>
              <w:t>transparansi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034A">
              <w:rPr>
                <w:rFonts w:ascii="Times New Roman" w:hAnsi="Times New Roman" w:cs="Times New Roman"/>
              </w:rPr>
              <w:t>akuntabilitas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) - PP </w:t>
            </w:r>
            <w:proofErr w:type="spellStart"/>
            <w:r w:rsidRPr="0070034A">
              <w:rPr>
                <w:rFonts w:ascii="Times New Roman" w:hAnsi="Times New Roman" w:cs="Times New Roman"/>
              </w:rPr>
              <w:t>tentang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Hak </w:t>
            </w:r>
            <w:proofErr w:type="spellStart"/>
            <w:r w:rsidRPr="0070034A">
              <w:rPr>
                <w:rFonts w:ascii="Times New Roman" w:hAnsi="Times New Roman" w:cs="Times New Roman"/>
              </w:rPr>
              <w:t>Keuangan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70034A">
              <w:rPr>
                <w:rFonts w:ascii="Times New Roman" w:hAnsi="Times New Roman" w:cs="Times New Roman"/>
              </w:rPr>
              <w:t>Administratif</w:t>
            </w:r>
            <w:proofErr w:type="spellEnd"/>
            <w:r w:rsidRPr="0070034A">
              <w:rPr>
                <w:rFonts w:ascii="Times New Roman" w:hAnsi="Times New Roman" w:cs="Times New Roman"/>
              </w:rPr>
              <w:t> DPR</w:t>
            </w:r>
          </w:p>
        </w:tc>
        <w:tc>
          <w:tcPr>
            <w:tcW w:w="2676" w:type="dxa"/>
          </w:tcPr>
          <w:p w14:paraId="7EE3F24C" w14:textId="38890268" w:rsidR="0070034A" w:rsidRPr="007B365C" w:rsidRDefault="0070034A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0034A">
              <w:rPr>
                <w:rFonts w:ascii="Times New Roman" w:hAnsi="Times New Roman" w:cs="Times New Roman"/>
              </w:rPr>
              <w:t>Peraturan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ini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0034A">
              <w:rPr>
                <w:rFonts w:ascii="Times New Roman" w:hAnsi="Times New Roman" w:cs="Times New Roman"/>
              </w:rPr>
              <w:t>menjadi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kenaikan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tunjangan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DPR</w:t>
            </w:r>
          </w:p>
        </w:tc>
        <w:tc>
          <w:tcPr>
            <w:tcW w:w="1982" w:type="dxa"/>
          </w:tcPr>
          <w:p w14:paraId="09D34439" w14:textId="0FC36E42" w:rsidR="0070034A" w:rsidRPr="007B365C" w:rsidRDefault="0070034A" w:rsidP="008105F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0034A">
              <w:rPr>
                <w:rFonts w:ascii="Times New Roman" w:hAnsi="Times New Roman" w:cs="Times New Roman"/>
              </w:rPr>
              <w:t>Menimbulkan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perdebatan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publik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terkait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keadilan</w:t>
            </w:r>
            <w:proofErr w:type="spellEnd"/>
            <w:r w:rsidRPr="0070034A">
              <w:rPr>
                <w:rFonts w:ascii="Times New Roman" w:hAnsi="Times New Roman" w:cs="Times New Roman"/>
              </w:rPr>
              <w:t> </w:t>
            </w:r>
            <w:proofErr w:type="spellStart"/>
            <w:r w:rsidRPr="0070034A">
              <w:rPr>
                <w:rFonts w:ascii="Times New Roman" w:hAnsi="Times New Roman" w:cs="Times New Roman"/>
              </w:rPr>
              <w:t>regulasi</w:t>
            </w:r>
            <w:proofErr w:type="spellEnd"/>
            <w:r w:rsidRPr="0070034A">
              <w:rPr>
                <w:rFonts w:ascii="Times New Roman" w:hAnsi="Times New Roman" w:cs="Times New Roman"/>
              </w:rPr>
              <w:t>.</w:t>
            </w:r>
          </w:p>
        </w:tc>
      </w:tr>
      <w:tr w:rsidR="00F219C5" w:rsidRPr="007B365C" w14:paraId="3BC4D0C5" w14:textId="77777777" w:rsidTr="008105F5">
        <w:tc>
          <w:tcPr>
            <w:tcW w:w="1784" w:type="dxa"/>
          </w:tcPr>
          <w:p w14:paraId="082D230E" w14:textId="137B7874" w:rsidR="0070034A" w:rsidRPr="00320297" w:rsidRDefault="0070034A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Kenaikan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Tunjangan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DPR (X)</w:t>
            </w:r>
          </w:p>
        </w:tc>
        <w:tc>
          <w:tcPr>
            <w:tcW w:w="3008" w:type="dxa"/>
          </w:tcPr>
          <w:p w14:paraId="46A69099" w14:textId="48467A49" w:rsidR="0070034A" w:rsidRPr="007B365C" w:rsidRDefault="0070034A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0034A">
              <w:rPr>
                <w:rFonts w:ascii="Times New Roman" w:hAnsi="Times New Roman" w:cs="Times New Roman"/>
              </w:rPr>
              <w:t>Besaran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tunjangan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kurang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transparan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(FITRA, 2025), </w:t>
            </w:r>
            <w:proofErr w:type="spellStart"/>
            <w:r w:rsidRPr="0070034A">
              <w:rPr>
                <w:rFonts w:ascii="Times New Roman" w:hAnsi="Times New Roman" w:cs="Times New Roman"/>
              </w:rPr>
              <w:t>tidak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034A">
              <w:rPr>
                <w:rFonts w:ascii="Times New Roman" w:hAnsi="Times New Roman" w:cs="Times New Roman"/>
              </w:rPr>
              <w:t>adil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 (Nugroho, 2025; </w:t>
            </w:r>
            <w:proofErr w:type="spellStart"/>
            <w:r w:rsidRPr="0070034A">
              <w:rPr>
                <w:rFonts w:ascii="Times New Roman" w:hAnsi="Times New Roman" w:cs="Times New Roman"/>
              </w:rPr>
              <w:t>Zulkafli</w:t>
            </w:r>
            <w:proofErr w:type="spellEnd"/>
            <w:r w:rsidRPr="0070034A">
              <w:rPr>
                <w:rFonts w:ascii="Times New Roman" w:hAnsi="Times New Roman" w:cs="Times New Roman"/>
              </w:rPr>
              <w:t xml:space="preserve">, 2025), minim </w:t>
            </w:r>
            <w:proofErr w:type="spellStart"/>
            <w:r w:rsidRPr="0070034A">
              <w:rPr>
                <w:rFonts w:ascii="Times New Roman" w:hAnsi="Times New Roman" w:cs="Times New Roman"/>
              </w:rPr>
              <w:t>akuntabilitas</w:t>
            </w:r>
            <w:proofErr w:type="spellEnd"/>
            <w:r w:rsidRPr="0070034A">
              <w:rPr>
                <w:rFonts w:ascii="Times New Roman" w:hAnsi="Times New Roman" w:cs="Times New Roman"/>
              </w:rPr>
              <w:t> (</w:t>
            </w:r>
            <w:proofErr w:type="spellStart"/>
            <w:r w:rsidRPr="0070034A">
              <w:rPr>
                <w:rFonts w:ascii="Times New Roman" w:hAnsi="Times New Roman" w:cs="Times New Roman"/>
              </w:rPr>
              <w:t>Tulung</w:t>
            </w:r>
            <w:proofErr w:type="spellEnd"/>
            <w:r w:rsidRPr="0070034A">
              <w:rPr>
                <w:rFonts w:ascii="Times New Roman" w:hAnsi="Times New Roman" w:cs="Times New Roman"/>
              </w:rPr>
              <w:t>, 2025).</w:t>
            </w:r>
          </w:p>
        </w:tc>
        <w:tc>
          <w:tcPr>
            <w:tcW w:w="2676" w:type="dxa"/>
          </w:tcPr>
          <w:p w14:paraId="7F06267A" w14:textId="475B931F" w:rsidR="0070034A" w:rsidRPr="007B365C" w:rsidRDefault="009838A1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Dapat </w:t>
            </w:r>
            <w:proofErr w:type="spellStart"/>
            <w:r>
              <w:rPr>
                <w:rFonts w:ascii="Times New Roman" w:hAnsi="Times New Roman" w:cs="Times New Roman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persepsi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Universitas Lampung</w:t>
            </w:r>
          </w:p>
        </w:tc>
        <w:tc>
          <w:tcPr>
            <w:tcW w:w="1982" w:type="dxa"/>
          </w:tcPr>
          <w:p w14:paraId="29FF21EA" w14:textId="64A917DF" w:rsidR="0070034A" w:rsidRPr="007B365C" w:rsidRDefault="009838A1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Persepsi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buruk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kritis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</w:rPr>
              <w:t xml:space="preserve"> DPR</w:t>
            </w:r>
          </w:p>
        </w:tc>
      </w:tr>
      <w:tr w:rsidR="0070034A" w:rsidRPr="007B365C" w14:paraId="41AB0BE5" w14:textId="77777777" w:rsidTr="008105F5">
        <w:trPr>
          <w:trHeight w:val="3954"/>
        </w:trPr>
        <w:tc>
          <w:tcPr>
            <w:tcW w:w="1784" w:type="dxa"/>
          </w:tcPr>
          <w:p w14:paraId="0664E1ED" w14:textId="0C12663E" w:rsidR="0070034A" w:rsidRPr="00320297" w:rsidRDefault="009838A1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Faktor yang </w:t>
            </w:r>
            <w:proofErr w:type="spellStart"/>
            <w:r>
              <w:rPr>
                <w:rFonts w:ascii="Times New Roman" w:hAnsi="Times New Roman" w:cs="Times New Roman"/>
              </w:rPr>
              <w:t>mempengaruhi</w:t>
            </w:r>
            <w:proofErr w:type="spellEnd"/>
          </w:p>
        </w:tc>
        <w:tc>
          <w:tcPr>
            <w:tcW w:w="3008" w:type="dxa"/>
          </w:tcPr>
          <w:p w14:paraId="673BF519" w14:textId="3E473FE7" w:rsidR="0070034A" w:rsidRDefault="009838A1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838A1">
              <w:rPr>
                <w:rFonts w:ascii="Times New Roman" w:hAnsi="Times New Roman" w:cs="Times New Roman"/>
              </w:rPr>
              <w:t>Internal</w:t>
            </w:r>
            <w:r>
              <w:rPr>
                <w:rFonts w:ascii="Times New Roman" w:hAnsi="Times New Roman" w:cs="Times New Roman"/>
              </w:rPr>
              <w:t xml:space="preserve"> DPR</w:t>
            </w:r>
            <w:r w:rsidRPr="009838A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838A1">
              <w:rPr>
                <w:rFonts w:ascii="Times New Roman" w:hAnsi="Times New Roman" w:cs="Times New Roman"/>
              </w:rPr>
              <w:t>kesejahteraan</w:t>
            </w:r>
            <w:proofErr w:type="spellEnd"/>
            <w:r w:rsidRPr="00983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838A1">
              <w:rPr>
                <w:rFonts w:ascii="Times New Roman" w:hAnsi="Times New Roman" w:cs="Times New Roman"/>
              </w:rPr>
              <w:t>anggota</w:t>
            </w:r>
            <w:proofErr w:type="spellEnd"/>
            <w:r w:rsidRPr="009838A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83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8A1">
              <w:rPr>
                <w:rFonts w:ascii="Times New Roman" w:hAnsi="Times New Roman" w:cs="Times New Roman"/>
              </w:rPr>
              <w:t>legitimasi</w:t>
            </w:r>
            <w:proofErr w:type="spellEnd"/>
            <w:r w:rsidRPr="00983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838A1">
              <w:rPr>
                <w:rFonts w:ascii="Times New Roman" w:hAnsi="Times New Roman" w:cs="Times New Roman"/>
              </w:rPr>
              <w:t>politik</w:t>
            </w:r>
            <w:proofErr w:type="spellEnd"/>
            <w:r w:rsidRPr="009838A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9838A1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838A1">
              <w:rPr>
                <w:rFonts w:ascii="Times New Roman" w:hAnsi="Times New Roman" w:cs="Times New Roman"/>
              </w:rPr>
              <w:t>Eksternal</w:t>
            </w:r>
            <w:proofErr w:type="spellEnd"/>
            <w:r w:rsidRPr="009838A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838A1">
              <w:rPr>
                <w:rFonts w:ascii="Times New Roman" w:hAnsi="Times New Roman" w:cs="Times New Roman"/>
              </w:rPr>
              <w:t>kondisi</w:t>
            </w:r>
            <w:proofErr w:type="spellEnd"/>
            <w:r w:rsidRPr="00983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8A1">
              <w:rPr>
                <w:rFonts w:ascii="Times New Roman" w:hAnsi="Times New Roman" w:cs="Times New Roman"/>
              </w:rPr>
              <w:t>ekonomi</w:t>
            </w:r>
            <w:proofErr w:type="spellEnd"/>
            <w:r w:rsidRPr="00983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nasional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prioritas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anggaran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tekanan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publik</w:t>
            </w:r>
            <w:proofErr w:type="spellEnd"/>
            <w:r>
              <w:rPr>
                <w:rFonts w:ascii="Times New Roman" w:hAnsi="Times New Roman" w:cs="Times New Roman"/>
              </w:rPr>
              <w:t xml:space="preserve">, -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akses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politik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peran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</w:rPr>
              <w:t>pembingkaian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berita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viralnnya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6" w:type="dxa"/>
          </w:tcPr>
          <w:p w14:paraId="02369C2C" w14:textId="44D94BE3" w:rsidR="0070034A" w:rsidRDefault="009838A1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838A1">
              <w:rPr>
                <w:rFonts w:ascii="Times New Roman" w:hAnsi="Times New Roman" w:cs="Times New Roman"/>
              </w:rPr>
              <w:t>Faktor-</w:t>
            </w:r>
            <w:proofErr w:type="spellStart"/>
            <w:r w:rsidRPr="009838A1">
              <w:rPr>
                <w:rFonts w:ascii="Times New Roman" w:hAnsi="Times New Roman" w:cs="Times New Roman"/>
              </w:rPr>
              <w:t>faktor</w:t>
            </w:r>
            <w:proofErr w:type="spellEnd"/>
            <w:r w:rsidRPr="00983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8A1">
              <w:rPr>
                <w:rFonts w:ascii="Times New Roman" w:hAnsi="Times New Roman" w:cs="Times New Roman"/>
              </w:rPr>
              <w:t>ini</w:t>
            </w:r>
            <w:proofErr w:type="spellEnd"/>
            <w:r w:rsidRPr="00983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8A1">
              <w:rPr>
                <w:rFonts w:ascii="Times New Roman" w:hAnsi="Times New Roman" w:cs="Times New Roman"/>
              </w:rPr>
              <w:t>memperkuatat</w:t>
            </w:r>
            <w:proofErr w:type="spellEnd"/>
            <w:r w:rsidR="00F219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19C5">
              <w:rPr>
                <w:rFonts w:ascii="Times New Roman" w:hAnsi="Times New Roman" w:cs="Times New Roman"/>
              </w:rPr>
              <w:t>atau</w:t>
            </w:r>
            <w:proofErr w:type="spellEnd"/>
            <w:r w:rsidR="00F219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8A1">
              <w:rPr>
                <w:rFonts w:ascii="Times New Roman" w:hAnsi="Times New Roman" w:cs="Times New Roman"/>
              </w:rPr>
              <w:t>melemahkan</w:t>
            </w:r>
            <w:proofErr w:type="spellEnd"/>
            <w:r w:rsidRPr="00983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8A1">
              <w:rPr>
                <w:rFonts w:ascii="Times New Roman" w:hAnsi="Times New Roman" w:cs="Times New Roman"/>
              </w:rPr>
              <w:t>pengaruh</w:t>
            </w:r>
            <w:proofErr w:type="spellEnd"/>
            <w:r w:rsidRPr="00983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8A1">
              <w:rPr>
                <w:rFonts w:ascii="Times New Roman" w:hAnsi="Times New Roman" w:cs="Times New Roman"/>
              </w:rPr>
              <w:t>kebijakan</w:t>
            </w:r>
            <w:proofErr w:type="spellEnd"/>
            <w:r w:rsidRPr="009838A1">
              <w:rPr>
                <w:rFonts w:ascii="Times New Roman" w:hAnsi="Times New Roman" w:cs="Times New Roman"/>
              </w:rPr>
              <w:t xml:space="preserve"> DPR </w:t>
            </w:r>
            <w:proofErr w:type="spellStart"/>
            <w:r w:rsidRPr="009838A1">
              <w:rPr>
                <w:rFonts w:ascii="Times New Roman" w:hAnsi="Times New Roman" w:cs="Times New Roman"/>
              </w:rPr>
              <w:t>terhadap</w:t>
            </w:r>
            <w:proofErr w:type="spellEnd"/>
            <w:r w:rsidRPr="00983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8A1">
              <w:rPr>
                <w:rFonts w:ascii="Times New Roman" w:hAnsi="Times New Roman" w:cs="Times New Roman"/>
              </w:rPr>
              <w:t>persepsi</w:t>
            </w:r>
            <w:proofErr w:type="spellEnd"/>
            <w:r w:rsidRPr="009838A1">
              <w:rPr>
                <w:rFonts w:ascii="Times New Roman" w:hAnsi="Times New Roman" w:cs="Times New Roman"/>
              </w:rPr>
              <w:t> </w:t>
            </w:r>
            <w:proofErr w:type="spellStart"/>
            <w:r w:rsidRPr="009838A1">
              <w:rPr>
                <w:rFonts w:ascii="Times New Roman" w:hAnsi="Times New Roman" w:cs="Times New Roman"/>
              </w:rPr>
              <w:t>mahasiswa</w:t>
            </w:r>
            <w:proofErr w:type="spellEnd"/>
            <w:r w:rsidRPr="009838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2" w:type="dxa"/>
          </w:tcPr>
          <w:p w14:paraId="04120088" w14:textId="087F076E" w:rsidR="0070034A" w:rsidRPr="007B365C" w:rsidRDefault="00F219C5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Terjadinya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kritik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</w:rPr>
              <w:t xml:space="preserve"> DPR</w:t>
            </w:r>
          </w:p>
        </w:tc>
      </w:tr>
      <w:tr w:rsidR="00F219C5" w:rsidRPr="007B365C" w14:paraId="0DE712A8" w14:textId="77777777" w:rsidTr="008105F5">
        <w:trPr>
          <w:trHeight w:val="3954"/>
        </w:trPr>
        <w:tc>
          <w:tcPr>
            <w:tcW w:w="1784" w:type="dxa"/>
          </w:tcPr>
          <w:p w14:paraId="54CC57F4" w14:textId="502D6E04" w:rsidR="00F219C5" w:rsidRDefault="00F219C5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Pandangan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UNILA (Y)</w:t>
            </w:r>
          </w:p>
        </w:tc>
        <w:tc>
          <w:tcPr>
            <w:tcW w:w="3008" w:type="dxa"/>
          </w:tcPr>
          <w:p w14:paraId="3E5706D4" w14:textId="0A98D652" w:rsidR="00F219C5" w:rsidRPr="009838A1" w:rsidRDefault="00F219C5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Transparansi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keadilan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akuntabilitas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empati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efesiensi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anggaran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76" w:type="dxa"/>
          </w:tcPr>
          <w:p w14:paraId="2BADCF07" w14:textId="38302F86" w:rsidR="00F219C5" w:rsidRPr="009838A1" w:rsidRDefault="00F219C5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Membentuk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kritis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UNILA </w:t>
            </w:r>
            <w:proofErr w:type="spellStart"/>
            <w:r>
              <w:rPr>
                <w:rFonts w:ascii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</w:rPr>
              <w:t xml:space="preserve"> DPR.</w:t>
            </w:r>
          </w:p>
        </w:tc>
        <w:tc>
          <w:tcPr>
            <w:tcW w:w="1982" w:type="dxa"/>
          </w:tcPr>
          <w:p w14:paraId="45EC1B7B" w14:textId="53409959" w:rsidR="00F219C5" w:rsidRPr="007B365C" w:rsidRDefault="00F219C5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Legistimasi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DPR </w:t>
            </w:r>
            <w:proofErr w:type="spellStart"/>
            <w:r>
              <w:rPr>
                <w:rFonts w:ascii="Times New Roman" w:hAnsi="Times New Roman" w:cs="Times New Roman"/>
              </w:rPr>
              <w:t>menurun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resistensi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meningkat</w:t>
            </w:r>
            <w:proofErr w:type="spellEnd"/>
            <w:r>
              <w:rPr>
                <w:rFonts w:ascii="Times New Roman" w:hAnsi="Times New Roman" w:cs="Times New Roman"/>
              </w:rPr>
              <w:t xml:space="preserve">, DPR </w:t>
            </w:r>
            <w:proofErr w:type="spellStart"/>
            <w:r>
              <w:rPr>
                <w:rFonts w:ascii="Times New Roman" w:hAnsi="Times New Roman" w:cs="Times New Roman"/>
              </w:rPr>
              <w:t>dianggap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good governa</w:t>
            </w:r>
            <w:r w:rsidR="008105F5">
              <w:rPr>
                <w:rFonts w:ascii="Times New Roman" w:hAnsi="Times New Roman" w:cs="Times New Roman"/>
              </w:rPr>
              <w:t>nce</w:t>
            </w:r>
          </w:p>
        </w:tc>
      </w:tr>
      <w:tr w:rsidR="008105F5" w:rsidRPr="007B365C" w14:paraId="346C2CEC" w14:textId="77777777" w:rsidTr="008105F5">
        <w:trPr>
          <w:trHeight w:val="3954"/>
        </w:trPr>
        <w:tc>
          <w:tcPr>
            <w:tcW w:w="1784" w:type="dxa"/>
          </w:tcPr>
          <w:p w14:paraId="6B8DDF5B" w14:textId="5C10E304" w:rsidR="008105F5" w:rsidRDefault="008105F5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Lokus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8" w:type="dxa"/>
          </w:tcPr>
          <w:p w14:paraId="3CBE9241" w14:textId="74FF9740" w:rsidR="008105F5" w:rsidRDefault="008105F5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05F5">
              <w:rPr>
                <w:rFonts w:ascii="Times New Roman" w:hAnsi="Times New Roman" w:cs="Times New Roman"/>
              </w:rPr>
              <w:t xml:space="preserve">Universitas Lampung (UNILA). </w:t>
            </w:r>
            <w:proofErr w:type="spellStart"/>
            <w:r w:rsidRPr="008105F5">
              <w:rPr>
                <w:rFonts w:ascii="Times New Roman" w:hAnsi="Times New Roman" w:cs="Times New Roman"/>
              </w:rPr>
              <w:t>Mahasiswa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dipilih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karena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aktif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dalam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gerakan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sosial-politik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5F5">
              <w:rPr>
                <w:rFonts w:ascii="Times New Roman" w:hAnsi="Times New Roman" w:cs="Times New Roman"/>
              </w:rPr>
              <w:t>memiliki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kapasitas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akademik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5F5">
              <w:rPr>
                <w:rFonts w:ascii="Times New Roman" w:hAnsi="Times New Roman" w:cs="Times New Roman"/>
              </w:rPr>
              <w:t>serta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berpotensi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membentuk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opini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publik</w:t>
            </w:r>
            <w:proofErr w:type="spellEnd"/>
            <w:r w:rsidRPr="008105F5">
              <w:rPr>
                <w:rFonts w:ascii="Times New Roman" w:hAnsi="Times New Roman" w:cs="Times New Roman"/>
              </w:rPr>
              <w:t> di Lampung.</w:t>
            </w:r>
          </w:p>
        </w:tc>
        <w:tc>
          <w:tcPr>
            <w:tcW w:w="2676" w:type="dxa"/>
          </w:tcPr>
          <w:p w14:paraId="75FDAC8A" w14:textId="6609D7EC" w:rsidR="008105F5" w:rsidRDefault="008105F5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Lokus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politik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persepsi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</w:p>
        </w:tc>
        <w:tc>
          <w:tcPr>
            <w:tcW w:w="1982" w:type="dxa"/>
          </w:tcPr>
          <w:p w14:paraId="1FD11DAD" w14:textId="214A85A2" w:rsidR="008105F5" w:rsidRDefault="008105F5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Gambaran </w:t>
            </w:r>
            <w:proofErr w:type="spellStart"/>
            <w:r>
              <w:rPr>
                <w:rFonts w:ascii="Times New Roman" w:hAnsi="Times New Roman" w:cs="Times New Roman"/>
              </w:rPr>
              <w:t>empiris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representasi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opini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publik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daerah</w:t>
            </w:r>
            <w:proofErr w:type="spellEnd"/>
          </w:p>
        </w:tc>
      </w:tr>
      <w:tr w:rsidR="008105F5" w:rsidRPr="007B365C" w14:paraId="2C34C5EC" w14:textId="77777777" w:rsidTr="008105F5">
        <w:trPr>
          <w:trHeight w:val="3954"/>
        </w:trPr>
        <w:tc>
          <w:tcPr>
            <w:tcW w:w="1784" w:type="dxa"/>
          </w:tcPr>
          <w:p w14:paraId="04B8EBCA" w14:textId="300D08AD" w:rsidR="008105F5" w:rsidRDefault="008105F5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Teori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3008" w:type="dxa"/>
          </w:tcPr>
          <w:p w14:paraId="453A5310" w14:textId="09F3EE8E" w:rsidR="008105F5" w:rsidRPr="008105F5" w:rsidRDefault="008105F5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05F5">
              <w:rPr>
                <w:rFonts w:ascii="Times New Roman" w:hAnsi="Times New Roman" w:cs="Times New Roman"/>
              </w:rPr>
              <w:t xml:space="preserve">Teori </w:t>
            </w:r>
            <w:proofErr w:type="spellStart"/>
            <w:r w:rsidRPr="008105F5">
              <w:rPr>
                <w:rFonts w:ascii="Times New Roman" w:hAnsi="Times New Roman" w:cs="Times New Roman"/>
              </w:rPr>
              <w:t>Legitimasi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(Suchman, 1995).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05F5">
              <w:rPr>
                <w:rFonts w:ascii="Times New Roman" w:hAnsi="Times New Roman" w:cs="Times New Roman"/>
              </w:rPr>
              <w:t>Teori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05F5">
              <w:rPr>
                <w:rFonts w:ascii="Times New Roman" w:hAnsi="Times New Roman" w:cs="Times New Roman"/>
              </w:rPr>
              <w:t>Good Governance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105F5">
              <w:rPr>
                <w:rFonts w:ascii="Times New Roman" w:hAnsi="Times New Roman" w:cs="Times New Roman"/>
              </w:rPr>
              <w:t xml:space="preserve">Teori </w:t>
            </w:r>
            <w:proofErr w:type="spellStart"/>
            <w:r w:rsidRPr="008105F5">
              <w:rPr>
                <w:rFonts w:ascii="Times New Roman" w:hAnsi="Times New Roman" w:cs="Times New Roman"/>
              </w:rPr>
              <w:t>Persepsi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Sosial</w:t>
            </w:r>
            <w:proofErr w:type="spellEnd"/>
            <w:r w:rsidRPr="008105F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05F5">
              <w:rPr>
                <w:rFonts w:ascii="Times New Roman" w:hAnsi="Times New Roman" w:cs="Times New Roman"/>
              </w:rPr>
              <w:t>Teori Demokrasi </w:t>
            </w:r>
            <w:proofErr w:type="spellStart"/>
            <w:r w:rsidRPr="008105F5">
              <w:rPr>
                <w:rFonts w:ascii="Times New Roman" w:hAnsi="Times New Roman" w:cs="Times New Roman"/>
              </w:rPr>
              <w:t>Partisipatoris</w:t>
            </w:r>
            <w:proofErr w:type="spellEnd"/>
            <w:r w:rsidRPr="008105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6" w:type="dxa"/>
          </w:tcPr>
          <w:p w14:paraId="69916CDE" w14:textId="39B6B23F" w:rsidR="008105F5" w:rsidRDefault="008105F5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05F5">
              <w:rPr>
                <w:rFonts w:ascii="Times New Roman" w:hAnsi="Times New Roman" w:cs="Times New Roman"/>
              </w:rPr>
              <w:t xml:space="preserve">Teori </w:t>
            </w:r>
            <w:proofErr w:type="spellStart"/>
            <w:r w:rsidRPr="008105F5">
              <w:rPr>
                <w:rFonts w:ascii="Times New Roman" w:hAnsi="Times New Roman" w:cs="Times New Roman"/>
              </w:rPr>
              <w:t>menjadi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landasan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dalam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membaca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hubungan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X (</w:t>
            </w:r>
            <w:proofErr w:type="spellStart"/>
            <w:r w:rsidRPr="008105F5">
              <w:rPr>
                <w:rFonts w:ascii="Times New Roman" w:hAnsi="Times New Roman" w:cs="Times New Roman"/>
              </w:rPr>
              <w:t>kebijakan</w:t>
            </w:r>
            <w:proofErr w:type="spellEnd"/>
            <w:r w:rsidRPr="008105F5">
              <w:rPr>
                <w:rFonts w:ascii="Times New Roman" w:hAnsi="Times New Roman" w:cs="Times New Roman"/>
              </w:rPr>
              <w:t>) → Y (</w:t>
            </w:r>
            <w:proofErr w:type="spellStart"/>
            <w:r w:rsidRPr="008105F5">
              <w:rPr>
                <w:rFonts w:ascii="Times New Roman" w:hAnsi="Times New Roman" w:cs="Times New Roman"/>
              </w:rPr>
              <w:t>pandangan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mahasiswa</w:t>
            </w:r>
            <w:proofErr w:type="spellEnd"/>
            <w:r w:rsidRPr="008105F5">
              <w:rPr>
                <w:rFonts w:ascii="Times New Roman" w:hAnsi="Times New Roman" w:cs="Times New Roman"/>
              </w:rPr>
              <w:t>) → </w:t>
            </w:r>
            <w:proofErr w:type="spellStart"/>
            <w:r w:rsidRPr="008105F5">
              <w:rPr>
                <w:rFonts w:ascii="Times New Roman" w:hAnsi="Times New Roman" w:cs="Times New Roman"/>
              </w:rPr>
              <w:t>Implikasi</w:t>
            </w:r>
            <w:proofErr w:type="spellEnd"/>
            <w:r w:rsidRPr="008105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2" w:type="dxa"/>
          </w:tcPr>
          <w:p w14:paraId="0B0A7B9C" w14:textId="3198E14F" w:rsidR="008105F5" w:rsidRDefault="008105F5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05F5">
              <w:rPr>
                <w:rFonts w:ascii="Times New Roman" w:hAnsi="Times New Roman" w:cs="Times New Roman"/>
              </w:rPr>
              <w:t>Menghasilkan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analisis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akademis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105F5">
              <w:rPr>
                <w:rFonts w:ascii="Times New Roman" w:hAnsi="Times New Roman" w:cs="Times New Roman"/>
              </w:rPr>
              <w:t>kerangka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konseptual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8105F5">
              <w:rPr>
                <w:rFonts w:ascii="Times New Roman" w:hAnsi="Times New Roman" w:cs="Times New Roman"/>
              </w:rPr>
              <w:t>.</w:t>
            </w:r>
          </w:p>
        </w:tc>
      </w:tr>
      <w:tr w:rsidR="008105F5" w:rsidRPr="007B365C" w14:paraId="112B18C8" w14:textId="77777777" w:rsidTr="008105F5">
        <w:trPr>
          <w:trHeight w:val="3954"/>
        </w:trPr>
        <w:tc>
          <w:tcPr>
            <w:tcW w:w="1784" w:type="dxa"/>
          </w:tcPr>
          <w:p w14:paraId="2BD1E544" w14:textId="14225AA0" w:rsidR="008105F5" w:rsidRDefault="008105F5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Implikasi</w:t>
            </w:r>
            <w:proofErr w:type="spellEnd"/>
          </w:p>
        </w:tc>
        <w:tc>
          <w:tcPr>
            <w:tcW w:w="3008" w:type="dxa"/>
          </w:tcPr>
          <w:p w14:paraId="2E552238" w14:textId="24F0A44C" w:rsidR="008105F5" w:rsidRPr="008105F5" w:rsidRDefault="008105F5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05F5">
              <w:rPr>
                <w:rFonts w:ascii="Times New Roman" w:hAnsi="Times New Roman" w:cs="Times New Roman"/>
              </w:rPr>
              <w:t>Penurunan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legitimasi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DPR, </w:t>
            </w:r>
            <w:proofErr w:type="spellStart"/>
            <w:r w:rsidRPr="008105F5">
              <w:rPr>
                <w:rFonts w:ascii="Times New Roman" w:hAnsi="Times New Roman" w:cs="Times New Roman"/>
              </w:rPr>
              <w:t>melemahnya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kepercayaan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publik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05F5">
              <w:rPr>
                <w:rFonts w:ascii="Times New Roman" w:hAnsi="Times New Roman" w:cs="Times New Roman"/>
              </w:rPr>
              <w:t>kegagalan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prinsip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good governance</w:t>
            </w:r>
          </w:p>
        </w:tc>
        <w:tc>
          <w:tcPr>
            <w:tcW w:w="2676" w:type="dxa"/>
          </w:tcPr>
          <w:p w14:paraId="130E80E2" w14:textId="0596B4A8" w:rsidR="008105F5" w:rsidRPr="008105F5" w:rsidRDefault="008105F5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05F5">
              <w:rPr>
                <w:rFonts w:ascii="Times New Roman" w:hAnsi="Times New Roman" w:cs="Times New Roman"/>
              </w:rPr>
              <w:t>Mengancam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5F5">
              <w:rPr>
                <w:rFonts w:ascii="Times New Roman" w:hAnsi="Times New Roman" w:cs="Times New Roman"/>
              </w:rPr>
              <w:t>demokrasi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105F5">
              <w:rPr>
                <w:rFonts w:ascii="Times New Roman" w:hAnsi="Times New Roman" w:cs="Times New Roman"/>
              </w:rPr>
              <w:t>peran</w:t>
            </w:r>
            <w:proofErr w:type="spellEnd"/>
            <w:r w:rsidRPr="008105F5">
              <w:rPr>
                <w:rFonts w:ascii="Times New Roman" w:hAnsi="Times New Roman" w:cs="Times New Roman"/>
              </w:rPr>
              <w:t xml:space="preserve"> DPR.</w:t>
            </w:r>
          </w:p>
        </w:tc>
        <w:tc>
          <w:tcPr>
            <w:tcW w:w="1982" w:type="dxa"/>
          </w:tcPr>
          <w:p w14:paraId="2E731CF8" w14:textId="4C2E7CA4" w:rsidR="008105F5" w:rsidRPr="008105F5" w:rsidRDefault="008105F5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05F5">
              <w:rPr>
                <w:rFonts w:ascii="Times New Roman" w:hAnsi="Times New Roman" w:cs="Times New Roman"/>
              </w:rPr>
              <w:t>Krisis</w:t>
            </w:r>
            <w:proofErr w:type="spellEnd"/>
            <w:r w:rsidRPr="008105F5">
              <w:rPr>
                <w:rFonts w:ascii="Times New Roman" w:hAnsi="Times New Roman" w:cs="Times New Roman"/>
              </w:rPr>
              <w:t> </w:t>
            </w:r>
            <w:proofErr w:type="spellStart"/>
            <w:r w:rsidRPr="008105F5">
              <w:rPr>
                <w:rFonts w:ascii="Times New Roman" w:hAnsi="Times New Roman" w:cs="Times New Roman"/>
              </w:rPr>
              <w:t>legitimasi</w:t>
            </w:r>
            <w:proofErr w:type="spellEnd"/>
            <w:r w:rsidRPr="008105F5">
              <w:rPr>
                <w:rFonts w:ascii="Times New Roman" w:hAnsi="Times New Roman" w:cs="Times New Roman"/>
              </w:rPr>
              <w:t> DPR.</w:t>
            </w:r>
          </w:p>
        </w:tc>
      </w:tr>
      <w:tr w:rsidR="008105F5" w:rsidRPr="007B365C" w14:paraId="3DD517C8" w14:textId="77777777" w:rsidTr="008105F5">
        <w:trPr>
          <w:trHeight w:val="3954"/>
        </w:trPr>
        <w:tc>
          <w:tcPr>
            <w:tcW w:w="1784" w:type="dxa"/>
          </w:tcPr>
          <w:p w14:paraId="45F5DC5B" w14:textId="5FC613CE" w:rsidR="008105F5" w:rsidRDefault="008105F5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Ideal</w:t>
            </w:r>
          </w:p>
        </w:tc>
        <w:tc>
          <w:tcPr>
            <w:tcW w:w="3008" w:type="dxa"/>
          </w:tcPr>
          <w:p w14:paraId="041356FE" w14:textId="77AE8A53" w:rsidR="008105F5" w:rsidRPr="008105F5" w:rsidRDefault="00DC0EC4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EC4">
              <w:rPr>
                <w:rFonts w:ascii="Times New Roman" w:hAnsi="Times New Roman" w:cs="Times New Roman"/>
              </w:rPr>
              <w:t>Kebijakan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DPR </w:t>
            </w:r>
            <w:proofErr w:type="spellStart"/>
            <w:r w:rsidRPr="00DC0EC4">
              <w:rPr>
                <w:rFonts w:ascii="Times New Roman" w:hAnsi="Times New Roman" w:cs="Times New Roman"/>
              </w:rPr>
              <w:t>dibuat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transparan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0EC4">
              <w:rPr>
                <w:rFonts w:ascii="Times New Roman" w:hAnsi="Times New Roman" w:cs="Times New Roman"/>
              </w:rPr>
              <w:t>akuntabel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0EC4">
              <w:rPr>
                <w:rFonts w:ascii="Times New Roman" w:hAnsi="Times New Roman" w:cs="Times New Roman"/>
              </w:rPr>
              <w:t>adil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0EC4">
              <w:rPr>
                <w:rFonts w:ascii="Times New Roman" w:hAnsi="Times New Roman" w:cs="Times New Roman"/>
              </w:rPr>
              <w:t>partisipatif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C0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Mahasiswa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punya </w:t>
            </w:r>
            <w:proofErr w:type="spellStart"/>
            <w:r w:rsidRPr="00DC0EC4">
              <w:rPr>
                <w:rFonts w:ascii="Times New Roman" w:hAnsi="Times New Roman" w:cs="Times New Roman"/>
              </w:rPr>
              <w:t>akses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informasi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terbuka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sehingga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kritik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bersifat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konstruktif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DC0EC4">
              <w:rPr>
                <w:rFonts w:ascii="Times New Roman" w:hAnsi="Times New Roman" w:cs="Times New Roman"/>
              </w:rPr>
              <w:t>Legitimasi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DPR </w:t>
            </w:r>
            <w:proofErr w:type="spellStart"/>
            <w:r w:rsidRPr="00DC0EC4">
              <w:rPr>
                <w:rFonts w:ascii="Times New Roman" w:hAnsi="Times New Roman" w:cs="Times New Roman"/>
              </w:rPr>
              <w:t>tetap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terjaga</w:t>
            </w:r>
            <w:proofErr w:type="spellEnd"/>
            <w:r w:rsidRPr="00DC0E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Prinsip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good governance </w:t>
            </w:r>
            <w:proofErr w:type="spellStart"/>
            <w:r w:rsidRPr="00DC0EC4">
              <w:rPr>
                <w:rFonts w:ascii="Times New Roman" w:hAnsi="Times New Roman" w:cs="Times New Roman"/>
              </w:rPr>
              <w:t>tercermin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dalam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kebijakan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anggaran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negara.</w:t>
            </w:r>
          </w:p>
        </w:tc>
        <w:tc>
          <w:tcPr>
            <w:tcW w:w="2676" w:type="dxa"/>
          </w:tcPr>
          <w:p w14:paraId="74FD1022" w14:textId="2DD7174D" w:rsidR="008105F5" w:rsidRPr="008105F5" w:rsidRDefault="00DC0EC4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EC4">
              <w:rPr>
                <w:rFonts w:ascii="Times New Roman" w:hAnsi="Times New Roman" w:cs="Times New Roman"/>
              </w:rPr>
              <w:t>Menciptakan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hubungan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sehat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antara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DPR, </w:t>
            </w:r>
            <w:proofErr w:type="spellStart"/>
            <w:r w:rsidRPr="00DC0EC4">
              <w:rPr>
                <w:rFonts w:ascii="Times New Roman" w:hAnsi="Times New Roman" w:cs="Times New Roman"/>
              </w:rPr>
              <w:t>mahasiswa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DC0EC4">
              <w:rPr>
                <w:rFonts w:ascii="Times New Roman" w:hAnsi="Times New Roman" w:cs="Times New Roman"/>
              </w:rPr>
              <w:t>publik</w:t>
            </w:r>
            <w:proofErr w:type="spellEnd"/>
            <w:r w:rsidRPr="00DC0E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2" w:type="dxa"/>
          </w:tcPr>
          <w:p w14:paraId="2B60DB98" w14:textId="6300B177" w:rsidR="008105F5" w:rsidRPr="008105F5" w:rsidRDefault="00DC0EC4" w:rsidP="008105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0EC4">
              <w:rPr>
                <w:rFonts w:ascii="Times New Roman" w:hAnsi="Times New Roman" w:cs="Times New Roman"/>
              </w:rPr>
              <w:t>Menciptakan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hubungan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sehat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0EC4">
              <w:rPr>
                <w:rFonts w:ascii="Times New Roman" w:hAnsi="Times New Roman" w:cs="Times New Roman"/>
              </w:rPr>
              <w:t>antara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 DPR, </w:t>
            </w:r>
            <w:proofErr w:type="spellStart"/>
            <w:r w:rsidRPr="00DC0EC4">
              <w:rPr>
                <w:rFonts w:ascii="Times New Roman" w:hAnsi="Times New Roman" w:cs="Times New Roman"/>
              </w:rPr>
              <w:t>mahasiswa</w:t>
            </w:r>
            <w:proofErr w:type="spellEnd"/>
            <w:r w:rsidRPr="00DC0EC4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DC0EC4">
              <w:rPr>
                <w:rFonts w:ascii="Times New Roman" w:hAnsi="Times New Roman" w:cs="Times New Roman"/>
              </w:rPr>
              <w:t>publik</w:t>
            </w:r>
            <w:proofErr w:type="spellEnd"/>
            <w:r w:rsidRPr="00DC0EC4">
              <w:rPr>
                <w:rFonts w:ascii="Times New Roman" w:hAnsi="Times New Roman" w:cs="Times New Roman"/>
              </w:rPr>
              <w:t>.</w:t>
            </w:r>
          </w:p>
        </w:tc>
      </w:tr>
    </w:tbl>
    <w:p w14:paraId="532190C9" w14:textId="77777777" w:rsidR="00DC0EC4" w:rsidRDefault="00DC0EC4"/>
    <w:p w14:paraId="71CAE560" w14:textId="03116885" w:rsidR="00DC0EC4" w:rsidRP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C0EC4">
        <w:rPr>
          <w:rFonts w:ascii="Times New Roman" w:hAnsi="Times New Roman" w:cs="Times New Roman"/>
        </w:rPr>
        <w:t>Pemikiran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penelitian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ini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didasari</w:t>
      </w:r>
      <w:proofErr w:type="spellEnd"/>
      <w:r w:rsidRPr="00DC0EC4">
        <w:rPr>
          <w:rFonts w:ascii="Times New Roman" w:hAnsi="Times New Roman" w:cs="Times New Roman"/>
        </w:rPr>
        <w:t xml:space="preserve"> oleh </w:t>
      </w:r>
      <w:proofErr w:type="spellStart"/>
      <w:r w:rsidRPr="00DC0EC4">
        <w:rPr>
          <w:rFonts w:ascii="Times New Roman" w:hAnsi="Times New Roman" w:cs="Times New Roman"/>
        </w:rPr>
        <w:t>fenomena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kenaikan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tunjangan</w:t>
      </w:r>
      <w:proofErr w:type="spellEnd"/>
      <w:r w:rsidRPr="00DC0EC4">
        <w:rPr>
          <w:rFonts w:ascii="Times New Roman" w:hAnsi="Times New Roman" w:cs="Times New Roman"/>
        </w:rPr>
        <w:t xml:space="preserve"> DPR yang </w:t>
      </w:r>
      <w:proofErr w:type="spellStart"/>
      <w:r w:rsidRPr="00DC0EC4">
        <w:rPr>
          <w:rFonts w:ascii="Times New Roman" w:hAnsi="Times New Roman" w:cs="Times New Roman"/>
        </w:rPr>
        <w:t>selama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ini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menimbulkan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kontroversi</w:t>
      </w:r>
      <w:proofErr w:type="spellEnd"/>
      <w:r w:rsidRPr="00DC0EC4">
        <w:rPr>
          <w:rFonts w:ascii="Times New Roman" w:hAnsi="Times New Roman" w:cs="Times New Roman"/>
        </w:rPr>
        <w:t xml:space="preserve"> di </w:t>
      </w:r>
      <w:proofErr w:type="spellStart"/>
      <w:r w:rsidRPr="00DC0EC4">
        <w:rPr>
          <w:rFonts w:ascii="Times New Roman" w:hAnsi="Times New Roman" w:cs="Times New Roman"/>
        </w:rPr>
        <w:t>masyarakat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khususnya</w:t>
      </w:r>
      <w:proofErr w:type="spellEnd"/>
      <w:r w:rsidRPr="00DC0EC4">
        <w:rPr>
          <w:rFonts w:ascii="Times New Roman" w:hAnsi="Times New Roman" w:cs="Times New Roman"/>
        </w:rPr>
        <w:t xml:space="preserve"> di </w:t>
      </w:r>
      <w:proofErr w:type="spellStart"/>
      <w:r w:rsidRPr="00DC0EC4">
        <w:rPr>
          <w:rFonts w:ascii="Times New Roman" w:hAnsi="Times New Roman" w:cs="Times New Roman"/>
        </w:rPr>
        <w:t>kalangan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lastRenderedPageBreak/>
        <w:t>mahasiswa</w:t>
      </w:r>
      <w:proofErr w:type="spellEnd"/>
      <w:r w:rsidRPr="00DC0EC4">
        <w:rPr>
          <w:rFonts w:ascii="Times New Roman" w:hAnsi="Times New Roman" w:cs="Times New Roman"/>
        </w:rPr>
        <w:t xml:space="preserve">. </w:t>
      </w:r>
      <w:proofErr w:type="spellStart"/>
      <w:r w:rsidRPr="00DC0EC4">
        <w:rPr>
          <w:rFonts w:ascii="Times New Roman" w:hAnsi="Times New Roman" w:cs="Times New Roman"/>
        </w:rPr>
        <w:t>Kebijakan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ini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dipandang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bermasalah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karena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kurangnya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transparansi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ketidakadilan</w:t>
      </w:r>
      <w:proofErr w:type="spellEnd"/>
      <w:r w:rsidRPr="00DC0EC4">
        <w:rPr>
          <w:rFonts w:ascii="Times New Roman" w:hAnsi="Times New Roman" w:cs="Times New Roman"/>
        </w:rPr>
        <w:t xml:space="preserve">, dan </w:t>
      </w:r>
      <w:proofErr w:type="spellStart"/>
      <w:r w:rsidRPr="00DC0EC4">
        <w:rPr>
          <w:rFonts w:ascii="Times New Roman" w:hAnsi="Times New Roman" w:cs="Times New Roman"/>
        </w:rPr>
        <w:t>rendahnya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akuntabilitas</w:t>
      </w:r>
      <w:proofErr w:type="spellEnd"/>
      <w:r w:rsidRPr="00DC0EC4">
        <w:rPr>
          <w:rFonts w:ascii="Times New Roman" w:hAnsi="Times New Roman" w:cs="Times New Roman"/>
        </w:rPr>
        <w:t xml:space="preserve">. </w:t>
      </w:r>
      <w:proofErr w:type="spellStart"/>
      <w:r w:rsidRPr="00DC0EC4">
        <w:rPr>
          <w:rFonts w:ascii="Times New Roman" w:hAnsi="Times New Roman" w:cs="Times New Roman"/>
        </w:rPr>
        <w:t>Situasi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ini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menjadi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latar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belakang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munculnya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persepsi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kritis</w:t>
      </w:r>
      <w:proofErr w:type="spellEnd"/>
      <w:r w:rsidRPr="00DC0EC4">
        <w:rPr>
          <w:rFonts w:ascii="Times New Roman" w:hAnsi="Times New Roman" w:cs="Times New Roman"/>
        </w:rPr>
        <w:t xml:space="preserve"> di </w:t>
      </w:r>
      <w:proofErr w:type="spellStart"/>
      <w:r w:rsidRPr="00DC0EC4">
        <w:rPr>
          <w:rFonts w:ascii="Times New Roman" w:hAnsi="Times New Roman" w:cs="Times New Roman"/>
        </w:rPr>
        <w:t>kalangan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mahasiswa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terhadap</w:t>
      </w:r>
      <w:proofErr w:type="spellEnd"/>
      <w:r w:rsidRPr="00DC0EC4">
        <w:rPr>
          <w:rFonts w:ascii="Times New Roman" w:hAnsi="Times New Roman" w:cs="Times New Roman"/>
        </w:rPr>
        <w:t xml:space="preserve"> DPR.</w:t>
      </w:r>
    </w:p>
    <w:p w14:paraId="7F0BA35D" w14:textId="4DE35C9B" w:rsidR="00DC0EC4" w:rsidRP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C0EC4">
        <w:rPr>
          <w:rFonts w:ascii="Times New Roman" w:hAnsi="Times New Roman" w:cs="Times New Roman"/>
        </w:rPr>
        <w:t>Secara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hukum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dasar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pemberian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tunjangan</w:t>
      </w:r>
      <w:proofErr w:type="spellEnd"/>
      <w:r w:rsidRPr="00DC0EC4">
        <w:rPr>
          <w:rFonts w:ascii="Times New Roman" w:hAnsi="Times New Roman" w:cs="Times New Roman"/>
        </w:rPr>
        <w:t xml:space="preserve"> DPR </w:t>
      </w:r>
      <w:proofErr w:type="spellStart"/>
      <w:r w:rsidRPr="00DC0EC4">
        <w:rPr>
          <w:rFonts w:ascii="Times New Roman" w:hAnsi="Times New Roman" w:cs="Times New Roman"/>
        </w:rPr>
        <w:t>terdapat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dalam</w:t>
      </w:r>
      <w:proofErr w:type="spellEnd"/>
      <w:r w:rsidRPr="00DC0EC4">
        <w:rPr>
          <w:rFonts w:ascii="Times New Roman" w:hAnsi="Times New Roman" w:cs="Times New Roman"/>
        </w:rPr>
        <w:t xml:space="preserve"> Pasal 20 dan 23 UUD 1945, </w:t>
      </w:r>
      <w:proofErr w:type="spellStart"/>
      <w:r w:rsidRPr="00DC0EC4">
        <w:rPr>
          <w:rFonts w:ascii="Times New Roman" w:hAnsi="Times New Roman" w:cs="Times New Roman"/>
        </w:rPr>
        <w:t>Undang-Undang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Nomor</w:t>
      </w:r>
      <w:proofErr w:type="spellEnd"/>
      <w:r w:rsidRPr="00DC0EC4">
        <w:rPr>
          <w:rFonts w:ascii="Times New Roman" w:hAnsi="Times New Roman" w:cs="Times New Roman"/>
        </w:rPr>
        <w:t xml:space="preserve"> 17 </w:t>
      </w:r>
      <w:proofErr w:type="spellStart"/>
      <w:r w:rsidRPr="00DC0EC4">
        <w:rPr>
          <w:rFonts w:ascii="Times New Roman" w:hAnsi="Times New Roman" w:cs="Times New Roman"/>
        </w:rPr>
        <w:t>Tahun</w:t>
      </w:r>
      <w:proofErr w:type="spellEnd"/>
      <w:r w:rsidRPr="00DC0EC4">
        <w:rPr>
          <w:rFonts w:ascii="Times New Roman" w:hAnsi="Times New Roman" w:cs="Times New Roman"/>
        </w:rPr>
        <w:t xml:space="preserve"> 2014 </w:t>
      </w:r>
      <w:proofErr w:type="spellStart"/>
      <w:r w:rsidRPr="00DC0EC4">
        <w:rPr>
          <w:rFonts w:ascii="Times New Roman" w:hAnsi="Times New Roman" w:cs="Times New Roman"/>
        </w:rPr>
        <w:t>tentang</w:t>
      </w:r>
      <w:proofErr w:type="spellEnd"/>
      <w:r w:rsidRPr="00DC0EC4">
        <w:rPr>
          <w:rFonts w:ascii="Times New Roman" w:hAnsi="Times New Roman" w:cs="Times New Roman"/>
        </w:rPr>
        <w:t xml:space="preserve"> MPR, DPR, DPD, dan DPRD (MD3), </w:t>
      </w:r>
      <w:proofErr w:type="spellStart"/>
      <w:r w:rsidRPr="00DC0EC4">
        <w:rPr>
          <w:rFonts w:ascii="Times New Roman" w:hAnsi="Times New Roman" w:cs="Times New Roman"/>
        </w:rPr>
        <w:t>serta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peraturan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pemerintah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mengenai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hak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keuangan</w:t>
      </w:r>
      <w:proofErr w:type="spellEnd"/>
      <w:r w:rsidRPr="00DC0EC4">
        <w:rPr>
          <w:rFonts w:ascii="Times New Roman" w:hAnsi="Times New Roman" w:cs="Times New Roman"/>
        </w:rPr>
        <w:t xml:space="preserve"> DPR.</w:t>
      </w:r>
    </w:p>
    <w:p w14:paraId="655D4758" w14:textId="2664792F" w:rsidR="00DC0EC4" w:rsidRP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C0EC4">
        <w:rPr>
          <w:rFonts w:ascii="Times New Roman" w:hAnsi="Times New Roman" w:cs="Times New Roman"/>
        </w:rPr>
        <w:t>Namun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dalam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praktiknya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kebijakan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ini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dinilai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tidak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sejalan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dengan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semangat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Undang-Undang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Nomor</w:t>
      </w:r>
      <w:proofErr w:type="spellEnd"/>
      <w:r w:rsidRPr="00DC0EC4">
        <w:rPr>
          <w:rFonts w:ascii="Times New Roman" w:hAnsi="Times New Roman" w:cs="Times New Roman"/>
        </w:rPr>
        <w:t xml:space="preserve"> 25 </w:t>
      </w:r>
      <w:proofErr w:type="spellStart"/>
      <w:r w:rsidRPr="00DC0EC4">
        <w:rPr>
          <w:rFonts w:ascii="Times New Roman" w:hAnsi="Times New Roman" w:cs="Times New Roman"/>
        </w:rPr>
        <w:t>Tahun</w:t>
      </w:r>
      <w:proofErr w:type="spellEnd"/>
      <w:r w:rsidRPr="00DC0EC4">
        <w:rPr>
          <w:rFonts w:ascii="Times New Roman" w:hAnsi="Times New Roman" w:cs="Times New Roman"/>
        </w:rPr>
        <w:t xml:space="preserve"> 2009 </w:t>
      </w:r>
      <w:proofErr w:type="spellStart"/>
      <w:r w:rsidRPr="00DC0EC4">
        <w:rPr>
          <w:rFonts w:ascii="Times New Roman" w:hAnsi="Times New Roman" w:cs="Times New Roman"/>
        </w:rPr>
        <w:t>tentang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Pelayanan</w:t>
      </w:r>
      <w:proofErr w:type="spellEnd"/>
      <w:r w:rsidRPr="00DC0EC4">
        <w:rPr>
          <w:rFonts w:ascii="Times New Roman" w:hAnsi="Times New Roman" w:cs="Times New Roman"/>
        </w:rPr>
        <w:t xml:space="preserve"> Publik, yang </w:t>
      </w:r>
      <w:proofErr w:type="spellStart"/>
      <w:r w:rsidRPr="00DC0EC4">
        <w:rPr>
          <w:rFonts w:ascii="Times New Roman" w:hAnsi="Times New Roman" w:cs="Times New Roman"/>
        </w:rPr>
        <w:t>menekankan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transparansi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akuntabilitas</w:t>
      </w:r>
      <w:proofErr w:type="spellEnd"/>
      <w:r w:rsidRPr="00DC0EC4">
        <w:rPr>
          <w:rFonts w:ascii="Times New Roman" w:hAnsi="Times New Roman" w:cs="Times New Roman"/>
        </w:rPr>
        <w:t xml:space="preserve">, dan </w:t>
      </w:r>
      <w:proofErr w:type="spellStart"/>
      <w:r w:rsidRPr="00DC0EC4">
        <w:rPr>
          <w:rFonts w:ascii="Times New Roman" w:hAnsi="Times New Roman" w:cs="Times New Roman"/>
        </w:rPr>
        <w:t>keadilan</w:t>
      </w:r>
      <w:proofErr w:type="spellEnd"/>
      <w:r w:rsidRPr="00DC0EC4">
        <w:rPr>
          <w:rFonts w:ascii="Times New Roman" w:hAnsi="Times New Roman" w:cs="Times New Roman"/>
        </w:rPr>
        <w:t>. Faktor-</w:t>
      </w:r>
      <w:proofErr w:type="spellStart"/>
      <w:r w:rsidRPr="00DC0EC4">
        <w:rPr>
          <w:rFonts w:ascii="Times New Roman" w:hAnsi="Times New Roman" w:cs="Times New Roman"/>
        </w:rPr>
        <w:t>faktor</w:t>
      </w:r>
      <w:proofErr w:type="spellEnd"/>
      <w:r w:rsidRPr="00DC0EC4">
        <w:rPr>
          <w:rFonts w:ascii="Times New Roman" w:hAnsi="Times New Roman" w:cs="Times New Roman"/>
        </w:rPr>
        <w:t xml:space="preserve"> yang </w:t>
      </w:r>
      <w:proofErr w:type="spellStart"/>
      <w:r w:rsidRPr="00DC0EC4">
        <w:rPr>
          <w:rFonts w:ascii="Times New Roman" w:hAnsi="Times New Roman" w:cs="Times New Roman"/>
        </w:rPr>
        <w:t>memengaruhi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munculnya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persepsi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mahasiswa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dapat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dilihat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dari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sisi</w:t>
      </w:r>
      <w:proofErr w:type="spellEnd"/>
      <w:r w:rsidRPr="00DC0EC4">
        <w:rPr>
          <w:rFonts w:ascii="Times New Roman" w:hAnsi="Times New Roman" w:cs="Times New Roman"/>
        </w:rPr>
        <w:t xml:space="preserve"> internal dan </w:t>
      </w:r>
      <w:proofErr w:type="spellStart"/>
      <w:r w:rsidRPr="00DC0EC4">
        <w:rPr>
          <w:rFonts w:ascii="Times New Roman" w:hAnsi="Times New Roman" w:cs="Times New Roman"/>
        </w:rPr>
        <w:t>eksternal</w:t>
      </w:r>
      <w:proofErr w:type="spellEnd"/>
      <w:r w:rsidRPr="00DC0EC4">
        <w:rPr>
          <w:rFonts w:ascii="Times New Roman" w:hAnsi="Times New Roman" w:cs="Times New Roman"/>
        </w:rPr>
        <w:t>.</w:t>
      </w:r>
    </w:p>
    <w:p w14:paraId="43199BC3" w14:textId="7789C681" w:rsidR="00DC0EC4" w:rsidRP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C0EC4">
        <w:rPr>
          <w:rFonts w:ascii="Times New Roman" w:hAnsi="Times New Roman" w:cs="Times New Roman"/>
        </w:rPr>
        <w:t>Secara</w:t>
      </w:r>
      <w:proofErr w:type="spellEnd"/>
      <w:r w:rsidRPr="00DC0EC4">
        <w:rPr>
          <w:rFonts w:ascii="Times New Roman" w:hAnsi="Times New Roman" w:cs="Times New Roman"/>
        </w:rPr>
        <w:t xml:space="preserve"> internal, </w:t>
      </w:r>
      <w:proofErr w:type="spellStart"/>
      <w:r w:rsidRPr="00DC0EC4">
        <w:rPr>
          <w:rFonts w:ascii="Times New Roman" w:hAnsi="Times New Roman" w:cs="Times New Roman"/>
        </w:rPr>
        <w:t>mencakup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kesejahteraan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anggota</w:t>
      </w:r>
      <w:proofErr w:type="spellEnd"/>
      <w:r w:rsidRPr="00DC0EC4">
        <w:rPr>
          <w:rFonts w:ascii="Times New Roman" w:hAnsi="Times New Roman" w:cs="Times New Roman"/>
        </w:rPr>
        <w:t xml:space="preserve"> DPR dan </w:t>
      </w:r>
      <w:proofErr w:type="spellStart"/>
      <w:r w:rsidRPr="00DC0EC4">
        <w:rPr>
          <w:rFonts w:ascii="Times New Roman" w:hAnsi="Times New Roman" w:cs="Times New Roman"/>
        </w:rPr>
        <w:t>legitimasi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politik</w:t>
      </w:r>
      <w:proofErr w:type="spellEnd"/>
      <w:r w:rsidRPr="00DC0EC4">
        <w:rPr>
          <w:rFonts w:ascii="Times New Roman" w:hAnsi="Times New Roman" w:cs="Times New Roman"/>
        </w:rPr>
        <w:t xml:space="preserve">. </w:t>
      </w:r>
      <w:proofErr w:type="spellStart"/>
      <w:r w:rsidRPr="00DC0EC4">
        <w:rPr>
          <w:rFonts w:ascii="Times New Roman" w:hAnsi="Times New Roman" w:cs="Times New Roman"/>
        </w:rPr>
        <w:t>Secara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eksternal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ini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melibatkan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tekanan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publik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kondisi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ekonomi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nasional</w:t>
      </w:r>
      <w:proofErr w:type="spellEnd"/>
      <w:r w:rsidRPr="00DC0EC4">
        <w:rPr>
          <w:rFonts w:ascii="Times New Roman" w:hAnsi="Times New Roman" w:cs="Times New Roman"/>
        </w:rPr>
        <w:t xml:space="preserve">, dan </w:t>
      </w:r>
      <w:proofErr w:type="spellStart"/>
      <w:r w:rsidRPr="00DC0EC4">
        <w:rPr>
          <w:rFonts w:ascii="Times New Roman" w:hAnsi="Times New Roman" w:cs="Times New Roman"/>
        </w:rPr>
        <w:t>prioritas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anggaran</w:t>
      </w:r>
      <w:proofErr w:type="spellEnd"/>
      <w:r w:rsidRPr="00DC0EC4">
        <w:rPr>
          <w:rFonts w:ascii="Times New Roman" w:hAnsi="Times New Roman" w:cs="Times New Roman"/>
        </w:rPr>
        <w:t xml:space="preserve">. Selain </w:t>
      </w:r>
      <w:proofErr w:type="spellStart"/>
      <w:r w:rsidRPr="00DC0EC4">
        <w:rPr>
          <w:rFonts w:ascii="Times New Roman" w:hAnsi="Times New Roman" w:cs="Times New Roman"/>
        </w:rPr>
        <w:t>itu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mahasiswa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sebagai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kelompok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kritis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dipengaruhi</w:t>
      </w:r>
      <w:proofErr w:type="spellEnd"/>
      <w:r w:rsidRPr="00DC0EC4">
        <w:rPr>
          <w:rFonts w:ascii="Times New Roman" w:hAnsi="Times New Roman" w:cs="Times New Roman"/>
        </w:rPr>
        <w:t xml:space="preserve"> oleh </w:t>
      </w:r>
      <w:proofErr w:type="spellStart"/>
      <w:r w:rsidRPr="00DC0EC4">
        <w:rPr>
          <w:rFonts w:ascii="Times New Roman" w:hAnsi="Times New Roman" w:cs="Times New Roman"/>
        </w:rPr>
        <w:t>akses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terhadap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informasi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literasi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politik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organisasi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mahasiswa</w:t>
      </w:r>
      <w:proofErr w:type="spellEnd"/>
      <w:r w:rsidRPr="00DC0EC4">
        <w:rPr>
          <w:rFonts w:ascii="Times New Roman" w:hAnsi="Times New Roman" w:cs="Times New Roman"/>
        </w:rPr>
        <w:t xml:space="preserve">, dan </w:t>
      </w:r>
      <w:proofErr w:type="spellStart"/>
      <w:r w:rsidRPr="00DC0EC4">
        <w:rPr>
          <w:rFonts w:ascii="Times New Roman" w:hAnsi="Times New Roman" w:cs="Times New Roman"/>
        </w:rPr>
        <w:t>opini</w:t>
      </w:r>
      <w:proofErr w:type="spellEnd"/>
      <w:r w:rsidRPr="00DC0EC4">
        <w:rPr>
          <w:rFonts w:ascii="Times New Roman" w:hAnsi="Times New Roman" w:cs="Times New Roman"/>
        </w:rPr>
        <w:t xml:space="preserve"> yang </w:t>
      </w:r>
      <w:proofErr w:type="spellStart"/>
      <w:r w:rsidRPr="00DC0EC4">
        <w:rPr>
          <w:rFonts w:ascii="Times New Roman" w:hAnsi="Times New Roman" w:cs="Times New Roman"/>
        </w:rPr>
        <w:t>tersebar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melalui</w:t>
      </w:r>
      <w:proofErr w:type="spellEnd"/>
      <w:r w:rsidRPr="00DC0EC4">
        <w:rPr>
          <w:rFonts w:ascii="Times New Roman" w:hAnsi="Times New Roman" w:cs="Times New Roman"/>
        </w:rPr>
        <w:t xml:space="preserve"> media </w:t>
      </w:r>
      <w:proofErr w:type="spellStart"/>
      <w:r w:rsidRPr="00DC0EC4">
        <w:rPr>
          <w:rFonts w:ascii="Times New Roman" w:hAnsi="Times New Roman" w:cs="Times New Roman"/>
        </w:rPr>
        <w:t>sosial</w:t>
      </w:r>
      <w:proofErr w:type="spellEnd"/>
      <w:r w:rsidRPr="00DC0EC4">
        <w:rPr>
          <w:rFonts w:ascii="Times New Roman" w:hAnsi="Times New Roman" w:cs="Times New Roman"/>
        </w:rPr>
        <w:t xml:space="preserve">. Media juga </w:t>
      </w:r>
      <w:proofErr w:type="spellStart"/>
      <w:r w:rsidRPr="00DC0EC4">
        <w:rPr>
          <w:rFonts w:ascii="Times New Roman" w:hAnsi="Times New Roman" w:cs="Times New Roman"/>
        </w:rPr>
        <w:t>merupakan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faktor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penting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karena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cara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berita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dibingkai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dapat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memperkuat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atau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melemahkan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opini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mahasiswa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tentang</w:t>
      </w:r>
      <w:proofErr w:type="spellEnd"/>
      <w:r w:rsidRPr="00DC0EC4">
        <w:rPr>
          <w:rFonts w:ascii="Times New Roman" w:hAnsi="Times New Roman" w:cs="Times New Roman"/>
        </w:rPr>
        <w:t xml:space="preserve"> DPR.</w:t>
      </w:r>
    </w:p>
    <w:p w14:paraId="7126FE97" w14:textId="7B91392C" w:rsidR="00DC0EC4" w:rsidRP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C0EC4">
        <w:rPr>
          <w:rFonts w:ascii="Times New Roman" w:hAnsi="Times New Roman" w:cs="Times New Roman"/>
        </w:rPr>
        <w:t>Penelitian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ini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berfokus</w:t>
      </w:r>
      <w:proofErr w:type="spellEnd"/>
      <w:r w:rsidRPr="00DC0EC4">
        <w:rPr>
          <w:rFonts w:ascii="Times New Roman" w:hAnsi="Times New Roman" w:cs="Times New Roman"/>
        </w:rPr>
        <w:t xml:space="preserve"> pada Universitas Lampung (UNILA). </w:t>
      </w:r>
      <w:proofErr w:type="spellStart"/>
      <w:r w:rsidRPr="00DC0EC4">
        <w:rPr>
          <w:rFonts w:ascii="Times New Roman" w:hAnsi="Times New Roman" w:cs="Times New Roman"/>
        </w:rPr>
        <w:t>Pemilihan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mahasiswa</w:t>
      </w:r>
      <w:proofErr w:type="spellEnd"/>
      <w:r w:rsidRPr="00DC0EC4">
        <w:rPr>
          <w:rFonts w:ascii="Times New Roman" w:hAnsi="Times New Roman" w:cs="Times New Roman"/>
        </w:rPr>
        <w:t xml:space="preserve"> UNILA </w:t>
      </w:r>
      <w:proofErr w:type="spellStart"/>
      <w:r w:rsidRPr="00DC0EC4">
        <w:rPr>
          <w:rFonts w:ascii="Times New Roman" w:hAnsi="Times New Roman" w:cs="Times New Roman"/>
        </w:rPr>
        <w:t>sebagai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subjek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penelitian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didasarkan</w:t>
      </w:r>
      <w:proofErr w:type="spellEnd"/>
      <w:r w:rsidRPr="00DC0EC4">
        <w:rPr>
          <w:rFonts w:ascii="Times New Roman" w:hAnsi="Times New Roman" w:cs="Times New Roman"/>
        </w:rPr>
        <w:t xml:space="preserve"> pada </w:t>
      </w:r>
      <w:proofErr w:type="spellStart"/>
      <w:r w:rsidRPr="00DC0EC4">
        <w:rPr>
          <w:rFonts w:ascii="Times New Roman" w:hAnsi="Times New Roman" w:cs="Times New Roman"/>
        </w:rPr>
        <w:t>kedudukan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mereka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sebagai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kelompok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intelektual</w:t>
      </w:r>
      <w:proofErr w:type="spellEnd"/>
      <w:r w:rsidRPr="00DC0EC4">
        <w:rPr>
          <w:rFonts w:ascii="Times New Roman" w:hAnsi="Times New Roman" w:cs="Times New Roman"/>
        </w:rPr>
        <w:t xml:space="preserve"> yang </w:t>
      </w:r>
      <w:proofErr w:type="spellStart"/>
      <w:r w:rsidRPr="00DC0EC4">
        <w:rPr>
          <w:rFonts w:ascii="Times New Roman" w:hAnsi="Times New Roman" w:cs="Times New Roman"/>
        </w:rPr>
        <w:t>terlibat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aktif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dalam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gerakan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sosial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politik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lokal</w:t>
      </w:r>
      <w:proofErr w:type="spellEnd"/>
      <w:r w:rsidRPr="00DC0EC4">
        <w:rPr>
          <w:rFonts w:ascii="Times New Roman" w:hAnsi="Times New Roman" w:cs="Times New Roman"/>
        </w:rPr>
        <w:t xml:space="preserve"> dan </w:t>
      </w:r>
      <w:proofErr w:type="spellStart"/>
      <w:r w:rsidRPr="00DC0EC4">
        <w:rPr>
          <w:rFonts w:ascii="Times New Roman" w:hAnsi="Times New Roman" w:cs="Times New Roman"/>
        </w:rPr>
        <w:t>peran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strategis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mereka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dalam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membentuk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opini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publik</w:t>
      </w:r>
      <w:proofErr w:type="spellEnd"/>
      <w:r w:rsidRPr="00DC0EC4">
        <w:rPr>
          <w:rFonts w:ascii="Times New Roman" w:hAnsi="Times New Roman" w:cs="Times New Roman"/>
        </w:rPr>
        <w:t xml:space="preserve">. Oleh </w:t>
      </w:r>
      <w:proofErr w:type="spellStart"/>
      <w:r w:rsidRPr="00DC0EC4">
        <w:rPr>
          <w:rFonts w:ascii="Times New Roman" w:hAnsi="Times New Roman" w:cs="Times New Roman"/>
        </w:rPr>
        <w:t>karena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itu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persepsi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mahasiswa</w:t>
      </w:r>
      <w:proofErr w:type="spellEnd"/>
      <w:r w:rsidRPr="00DC0EC4">
        <w:rPr>
          <w:rFonts w:ascii="Times New Roman" w:hAnsi="Times New Roman" w:cs="Times New Roman"/>
        </w:rPr>
        <w:t xml:space="preserve"> UNILA </w:t>
      </w:r>
      <w:proofErr w:type="spellStart"/>
      <w:r w:rsidRPr="00DC0EC4">
        <w:rPr>
          <w:rFonts w:ascii="Times New Roman" w:hAnsi="Times New Roman" w:cs="Times New Roman"/>
        </w:rPr>
        <w:t>dapat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mewakili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pandangan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generasi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muda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terhadap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kebijakan</w:t>
      </w:r>
      <w:proofErr w:type="spellEnd"/>
      <w:r w:rsidRPr="00DC0EC4">
        <w:rPr>
          <w:rFonts w:ascii="Times New Roman" w:hAnsi="Times New Roman" w:cs="Times New Roman"/>
        </w:rPr>
        <w:t xml:space="preserve"> DPR.</w:t>
      </w:r>
    </w:p>
    <w:p w14:paraId="6318870F" w14:textId="0D4B45FF" w:rsidR="00DC0EC4" w:rsidRP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C0EC4">
        <w:rPr>
          <w:rFonts w:ascii="Times New Roman" w:hAnsi="Times New Roman" w:cs="Times New Roman"/>
        </w:rPr>
        <w:t>Untuk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menjelaskan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hubungan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antara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kebijakan</w:t>
      </w:r>
      <w:proofErr w:type="spellEnd"/>
      <w:r w:rsidRPr="00DC0EC4">
        <w:rPr>
          <w:rFonts w:ascii="Times New Roman" w:hAnsi="Times New Roman" w:cs="Times New Roman"/>
        </w:rPr>
        <w:t xml:space="preserve"> DPR dan </w:t>
      </w:r>
      <w:proofErr w:type="spellStart"/>
      <w:r w:rsidRPr="00DC0EC4">
        <w:rPr>
          <w:rFonts w:ascii="Times New Roman" w:hAnsi="Times New Roman" w:cs="Times New Roman"/>
        </w:rPr>
        <w:t>pandangan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mahasiswa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penelitian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ini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menggunakan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beberapa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landasan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teori</w:t>
      </w:r>
      <w:proofErr w:type="spellEnd"/>
      <w:r w:rsidRPr="00DC0EC4">
        <w:rPr>
          <w:rFonts w:ascii="Times New Roman" w:hAnsi="Times New Roman" w:cs="Times New Roman"/>
        </w:rPr>
        <w:t xml:space="preserve">. </w:t>
      </w:r>
      <w:proofErr w:type="spellStart"/>
      <w:r w:rsidRPr="00DC0EC4">
        <w:rPr>
          <w:rFonts w:ascii="Times New Roman" w:hAnsi="Times New Roman" w:cs="Times New Roman"/>
        </w:rPr>
        <w:t>Pertama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teori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legitimasi</w:t>
      </w:r>
      <w:proofErr w:type="spellEnd"/>
      <w:r w:rsidRPr="00DC0EC4">
        <w:rPr>
          <w:rFonts w:ascii="Times New Roman" w:hAnsi="Times New Roman" w:cs="Times New Roman"/>
        </w:rPr>
        <w:t xml:space="preserve"> (Suchman, 1995) </w:t>
      </w:r>
      <w:proofErr w:type="spellStart"/>
      <w:r w:rsidRPr="00DC0EC4">
        <w:rPr>
          <w:rFonts w:ascii="Times New Roman" w:hAnsi="Times New Roman" w:cs="Times New Roman"/>
        </w:rPr>
        <w:t>menjelaskan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bahwa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kebijakan</w:t>
      </w:r>
      <w:proofErr w:type="spellEnd"/>
      <w:r w:rsidRPr="00DC0EC4">
        <w:rPr>
          <w:rFonts w:ascii="Times New Roman" w:hAnsi="Times New Roman" w:cs="Times New Roman"/>
        </w:rPr>
        <w:t xml:space="preserve"> yang </w:t>
      </w:r>
      <w:proofErr w:type="spellStart"/>
      <w:r w:rsidRPr="00DC0EC4">
        <w:rPr>
          <w:rFonts w:ascii="Times New Roman" w:hAnsi="Times New Roman" w:cs="Times New Roman"/>
        </w:rPr>
        <w:t>tidak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selaras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dengan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nilai-nilai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publik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dapat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mengurangi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legitimasi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kelembagaan</w:t>
      </w:r>
      <w:proofErr w:type="spellEnd"/>
      <w:r w:rsidRPr="00DC0EC4">
        <w:rPr>
          <w:rFonts w:ascii="Times New Roman" w:hAnsi="Times New Roman" w:cs="Times New Roman"/>
        </w:rPr>
        <w:t xml:space="preserve">. </w:t>
      </w:r>
      <w:proofErr w:type="spellStart"/>
      <w:r w:rsidRPr="00DC0EC4">
        <w:rPr>
          <w:rFonts w:ascii="Times New Roman" w:hAnsi="Times New Roman" w:cs="Times New Roman"/>
        </w:rPr>
        <w:t>Kedua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teori</w:t>
      </w:r>
      <w:proofErr w:type="spellEnd"/>
      <w:r w:rsidRPr="00DC0EC4">
        <w:rPr>
          <w:rFonts w:ascii="Times New Roman" w:hAnsi="Times New Roman" w:cs="Times New Roman"/>
        </w:rPr>
        <w:t xml:space="preserve"> tata </w:t>
      </w:r>
      <w:proofErr w:type="spellStart"/>
      <w:r w:rsidRPr="00DC0EC4">
        <w:rPr>
          <w:rFonts w:ascii="Times New Roman" w:hAnsi="Times New Roman" w:cs="Times New Roman"/>
        </w:rPr>
        <w:t>kelola</w:t>
      </w:r>
      <w:proofErr w:type="spellEnd"/>
      <w:r w:rsidRPr="00DC0EC4">
        <w:rPr>
          <w:rFonts w:ascii="Times New Roman" w:hAnsi="Times New Roman" w:cs="Times New Roman"/>
        </w:rPr>
        <w:t xml:space="preserve"> yang </w:t>
      </w:r>
      <w:proofErr w:type="spellStart"/>
      <w:r w:rsidRPr="00DC0EC4">
        <w:rPr>
          <w:rFonts w:ascii="Times New Roman" w:hAnsi="Times New Roman" w:cs="Times New Roman"/>
        </w:rPr>
        <w:t>baik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digunakan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untuk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mengevaluasi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kebijakan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berdasarkan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prinsip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transparansi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akuntabilitas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partisipasi</w:t>
      </w:r>
      <w:proofErr w:type="spellEnd"/>
      <w:r w:rsidRPr="00DC0EC4">
        <w:rPr>
          <w:rFonts w:ascii="Times New Roman" w:hAnsi="Times New Roman" w:cs="Times New Roman"/>
        </w:rPr>
        <w:t xml:space="preserve">, dan </w:t>
      </w:r>
      <w:proofErr w:type="spellStart"/>
      <w:r w:rsidRPr="00DC0EC4">
        <w:rPr>
          <w:rFonts w:ascii="Times New Roman" w:hAnsi="Times New Roman" w:cs="Times New Roman"/>
        </w:rPr>
        <w:t>keadilan</w:t>
      </w:r>
      <w:proofErr w:type="spellEnd"/>
      <w:r w:rsidRPr="00DC0EC4">
        <w:rPr>
          <w:rFonts w:ascii="Times New Roman" w:hAnsi="Times New Roman" w:cs="Times New Roman"/>
        </w:rPr>
        <w:t xml:space="preserve">. </w:t>
      </w:r>
      <w:proofErr w:type="spellStart"/>
      <w:r w:rsidRPr="00DC0EC4">
        <w:rPr>
          <w:rFonts w:ascii="Times New Roman" w:hAnsi="Times New Roman" w:cs="Times New Roman"/>
        </w:rPr>
        <w:t>Ketiga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teori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persepsi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sosial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lastRenderedPageBreak/>
        <w:t>membantu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memahami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bagaimana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pandangan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siswa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terbentuk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melalui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interaksi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dengan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informasi</w:t>
      </w:r>
      <w:proofErr w:type="spellEnd"/>
      <w:r w:rsidRPr="00DC0EC4">
        <w:rPr>
          <w:rFonts w:ascii="Times New Roman" w:hAnsi="Times New Roman" w:cs="Times New Roman"/>
        </w:rPr>
        <w:t xml:space="preserve"> dan </w:t>
      </w:r>
      <w:proofErr w:type="spellStart"/>
      <w:r w:rsidRPr="00DC0EC4">
        <w:rPr>
          <w:rFonts w:ascii="Times New Roman" w:hAnsi="Times New Roman" w:cs="Times New Roman"/>
        </w:rPr>
        <w:t>pengalaman</w:t>
      </w:r>
      <w:proofErr w:type="spellEnd"/>
      <w:r w:rsidRPr="00DC0EC4">
        <w:rPr>
          <w:rFonts w:ascii="Times New Roman" w:hAnsi="Times New Roman" w:cs="Times New Roman"/>
        </w:rPr>
        <w:t xml:space="preserve">. </w:t>
      </w:r>
      <w:proofErr w:type="spellStart"/>
      <w:r w:rsidRPr="00DC0EC4">
        <w:rPr>
          <w:rFonts w:ascii="Times New Roman" w:hAnsi="Times New Roman" w:cs="Times New Roman"/>
        </w:rPr>
        <w:t>Keempat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teori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demokrasi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partisipatif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menekankan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peran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mahasiswa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sebagai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agen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kontrol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sosial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atas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kebijakan</w:t>
      </w:r>
      <w:proofErr w:type="spellEnd"/>
      <w:r w:rsidRPr="00DC0EC4">
        <w:rPr>
          <w:rFonts w:ascii="Times New Roman" w:hAnsi="Times New Roman" w:cs="Times New Roman"/>
        </w:rPr>
        <w:t xml:space="preserve"> negara.</w:t>
      </w:r>
    </w:p>
    <w:p w14:paraId="51539D9D" w14:textId="7D2B93F6" w:rsidR="00DC0EC4" w:rsidRP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C0EC4">
        <w:rPr>
          <w:rFonts w:ascii="Times New Roman" w:hAnsi="Times New Roman" w:cs="Times New Roman"/>
        </w:rPr>
        <w:t>Secara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konseptual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peningkatan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tunjangan</w:t>
      </w:r>
      <w:proofErr w:type="spellEnd"/>
      <w:r w:rsidRPr="00DC0EC4">
        <w:rPr>
          <w:rFonts w:ascii="Times New Roman" w:hAnsi="Times New Roman" w:cs="Times New Roman"/>
        </w:rPr>
        <w:t xml:space="preserve"> DPR (X) </w:t>
      </w:r>
      <w:proofErr w:type="spellStart"/>
      <w:r w:rsidRPr="00DC0EC4">
        <w:rPr>
          <w:rFonts w:ascii="Times New Roman" w:hAnsi="Times New Roman" w:cs="Times New Roman"/>
        </w:rPr>
        <w:t>memengaruhi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pandangan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kritis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mahasiswa</w:t>
      </w:r>
      <w:proofErr w:type="spellEnd"/>
      <w:r w:rsidRPr="00DC0EC4">
        <w:rPr>
          <w:rFonts w:ascii="Times New Roman" w:hAnsi="Times New Roman" w:cs="Times New Roman"/>
        </w:rPr>
        <w:t xml:space="preserve"> UNILA (Y) </w:t>
      </w:r>
      <w:proofErr w:type="spellStart"/>
      <w:r w:rsidRPr="00DC0EC4">
        <w:rPr>
          <w:rFonts w:ascii="Times New Roman" w:hAnsi="Times New Roman" w:cs="Times New Roman"/>
        </w:rPr>
        <w:t>terhadap</w:t>
      </w:r>
      <w:proofErr w:type="spellEnd"/>
      <w:r w:rsidRPr="00DC0EC4">
        <w:rPr>
          <w:rFonts w:ascii="Times New Roman" w:hAnsi="Times New Roman" w:cs="Times New Roman"/>
        </w:rPr>
        <w:t xml:space="preserve"> DPR. </w:t>
      </w:r>
      <w:proofErr w:type="spellStart"/>
      <w:r w:rsidRPr="00DC0EC4">
        <w:rPr>
          <w:rFonts w:ascii="Times New Roman" w:hAnsi="Times New Roman" w:cs="Times New Roman"/>
        </w:rPr>
        <w:t>Persepsi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inilah</w:t>
      </w:r>
      <w:proofErr w:type="spellEnd"/>
      <w:r w:rsidRPr="00DC0EC4">
        <w:rPr>
          <w:rFonts w:ascii="Times New Roman" w:hAnsi="Times New Roman" w:cs="Times New Roman"/>
        </w:rPr>
        <w:t xml:space="preserve"> yang </w:t>
      </w:r>
      <w:proofErr w:type="spellStart"/>
      <w:r w:rsidRPr="00DC0EC4">
        <w:rPr>
          <w:rFonts w:ascii="Times New Roman" w:hAnsi="Times New Roman" w:cs="Times New Roman"/>
        </w:rPr>
        <w:t>kemudian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berujung</w:t>
      </w:r>
      <w:proofErr w:type="spellEnd"/>
      <w:r w:rsidRPr="00DC0EC4">
        <w:rPr>
          <w:rFonts w:ascii="Times New Roman" w:hAnsi="Times New Roman" w:cs="Times New Roman"/>
        </w:rPr>
        <w:t xml:space="preserve"> pada </w:t>
      </w:r>
      <w:proofErr w:type="spellStart"/>
      <w:r w:rsidRPr="00DC0EC4">
        <w:rPr>
          <w:rFonts w:ascii="Times New Roman" w:hAnsi="Times New Roman" w:cs="Times New Roman"/>
        </w:rPr>
        <w:t>merosotnya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legitimasi</w:t>
      </w:r>
      <w:proofErr w:type="spellEnd"/>
      <w:r w:rsidRPr="00DC0EC4">
        <w:rPr>
          <w:rFonts w:ascii="Times New Roman" w:hAnsi="Times New Roman" w:cs="Times New Roman"/>
        </w:rPr>
        <w:t xml:space="preserve"> DPR, </w:t>
      </w:r>
      <w:proofErr w:type="spellStart"/>
      <w:r w:rsidRPr="00DC0EC4">
        <w:rPr>
          <w:rFonts w:ascii="Times New Roman" w:hAnsi="Times New Roman" w:cs="Times New Roman"/>
        </w:rPr>
        <w:t>meningkatnya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resistensi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masyarakat</w:t>
      </w:r>
      <w:proofErr w:type="spellEnd"/>
      <w:r w:rsidRPr="00DC0EC4">
        <w:rPr>
          <w:rFonts w:ascii="Times New Roman" w:hAnsi="Times New Roman" w:cs="Times New Roman"/>
        </w:rPr>
        <w:t xml:space="preserve">, dan </w:t>
      </w:r>
      <w:proofErr w:type="spellStart"/>
      <w:r w:rsidRPr="00DC0EC4">
        <w:rPr>
          <w:rFonts w:ascii="Times New Roman" w:hAnsi="Times New Roman" w:cs="Times New Roman"/>
        </w:rPr>
        <w:t>munculnya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anggapan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bahwa</w:t>
      </w:r>
      <w:proofErr w:type="spellEnd"/>
      <w:r w:rsidRPr="00DC0EC4">
        <w:rPr>
          <w:rFonts w:ascii="Times New Roman" w:hAnsi="Times New Roman" w:cs="Times New Roman"/>
        </w:rPr>
        <w:t xml:space="preserve"> DPR </w:t>
      </w:r>
      <w:proofErr w:type="spellStart"/>
      <w:r w:rsidRPr="00DC0EC4">
        <w:rPr>
          <w:rFonts w:ascii="Times New Roman" w:hAnsi="Times New Roman" w:cs="Times New Roman"/>
        </w:rPr>
        <w:t>telah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gagal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menegakkan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asas-asas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pemerintahan</w:t>
      </w:r>
      <w:proofErr w:type="spellEnd"/>
      <w:r w:rsidRPr="00DC0EC4">
        <w:rPr>
          <w:rFonts w:ascii="Times New Roman" w:hAnsi="Times New Roman" w:cs="Times New Roman"/>
        </w:rPr>
        <w:t xml:space="preserve"> yang </w:t>
      </w:r>
      <w:proofErr w:type="spellStart"/>
      <w:r w:rsidRPr="00DC0EC4">
        <w:rPr>
          <w:rFonts w:ascii="Times New Roman" w:hAnsi="Times New Roman" w:cs="Times New Roman"/>
        </w:rPr>
        <w:t>baik</w:t>
      </w:r>
      <w:proofErr w:type="spellEnd"/>
      <w:r w:rsidRPr="00DC0EC4">
        <w:rPr>
          <w:rFonts w:ascii="Times New Roman" w:hAnsi="Times New Roman" w:cs="Times New Roman"/>
        </w:rPr>
        <w:t>.</w:t>
      </w:r>
    </w:p>
    <w:p w14:paraId="15F54AE5" w14:textId="0BD82FAB" w:rsidR="00DC0EC4" w:rsidRP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  <w:r w:rsidRPr="00DC0EC4">
        <w:rPr>
          <w:rFonts w:ascii="Times New Roman" w:hAnsi="Times New Roman" w:cs="Times New Roman"/>
        </w:rPr>
        <w:t xml:space="preserve">Dalam </w:t>
      </w:r>
      <w:proofErr w:type="spellStart"/>
      <w:r w:rsidRPr="00DC0EC4">
        <w:rPr>
          <w:rFonts w:ascii="Times New Roman" w:hAnsi="Times New Roman" w:cs="Times New Roman"/>
        </w:rPr>
        <w:t>jangka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panjang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implikasi-implikasi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ini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berpotensi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menimbulkan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krisis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legitimasi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bagi</w:t>
      </w:r>
      <w:proofErr w:type="spellEnd"/>
      <w:r w:rsidRPr="00DC0EC4">
        <w:rPr>
          <w:rFonts w:ascii="Times New Roman" w:hAnsi="Times New Roman" w:cs="Times New Roman"/>
        </w:rPr>
        <w:t xml:space="preserve"> DPR, yang </w:t>
      </w:r>
      <w:proofErr w:type="spellStart"/>
      <w:r w:rsidRPr="00DC0EC4">
        <w:rPr>
          <w:rFonts w:ascii="Times New Roman" w:hAnsi="Times New Roman" w:cs="Times New Roman"/>
        </w:rPr>
        <w:t>dapat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mengancam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demokrasi</w:t>
      </w:r>
      <w:proofErr w:type="spellEnd"/>
      <w:r w:rsidRPr="00DC0EC4">
        <w:rPr>
          <w:rFonts w:ascii="Times New Roman" w:hAnsi="Times New Roman" w:cs="Times New Roman"/>
        </w:rPr>
        <w:t xml:space="preserve">. </w:t>
      </w:r>
      <w:proofErr w:type="spellStart"/>
      <w:r w:rsidRPr="00DC0EC4">
        <w:rPr>
          <w:rFonts w:ascii="Times New Roman" w:hAnsi="Times New Roman" w:cs="Times New Roman"/>
        </w:rPr>
        <w:t>Namun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kondisi</w:t>
      </w:r>
      <w:proofErr w:type="spellEnd"/>
      <w:r w:rsidRPr="00DC0EC4">
        <w:rPr>
          <w:rFonts w:ascii="Times New Roman" w:hAnsi="Times New Roman" w:cs="Times New Roman"/>
        </w:rPr>
        <w:t xml:space="preserve"> yang </w:t>
      </w:r>
      <w:proofErr w:type="spellStart"/>
      <w:r w:rsidRPr="00DC0EC4">
        <w:rPr>
          <w:rFonts w:ascii="Times New Roman" w:hAnsi="Times New Roman" w:cs="Times New Roman"/>
        </w:rPr>
        <w:t>diinginkan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atau</w:t>
      </w:r>
      <w:proofErr w:type="spellEnd"/>
      <w:r w:rsidRPr="00DC0EC4">
        <w:rPr>
          <w:rFonts w:ascii="Times New Roman" w:hAnsi="Times New Roman" w:cs="Times New Roman"/>
        </w:rPr>
        <w:t xml:space="preserve"> ideal </w:t>
      </w:r>
      <w:proofErr w:type="spellStart"/>
      <w:r w:rsidRPr="00DC0EC4">
        <w:rPr>
          <w:rFonts w:ascii="Times New Roman" w:hAnsi="Times New Roman" w:cs="Times New Roman"/>
        </w:rPr>
        <w:t>adalah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kebijakan-kebijakan</w:t>
      </w:r>
      <w:proofErr w:type="spellEnd"/>
      <w:r w:rsidRPr="00DC0EC4">
        <w:rPr>
          <w:rFonts w:ascii="Times New Roman" w:hAnsi="Times New Roman" w:cs="Times New Roman"/>
        </w:rPr>
        <w:t xml:space="preserve"> DPR yang </w:t>
      </w:r>
      <w:proofErr w:type="spellStart"/>
      <w:r w:rsidRPr="00DC0EC4">
        <w:rPr>
          <w:rFonts w:ascii="Times New Roman" w:hAnsi="Times New Roman" w:cs="Times New Roman"/>
        </w:rPr>
        <w:t>transparan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akuntabel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adil</w:t>
      </w:r>
      <w:proofErr w:type="spellEnd"/>
      <w:r w:rsidRPr="00DC0EC4">
        <w:rPr>
          <w:rFonts w:ascii="Times New Roman" w:hAnsi="Times New Roman" w:cs="Times New Roman"/>
        </w:rPr>
        <w:t xml:space="preserve">, dan </w:t>
      </w:r>
      <w:proofErr w:type="spellStart"/>
      <w:r w:rsidRPr="00DC0EC4">
        <w:rPr>
          <w:rFonts w:ascii="Times New Roman" w:hAnsi="Times New Roman" w:cs="Times New Roman"/>
        </w:rPr>
        <w:t>partisipatif</w:t>
      </w:r>
      <w:proofErr w:type="spellEnd"/>
      <w:r w:rsidRPr="00DC0EC4">
        <w:rPr>
          <w:rFonts w:ascii="Times New Roman" w:hAnsi="Times New Roman" w:cs="Times New Roman"/>
        </w:rPr>
        <w:t>.</w:t>
      </w:r>
    </w:p>
    <w:p w14:paraId="569A5939" w14:textId="7E46F427" w:rsid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C0EC4">
        <w:rPr>
          <w:rFonts w:ascii="Times New Roman" w:hAnsi="Times New Roman" w:cs="Times New Roman"/>
        </w:rPr>
        <w:t>Dengan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demikian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kritik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mahasiswa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akan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bersifat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membangun</w:t>
      </w:r>
      <w:proofErr w:type="spellEnd"/>
      <w:r w:rsidRPr="00DC0EC4">
        <w:rPr>
          <w:rFonts w:ascii="Times New Roman" w:hAnsi="Times New Roman" w:cs="Times New Roman"/>
        </w:rPr>
        <w:t xml:space="preserve">, </w:t>
      </w:r>
      <w:proofErr w:type="spellStart"/>
      <w:r w:rsidRPr="00DC0EC4">
        <w:rPr>
          <w:rFonts w:ascii="Times New Roman" w:hAnsi="Times New Roman" w:cs="Times New Roman"/>
        </w:rPr>
        <w:t>legitimasi</w:t>
      </w:r>
      <w:proofErr w:type="spellEnd"/>
      <w:r w:rsidRPr="00DC0EC4">
        <w:rPr>
          <w:rFonts w:ascii="Times New Roman" w:hAnsi="Times New Roman" w:cs="Times New Roman"/>
        </w:rPr>
        <w:t xml:space="preserve"> DPR </w:t>
      </w:r>
      <w:proofErr w:type="spellStart"/>
      <w:r w:rsidRPr="00DC0EC4">
        <w:rPr>
          <w:rFonts w:ascii="Times New Roman" w:hAnsi="Times New Roman" w:cs="Times New Roman"/>
        </w:rPr>
        <w:t>tetap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terjaga</w:t>
      </w:r>
      <w:proofErr w:type="spellEnd"/>
      <w:r w:rsidRPr="00DC0EC4">
        <w:rPr>
          <w:rFonts w:ascii="Times New Roman" w:hAnsi="Times New Roman" w:cs="Times New Roman"/>
        </w:rPr>
        <w:t xml:space="preserve">, dan </w:t>
      </w:r>
      <w:proofErr w:type="spellStart"/>
      <w:r w:rsidRPr="00DC0EC4">
        <w:rPr>
          <w:rFonts w:ascii="Times New Roman" w:hAnsi="Times New Roman" w:cs="Times New Roman"/>
        </w:rPr>
        <w:t>prinsip-prinsip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pemerintahan</w:t>
      </w:r>
      <w:proofErr w:type="spellEnd"/>
      <w:r w:rsidRPr="00DC0EC4">
        <w:rPr>
          <w:rFonts w:ascii="Times New Roman" w:hAnsi="Times New Roman" w:cs="Times New Roman"/>
        </w:rPr>
        <w:t xml:space="preserve"> yang </w:t>
      </w:r>
      <w:proofErr w:type="spellStart"/>
      <w:r w:rsidRPr="00DC0EC4">
        <w:rPr>
          <w:rFonts w:ascii="Times New Roman" w:hAnsi="Times New Roman" w:cs="Times New Roman"/>
        </w:rPr>
        <w:t>baik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dapat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terwujud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dalam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penyelenggaraan</w:t>
      </w:r>
      <w:proofErr w:type="spellEnd"/>
      <w:r w:rsidRPr="00DC0EC4">
        <w:rPr>
          <w:rFonts w:ascii="Times New Roman" w:hAnsi="Times New Roman" w:cs="Times New Roman"/>
        </w:rPr>
        <w:t xml:space="preserve"> negara.</w:t>
      </w:r>
    </w:p>
    <w:p w14:paraId="5D0FFA8A" w14:textId="77777777" w:rsid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</w:p>
    <w:p w14:paraId="57E2C4F3" w14:textId="77777777" w:rsid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</w:p>
    <w:p w14:paraId="75951422" w14:textId="77777777" w:rsid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</w:p>
    <w:p w14:paraId="6E2C844C" w14:textId="77777777" w:rsid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</w:p>
    <w:p w14:paraId="682DC5D4" w14:textId="77777777" w:rsid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</w:p>
    <w:p w14:paraId="30DD952E" w14:textId="77777777" w:rsid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</w:p>
    <w:p w14:paraId="7F3AD8DE" w14:textId="77777777" w:rsid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</w:p>
    <w:p w14:paraId="54A38CD7" w14:textId="77777777" w:rsid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</w:p>
    <w:p w14:paraId="52794779" w14:textId="77777777" w:rsid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</w:p>
    <w:p w14:paraId="52C82C7A" w14:textId="77777777" w:rsid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</w:p>
    <w:p w14:paraId="337055E6" w14:textId="77777777" w:rsidR="00DC0EC4" w:rsidRDefault="00DC0EC4" w:rsidP="00DC0EC4">
      <w:pPr>
        <w:spacing w:line="360" w:lineRule="auto"/>
        <w:jc w:val="both"/>
        <w:rPr>
          <w:rFonts w:ascii="Times New Roman" w:hAnsi="Times New Roman" w:cs="Times New Roman"/>
        </w:rPr>
      </w:pPr>
    </w:p>
    <w:p w14:paraId="3D858707" w14:textId="3FDDA3DE" w:rsidR="00DC0EC4" w:rsidRDefault="00DC0EC4" w:rsidP="00DC0EC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C0EC4">
        <w:rPr>
          <w:rFonts w:ascii="Times New Roman" w:hAnsi="Times New Roman" w:cs="Times New Roman"/>
          <w:b/>
          <w:bCs/>
        </w:rPr>
        <w:lastRenderedPageBreak/>
        <w:t>DAFTAR PUSTAKA</w:t>
      </w:r>
    </w:p>
    <w:p w14:paraId="01F744C1" w14:textId="7F0961BA" w:rsidR="00DC0EC4" w:rsidRPr="00DC0EC4" w:rsidRDefault="00DC0EC4" w:rsidP="00DC0EC4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DC0EC4">
        <w:rPr>
          <w:rFonts w:ascii="Times New Roman" w:hAnsi="Times New Roman" w:cs="Times New Roman"/>
        </w:rPr>
        <w:t xml:space="preserve">Arifin, Z. (2022). </w:t>
      </w:r>
      <w:proofErr w:type="spellStart"/>
      <w:r w:rsidRPr="00DC0EC4">
        <w:rPr>
          <w:rFonts w:ascii="Times New Roman" w:hAnsi="Times New Roman" w:cs="Times New Roman"/>
        </w:rPr>
        <w:t>Literasi</w:t>
      </w:r>
      <w:proofErr w:type="spellEnd"/>
      <w:r w:rsidRPr="00DC0EC4">
        <w:rPr>
          <w:rFonts w:ascii="Times New Roman" w:hAnsi="Times New Roman" w:cs="Times New Roman"/>
        </w:rPr>
        <w:t xml:space="preserve"> Politik </w:t>
      </w:r>
      <w:proofErr w:type="spellStart"/>
      <w:r w:rsidRPr="00DC0EC4">
        <w:rPr>
          <w:rFonts w:ascii="Times New Roman" w:hAnsi="Times New Roman" w:cs="Times New Roman"/>
        </w:rPr>
        <w:t>Mahasiswa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dalam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Dinamika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Demokrasi</w:t>
      </w:r>
      <w:proofErr w:type="spellEnd"/>
      <w:r w:rsidRPr="00DC0EC4">
        <w:rPr>
          <w:rFonts w:ascii="Times New Roman" w:hAnsi="Times New Roman" w:cs="Times New Roman"/>
        </w:rPr>
        <w:t xml:space="preserve"> Indonesia. Yogyakarta: Pustaka </w:t>
      </w:r>
      <w:proofErr w:type="spellStart"/>
      <w:r w:rsidRPr="00DC0EC4">
        <w:rPr>
          <w:rFonts w:ascii="Times New Roman" w:hAnsi="Times New Roman" w:cs="Times New Roman"/>
        </w:rPr>
        <w:t>Pelajar</w:t>
      </w:r>
      <w:proofErr w:type="spellEnd"/>
      <w:r w:rsidRPr="00DC0EC4">
        <w:rPr>
          <w:rFonts w:ascii="Times New Roman" w:hAnsi="Times New Roman" w:cs="Times New Roman"/>
        </w:rPr>
        <w:t>.</w:t>
      </w:r>
    </w:p>
    <w:p w14:paraId="7BE6D182" w14:textId="25F72371" w:rsidR="00DC0EC4" w:rsidRPr="00DC0EC4" w:rsidRDefault="00DC0EC4" w:rsidP="00DC0EC4">
      <w:pPr>
        <w:spacing w:line="360" w:lineRule="auto"/>
        <w:ind w:left="720" w:hanging="720"/>
        <w:rPr>
          <w:rFonts w:ascii="Times New Roman" w:hAnsi="Times New Roman" w:cs="Times New Roman"/>
        </w:rPr>
      </w:pPr>
      <w:proofErr w:type="spellStart"/>
      <w:r w:rsidRPr="00DC0EC4">
        <w:rPr>
          <w:rFonts w:ascii="Times New Roman" w:hAnsi="Times New Roman" w:cs="Times New Roman"/>
        </w:rPr>
        <w:t>Dwipayana</w:t>
      </w:r>
      <w:proofErr w:type="spellEnd"/>
      <w:r w:rsidRPr="00DC0EC4">
        <w:rPr>
          <w:rFonts w:ascii="Times New Roman" w:hAnsi="Times New Roman" w:cs="Times New Roman"/>
        </w:rPr>
        <w:t xml:space="preserve">, A. (2018). Gerakan </w:t>
      </w:r>
      <w:proofErr w:type="spellStart"/>
      <w:r w:rsidRPr="00DC0EC4">
        <w:rPr>
          <w:rFonts w:ascii="Times New Roman" w:hAnsi="Times New Roman" w:cs="Times New Roman"/>
        </w:rPr>
        <w:t>Mahasiswa</w:t>
      </w:r>
      <w:proofErr w:type="spellEnd"/>
      <w:r w:rsidRPr="00DC0EC4">
        <w:rPr>
          <w:rFonts w:ascii="Times New Roman" w:hAnsi="Times New Roman" w:cs="Times New Roman"/>
        </w:rPr>
        <w:t xml:space="preserve"> dan </w:t>
      </w:r>
      <w:proofErr w:type="spellStart"/>
      <w:r w:rsidRPr="00DC0EC4">
        <w:rPr>
          <w:rFonts w:ascii="Times New Roman" w:hAnsi="Times New Roman" w:cs="Times New Roman"/>
        </w:rPr>
        <w:t>Perubahan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Sosial</w:t>
      </w:r>
      <w:proofErr w:type="spellEnd"/>
      <w:r w:rsidRPr="00DC0EC4">
        <w:rPr>
          <w:rFonts w:ascii="Times New Roman" w:hAnsi="Times New Roman" w:cs="Times New Roman"/>
        </w:rPr>
        <w:t xml:space="preserve"> Politik di Indonesia. Yogyakarta: </w:t>
      </w:r>
      <w:proofErr w:type="spellStart"/>
      <w:r w:rsidRPr="00DC0EC4">
        <w:rPr>
          <w:rFonts w:ascii="Times New Roman" w:hAnsi="Times New Roman" w:cs="Times New Roman"/>
        </w:rPr>
        <w:t>LKiS</w:t>
      </w:r>
      <w:proofErr w:type="spellEnd"/>
      <w:r w:rsidRPr="00DC0EC4">
        <w:rPr>
          <w:rFonts w:ascii="Times New Roman" w:hAnsi="Times New Roman" w:cs="Times New Roman"/>
        </w:rPr>
        <w:t>.</w:t>
      </w:r>
    </w:p>
    <w:p w14:paraId="67485E8E" w14:textId="15177E18" w:rsidR="00DC0EC4" w:rsidRPr="00DC0EC4" w:rsidRDefault="00DC0EC4" w:rsidP="00DC0EC4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DC0EC4">
        <w:rPr>
          <w:rFonts w:ascii="Times New Roman" w:hAnsi="Times New Roman" w:cs="Times New Roman"/>
        </w:rPr>
        <w:t xml:space="preserve">FITRA. (2025). </w:t>
      </w:r>
      <w:proofErr w:type="spellStart"/>
      <w:r w:rsidRPr="00DC0EC4">
        <w:rPr>
          <w:rFonts w:ascii="Times New Roman" w:hAnsi="Times New Roman" w:cs="Times New Roman"/>
        </w:rPr>
        <w:t>Laporan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Evaluasi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Anggaran</w:t>
      </w:r>
      <w:proofErr w:type="spellEnd"/>
      <w:r w:rsidRPr="00DC0EC4">
        <w:rPr>
          <w:rFonts w:ascii="Times New Roman" w:hAnsi="Times New Roman" w:cs="Times New Roman"/>
        </w:rPr>
        <w:t xml:space="preserve"> Negara dan </w:t>
      </w:r>
      <w:proofErr w:type="spellStart"/>
      <w:r w:rsidRPr="00DC0EC4">
        <w:rPr>
          <w:rFonts w:ascii="Times New Roman" w:hAnsi="Times New Roman" w:cs="Times New Roman"/>
        </w:rPr>
        <w:t>Tunjangan</w:t>
      </w:r>
      <w:proofErr w:type="spellEnd"/>
      <w:r w:rsidRPr="00DC0EC4">
        <w:rPr>
          <w:rFonts w:ascii="Times New Roman" w:hAnsi="Times New Roman" w:cs="Times New Roman"/>
        </w:rPr>
        <w:t xml:space="preserve"> DPR. Jakarta: Forum Indonesia </w:t>
      </w:r>
      <w:proofErr w:type="spellStart"/>
      <w:r w:rsidRPr="00DC0EC4">
        <w:rPr>
          <w:rFonts w:ascii="Times New Roman" w:hAnsi="Times New Roman" w:cs="Times New Roman"/>
        </w:rPr>
        <w:t>untuk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Transparansi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Anggaran</w:t>
      </w:r>
      <w:proofErr w:type="spellEnd"/>
      <w:r w:rsidRPr="00DC0EC4">
        <w:rPr>
          <w:rFonts w:ascii="Times New Roman" w:hAnsi="Times New Roman" w:cs="Times New Roman"/>
        </w:rPr>
        <w:t>.</w:t>
      </w:r>
    </w:p>
    <w:p w14:paraId="3030804B" w14:textId="414D229B" w:rsidR="00DC0EC4" w:rsidRPr="00DC0EC4" w:rsidRDefault="00DC0EC4" w:rsidP="00DC0EC4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DC0EC4">
        <w:rPr>
          <w:rFonts w:ascii="Times New Roman" w:hAnsi="Times New Roman" w:cs="Times New Roman"/>
        </w:rPr>
        <w:t xml:space="preserve">Hidayat, R. (2023). Politik </w:t>
      </w:r>
      <w:proofErr w:type="spellStart"/>
      <w:r w:rsidRPr="00DC0EC4">
        <w:rPr>
          <w:rFonts w:ascii="Times New Roman" w:hAnsi="Times New Roman" w:cs="Times New Roman"/>
        </w:rPr>
        <w:t>Anggaran</w:t>
      </w:r>
      <w:proofErr w:type="spellEnd"/>
      <w:r w:rsidRPr="00DC0EC4">
        <w:rPr>
          <w:rFonts w:ascii="Times New Roman" w:hAnsi="Times New Roman" w:cs="Times New Roman"/>
        </w:rPr>
        <w:t xml:space="preserve"> dan </w:t>
      </w:r>
      <w:proofErr w:type="spellStart"/>
      <w:r w:rsidRPr="00DC0EC4">
        <w:rPr>
          <w:rFonts w:ascii="Times New Roman" w:hAnsi="Times New Roman" w:cs="Times New Roman"/>
        </w:rPr>
        <w:t>Legitimasi</w:t>
      </w:r>
      <w:proofErr w:type="spellEnd"/>
      <w:r w:rsidRPr="00DC0EC4">
        <w:rPr>
          <w:rFonts w:ascii="Times New Roman" w:hAnsi="Times New Roman" w:cs="Times New Roman"/>
        </w:rPr>
        <w:t xml:space="preserve"> DPR. </w:t>
      </w:r>
      <w:proofErr w:type="spellStart"/>
      <w:r w:rsidRPr="00DC0EC4">
        <w:rPr>
          <w:rFonts w:ascii="Times New Roman" w:hAnsi="Times New Roman" w:cs="Times New Roman"/>
        </w:rPr>
        <w:t>Jurnal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Ilmu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Pemerintahan</w:t>
      </w:r>
      <w:proofErr w:type="spellEnd"/>
      <w:r w:rsidRPr="00DC0EC4">
        <w:rPr>
          <w:rFonts w:ascii="Times New Roman" w:hAnsi="Times New Roman" w:cs="Times New Roman"/>
        </w:rPr>
        <w:t xml:space="preserve"> Indonesia, 29(1), 45–60.</w:t>
      </w:r>
    </w:p>
    <w:p w14:paraId="2B2254EA" w14:textId="47355D83" w:rsidR="00DC0EC4" w:rsidRPr="00DC0EC4" w:rsidRDefault="00DC0EC4" w:rsidP="00DC0EC4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DC0EC4">
        <w:rPr>
          <w:rFonts w:ascii="Times New Roman" w:hAnsi="Times New Roman" w:cs="Times New Roman"/>
        </w:rPr>
        <w:t xml:space="preserve">Kementerian PANRB. (2022). </w:t>
      </w:r>
      <w:proofErr w:type="spellStart"/>
      <w:r w:rsidRPr="00DC0EC4">
        <w:rPr>
          <w:rFonts w:ascii="Times New Roman" w:hAnsi="Times New Roman" w:cs="Times New Roman"/>
        </w:rPr>
        <w:t>Laporan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Penyelenggaraan</w:t>
      </w:r>
      <w:proofErr w:type="spellEnd"/>
      <w:r w:rsidRPr="00DC0EC4">
        <w:rPr>
          <w:rFonts w:ascii="Times New Roman" w:hAnsi="Times New Roman" w:cs="Times New Roman"/>
        </w:rPr>
        <w:t xml:space="preserve"> Good Governance di Indonesia. Jakarta: </w:t>
      </w:r>
      <w:proofErr w:type="spellStart"/>
      <w:r w:rsidRPr="00DC0EC4">
        <w:rPr>
          <w:rFonts w:ascii="Times New Roman" w:hAnsi="Times New Roman" w:cs="Times New Roman"/>
        </w:rPr>
        <w:t>KemenPANRB</w:t>
      </w:r>
      <w:proofErr w:type="spellEnd"/>
      <w:r w:rsidRPr="00DC0EC4">
        <w:rPr>
          <w:rFonts w:ascii="Times New Roman" w:hAnsi="Times New Roman" w:cs="Times New Roman"/>
        </w:rPr>
        <w:t>.</w:t>
      </w:r>
    </w:p>
    <w:p w14:paraId="798E74E8" w14:textId="6551562F" w:rsidR="00DC0EC4" w:rsidRPr="00DC0EC4" w:rsidRDefault="00DC0EC4" w:rsidP="00DC0EC4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DC0EC4">
        <w:rPr>
          <w:rFonts w:ascii="Times New Roman" w:hAnsi="Times New Roman" w:cs="Times New Roman"/>
        </w:rPr>
        <w:t xml:space="preserve">Nugroho, D. (2025). </w:t>
      </w:r>
      <w:proofErr w:type="spellStart"/>
      <w:r w:rsidRPr="00DC0EC4">
        <w:rPr>
          <w:rFonts w:ascii="Times New Roman" w:hAnsi="Times New Roman" w:cs="Times New Roman"/>
        </w:rPr>
        <w:t>Analisis</w:t>
      </w:r>
      <w:proofErr w:type="spellEnd"/>
      <w:r w:rsidRPr="00DC0EC4">
        <w:rPr>
          <w:rFonts w:ascii="Times New Roman" w:hAnsi="Times New Roman" w:cs="Times New Roman"/>
        </w:rPr>
        <w:t xml:space="preserve"> Ekonomi Politik </w:t>
      </w:r>
      <w:proofErr w:type="spellStart"/>
      <w:r w:rsidRPr="00DC0EC4">
        <w:rPr>
          <w:rFonts w:ascii="Times New Roman" w:hAnsi="Times New Roman" w:cs="Times New Roman"/>
        </w:rPr>
        <w:t>atas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Kebijakan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Tunjangan</w:t>
      </w:r>
      <w:proofErr w:type="spellEnd"/>
      <w:r w:rsidRPr="00DC0EC4">
        <w:rPr>
          <w:rFonts w:ascii="Times New Roman" w:hAnsi="Times New Roman" w:cs="Times New Roman"/>
        </w:rPr>
        <w:t xml:space="preserve"> DPR. </w:t>
      </w:r>
      <w:proofErr w:type="spellStart"/>
      <w:r w:rsidRPr="00DC0EC4">
        <w:rPr>
          <w:rFonts w:ascii="Times New Roman" w:hAnsi="Times New Roman" w:cs="Times New Roman"/>
        </w:rPr>
        <w:t>Jurnal</w:t>
      </w:r>
      <w:proofErr w:type="spellEnd"/>
      <w:r w:rsidRPr="00DC0EC4">
        <w:rPr>
          <w:rFonts w:ascii="Times New Roman" w:hAnsi="Times New Roman" w:cs="Times New Roman"/>
        </w:rPr>
        <w:t xml:space="preserve"> Ekonomi Politik Indonesia, 8(1), 12–25.</w:t>
      </w:r>
    </w:p>
    <w:p w14:paraId="3AE390A9" w14:textId="7C6442FB" w:rsidR="00DC0EC4" w:rsidRPr="00DC0EC4" w:rsidRDefault="00DC0EC4" w:rsidP="00DC0EC4">
      <w:pPr>
        <w:spacing w:line="360" w:lineRule="auto"/>
        <w:ind w:left="720" w:hanging="720"/>
        <w:rPr>
          <w:rFonts w:ascii="Times New Roman" w:hAnsi="Times New Roman" w:cs="Times New Roman"/>
        </w:rPr>
      </w:pPr>
      <w:proofErr w:type="spellStart"/>
      <w:r w:rsidRPr="00DC0EC4">
        <w:rPr>
          <w:rFonts w:ascii="Times New Roman" w:hAnsi="Times New Roman" w:cs="Times New Roman"/>
        </w:rPr>
        <w:t>Puskapol</w:t>
      </w:r>
      <w:proofErr w:type="spellEnd"/>
      <w:r w:rsidRPr="00DC0EC4">
        <w:rPr>
          <w:rFonts w:ascii="Times New Roman" w:hAnsi="Times New Roman" w:cs="Times New Roman"/>
        </w:rPr>
        <w:t xml:space="preserve"> UI. (2024). </w:t>
      </w:r>
      <w:proofErr w:type="spellStart"/>
      <w:r w:rsidRPr="00DC0EC4">
        <w:rPr>
          <w:rFonts w:ascii="Times New Roman" w:hAnsi="Times New Roman" w:cs="Times New Roman"/>
        </w:rPr>
        <w:t>Opini</w:t>
      </w:r>
      <w:proofErr w:type="spellEnd"/>
      <w:r w:rsidRPr="00DC0EC4">
        <w:rPr>
          <w:rFonts w:ascii="Times New Roman" w:hAnsi="Times New Roman" w:cs="Times New Roman"/>
        </w:rPr>
        <w:t xml:space="preserve"> Publik </w:t>
      </w:r>
      <w:proofErr w:type="spellStart"/>
      <w:r w:rsidRPr="00DC0EC4">
        <w:rPr>
          <w:rFonts w:ascii="Times New Roman" w:hAnsi="Times New Roman" w:cs="Times New Roman"/>
        </w:rPr>
        <w:t>tentang</w:t>
      </w:r>
      <w:proofErr w:type="spellEnd"/>
      <w:r w:rsidRPr="00DC0EC4">
        <w:rPr>
          <w:rFonts w:ascii="Times New Roman" w:hAnsi="Times New Roman" w:cs="Times New Roman"/>
        </w:rPr>
        <w:t xml:space="preserve"> DPR: Hasil </w:t>
      </w:r>
      <w:proofErr w:type="spellStart"/>
      <w:r w:rsidRPr="00DC0EC4">
        <w:rPr>
          <w:rFonts w:ascii="Times New Roman" w:hAnsi="Times New Roman" w:cs="Times New Roman"/>
        </w:rPr>
        <w:t>Survei</w:t>
      </w:r>
      <w:proofErr w:type="spellEnd"/>
      <w:r w:rsidRPr="00DC0EC4">
        <w:rPr>
          <w:rFonts w:ascii="Times New Roman" w:hAnsi="Times New Roman" w:cs="Times New Roman"/>
        </w:rPr>
        <w:t xml:space="preserve"> Nasional. Jakarta: Universitas Indonesia.</w:t>
      </w:r>
    </w:p>
    <w:p w14:paraId="47316DE0" w14:textId="77777777" w:rsidR="00DC0EC4" w:rsidRPr="00DC0EC4" w:rsidRDefault="00DC0EC4" w:rsidP="00DC0EC4">
      <w:pPr>
        <w:spacing w:line="360" w:lineRule="auto"/>
        <w:ind w:left="720" w:hanging="720"/>
        <w:rPr>
          <w:rFonts w:ascii="Times New Roman" w:hAnsi="Times New Roman" w:cs="Times New Roman"/>
        </w:rPr>
      </w:pPr>
      <w:proofErr w:type="spellStart"/>
      <w:r w:rsidRPr="00DC0EC4">
        <w:rPr>
          <w:rFonts w:ascii="Times New Roman" w:hAnsi="Times New Roman" w:cs="Times New Roman"/>
        </w:rPr>
        <w:t>Suryadi</w:t>
      </w:r>
      <w:proofErr w:type="spellEnd"/>
      <w:r w:rsidRPr="00DC0EC4">
        <w:rPr>
          <w:rFonts w:ascii="Times New Roman" w:hAnsi="Times New Roman" w:cs="Times New Roman"/>
        </w:rPr>
        <w:t xml:space="preserve">, A. (2021). </w:t>
      </w:r>
      <w:proofErr w:type="spellStart"/>
      <w:r w:rsidRPr="00DC0EC4">
        <w:rPr>
          <w:rFonts w:ascii="Times New Roman" w:hAnsi="Times New Roman" w:cs="Times New Roman"/>
        </w:rPr>
        <w:t>Aktivisme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Mahasiswa</w:t>
      </w:r>
      <w:proofErr w:type="spellEnd"/>
      <w:r w:rsidRPr="00DC0EC4">
        <w:rPr>
          <w:rFonts w:ascii="Times New Roman" w:hAnsi="Times New Roman" w:cs="Times New Roman"/>
        </w:rPr>
        <w:t xml:space="preserve"> di Lampung: Kritik dan Gerakan </w:t>
      </w:r>
      <w:proofErr w:type="spellStart"/>
      <w:r w:rsidRPr="00DC0EC4">
        <w:rPr>
          <w:rFonts w:ascii="Times New Roman" w:hAnsi="Times New Roman" w:cs="Times New Roman"/>
        </w:rPr>
        <w:t>Kolektif</w:t>
      </w:r>
      <w:proofErr w:type="spellEnd"/>
      <w:r w:rsidRPr="00DC0EC4">
        <w:rPr>
          <w:rFonts w:ascii="Times New Roman" w:hAnsi="Times New Roman" w:cs="Times New Roman"/>
        </w:rPr>
        <w:t xml:space="preserve">. </w:t>
      </w:r>
      <w:proofErr w:type="spellStart"/>
      <w:r w:rsidRPr="00DC0EC4">
        <w:rPr>
          <w:rFonts w:ascii="Times New Roman" w:hAnsi="Times New Roman" w:cs="Times New Roman"/>
        </w:rPr>
        <w:t>Jurnal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Sosiologi</w:t>
      </w:r>
      <w:proofErr w:type="spellEnd"/>
      <w:r w:rsidRPr="00DC0EC4">
        <w:rPr>
          <w:rFonts w:ascii="Times New Roman" w:hAnsi="Times New Roman" w:cs="Times New Roman"/>
        </w:rPr>
        <w:t xml:space="preserve"> Pendidikan Indonesia, 25(1), 88–102.</w:t>
      </w:r>
    </w:p>
    <w:p w14:paraId="4E50F2FB" w14:textId="77777777" w:rsidR="00DC0EC4" w:rsidRPr="00DC0EC4" w:rsidRDefault="00DC0EC4" w:rsidP="00DC0EC4">
      <w:pPr>
        <w:spacing w:line="360" w:lineRule="auto"/>
        <w:rPr>
          <w:rFonts w:ascii="Times New Roman" w:hAnsi="Times New Roman" w:cs="Times New Roman"/>
        </w:rPr>
      </w:pPr>
    </w:p>
    <w:p w14:paraId="12866166" w14:textId="77777777" w:rsidR="00DC0EC4" w:rsidRPr="00DC0EC4" w:rsidRDefault="00DC0EC4" w:rsidP="00DC0EC4">
      <w:pPr>
        <w:spacing w:line="360" w:lineRule="auto"/>
        <w:ind w:left="720" w:hanging="720"/>
        <w:rPr>
          <w:rFonts w:ascii="Times New Roman" w:hAnsi="Times New Roman" w:cs="Times New Roman"/>
        </w:rPr>
      </w:pPr>
      <w:proofErr w:type="spellStart"/>
      <w:r w:rsidRPr="00DC0EC4">
        <w:rPr>
          <w:rFonts w:ascii="Times New Roman" w:hAnsi="Times New Roman" w:cs="Times New Roman"/>
        </w:rPr>
        <w:t>Tulung</w:t>
      </w:r>
      <w:proofErr w:type="spellEnd"/>
      <w:r w:rsidRPr="00DC0EC4">
        <w:rPr>
          <w:rFonts w:ascii="Times New Roman" w:hAnsi="Times New Roman" w:cs="Times New Roman"/>
        </w:rPr>
        <w:t xml:space="preserve">, J. (2025). </w:t>
      </w:r>
      <w:proofErr w:type="spellStart"/>
      <w:r w:rsidRPr="00DC0EC4">
        <w:rPr>
          <w:rFonts w:ascii="Times New Roman" w:hAnsi="Times New Roman" w:cs="Times New Roman"/>
        </w:rPr>
        <w:t>Akuntabilitas</w:t>
      </w:r>
      <w:proofErr w:type="spellEnd"/>
      <w:r w:rsidRPr="00DC0EC4">
        <w:rPr>
          <w:rFonts w:ascii="Times New Roman" w:hAnsi="Times New Roman" w:cs="Times New Roman"/>
        </w:rPr>
        <w:t xml:space="preserve"> DPR </w:t>
      </w:r>
      <w:proofErr w:type="spellStart"/>
      <w:r w:rsidRPr="00DC0EC4">
        <w:rPr>
          <w:rFonts w:ascii="Times New Roman" w:hAnsi="Times New Roman" w:cs="Times New Roman"/>
        </w:rPr>
        <w:t>dalam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Pengelolaan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Anggaran</w:t>
      </w:r>
      <w:proofErr w:type="spellEnd"/>
      <w:r w:rsidRPr="00DC0EC4">
        <w:rPr>
          <w:rFonts w:ascii="Times New Roman" w:hAnsi="Times New Roman" w:cs="Times New Roman"/>
        </w:rPr>
        <w:t xml:space="preserve"> Negara. </w:t>
      </w:r>
      <w:proofErr w:type="spellStart"/>
      <w:r w:rsidRPr="00DC0EC4">
        <w:rPr>
          <w:rFonts w:ascii="Times New Roman" w:hAnsi="Times New Roman" w:cs="Times New Roman"/>
        </w:rPr>
        <w:t>Jurnal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Administrasi</w:t>
      </w:r>
      <w:proofErr w:type="spellEnd"/>
      <w:r w:rsidRPr="00DC0EC4">
        <w:rPr>
          <w:rFonts w:ascii="Times New Roman" w:hAnsi="Times New Roman" w:cs="Times New Roman"/>
        </w:rPr>
        <w:t xml:space="preserve"> Publik Indonesia, 15(2), 134–149.</w:t>
      </w:r>
    </w:p>
    <w:p w14:paraId="48535434" w14:textId="77777777" w:rsidR="00DC0EC4" w:rsidRPr="00DC0EC4" w:rsidRDefault="00DC0EC4" w:rsidP="00DC0EC4">
      <w:pPr>
        <w:spacing w:line="360" w:lineRule="auto"/>
        <w:ind w:left="720" w:hanging="720"/>
        <w:rPr>
          <w:rFonts w:ascii="Times New Roman" w:hAnsi="Times New Roman" w:cs="Times New Roman"/>
        </w:rPr>
      </w:pPr>
    </w:p>
    <w:p w14:paraId="3779A508" w14:textId="3FD23A0A" w:rsidR="00DC0EC4" w:rsidRPr="00DC0EC4" w:rsidRDefault="00DC0EC4" w:rsidP="00DC0EC4">
      <w:pPr>
        <w:spacing w:line="360" w:lineRule="auto"/>
        <w:ind w:left="720" w:hanging="720"/>
        <w:rPr>
          <w:rFonts w:ascii="Times New Roman" w:hAnsi="Times New Roman" w:cs="Times New Roman"/>
        </w:rPr>
      </w:pPr>
      <w:proofErr w:type="spellStart"/>
      <w:r w:rsidRPr="00DC0EC4">
        <w:rPr>
          <w:rFonts w:ascii="Times New Roman" w:hAnsi="Times New Roman" w:cs="Times New Roman"/>
        </w:rPr>
        <w:t>Zulkafli</w:t>
      </w:r>
      <w:proofErr w:type="spellEnd"/>
      <w:r w:rsidRPr="00DC0EC4">
        <w:rPr>
          <w:rFonts w:ascii="Times New Roman" w:hAnsi="Times New Roman" w:cs="Times New Roman"/>
        </w:rPr>
        <w:t xml:space="preserve">, H. (2025). </w:t>
      </w:r>
      <w:proofErr w:type="spellStart"/>
      <w:r w:rsidRPr="00DC0EC4">
        <w:rPr>
          <w:rFonts w:ascii="Times New Roman" w:hAnsi="Times New Roman" w:cs="Times New Roman"/>
        </w:rPr>
        <w:t>Transparansi</w:t>
      </w:r>
      <w:proofErr w:type="spellEnd"/>
      <w:r w:rsidRPr="00DC0EC4">
        <w:rPr>
          <w:rFonts w:ascii="Times New Roman" w:hAnsi="Times New Roman" w:cs="Times New Roman"/>
        </w:rPr>
        <w:t xml:space="preserve"> dan </w:t>
      </w:r>
      <w:proofErr w:type="spellStart"/>
      <w:r w:rsidRPr="00DC0EC4">
        <w:rPr>
          <w:rFonts w:ascii="Times New Roman" w:hAnsi="Times New Roman" w:cs="Times New Roman"/>
        </w:rPr>
        <w:t>Evaluasi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Kebijakan</w:t>
      </w:r>
      <w:proofErr w:type="spellEnd"/>
      <w:r w:rsidRPr="00DC0EC4">
        <w:rPr>
          <w:rFonts w:ascii="Times New Roman" w:hAnsi="Times New Roman" w:cs="Times New Roman"/>
        </w:rPr>
        <w:t xml:space="preserve"> </w:t>
      </w:r>
      <w:proofErr w:type="spellStart"/>
      <w:r w:rsidRPr="00DC0EC4">
        <w:rPr>
          <w:rFonts w:ascii="Times New Roman" w:hAnsi="Times New Roman" w:cs="Times New Roman"/>
        </w:rPr>
        <w:t>Anggaran</w:t>
      </w:r>
      <w:proofErr w:type="spellEnd"/>
      <w:r w:rsidRPr="00DC0EC4">
        <w:rPr>
          <w:rFonts w:ascii="Times New Roman" w:hAnsi="Times New Roman" w:cs="Times New Roman"/>
        </w:rPr>
        <w:t xml:space="preserve"> DPR. </w:t>
      </w:r>
      <w:proofErr w:type="spellStart"/>
      <w:r w:rsidRPr="00DC0EC4">
        <w:rPr>
          <w:rFonts w:ascii="Times New Roman" w:hAnsi="Times New Roman" w:cs="Times New Roman"/>
        </w:rPr>
        <w:t>Jurnal</w:t>
      </w:r>
      <w:proofErr w:type="spellEnd"/>
      <w:r w:rsidRPr="00DC0EC4">
        <w:rPr>
          <w:rFonts w:ascii="Times New Roman" w:hAnsi="Times New Roman" w:cs="Times New Roman"/>
        </w:rPr>
        <w:t xml:space="preserve"> Hukum &amp; Politik Indonesia, 10(1), 55–70.</w:t>
      </w:r>
    </w:p>
    <w:sectPr w:rsidR="00DC0EC4" w:rsidRPr="00DC0EC4" w:rsidSect="00410887">
      <w:headerReference w:type="default" r:id="rId6"/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5BEB" w14:textId="77777777" w:rsidR="00BA4FE3" w:rsidRDefault="00BA4FE3" w:rsidP="0070034A">
      <w:pPr>
        <w:spacing w:after="0" w:line="240" w:lineRule="auto"/>
      </w:pPr>
      <w:r>
        <w:separator/>
      </w:r>
    </w:p>
  </w:endnote>
  <w:endnote w:type="continuationSeparator" w:id="0">
    <w:p w14:paraId="08F30495" w14:textId="77777777" w:rsidR="00BA4FE3" w:rsidRDefault="00BA4FE3" w:rsidP="0070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23A9" w14:textId="77777777" w:rsidR="00BA4FE3" w:rsidRDefault="00BA4FE3" w:rsidP="0070034A">
      <w:pPr>
        <w:spacing w:after="0" w:line="240" w:lineRule="auto"/>
      </w:pPr>
      <w:r>
        <w:separator/>
      </w:r>
    </w:p>
  </w:footnote>
  <w:footnote w:type="continuationSeparator" w:id="0">
    <w:p w14:paraId="24940E56" w14:textId="77777777" w:rsidR="00BA4FE3" w:rsidRDefault="00BA4FE3" w:rsidP="00700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33B3" w14:textId="15125F49" w:rsidR="00FF476E" w:rsidRPr="00DB2178" w:rsidRDefault="00FF476E" w:rsidP="00DB2178">
    <w:pPr>
      <w:pStyle w:val="Header"/>
      <w:spacing w:line="360" w:lineRule="aut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4A"/>
    <w:rsid w:val="00070EC5"/>
    <w:rsid w:val="0007358E"/>
    <w:rsid w:val="000A2EBF"/>
    <w:rsid w:val="00410887"/>
    <w:rsid w:val="00461854"/>
    <w:rsid w:val="005B7542"/>
    <w:rsid w:val="006E2F86"/>
    <w:rsid w:val="0070034A"/>
    <w:rsid w:val="008105F5"/>
    <w:rsid w:val="008F2321"/>
    <w:rsid w:val="00951686"/>
    <w:rsid w:val="009838A1"/>
    <w:rsid w:val="00BA4FE3"/>
    <w:rsid w:val="00BD1AED"/>
    <w:rsid w:val="00D027B1"/>
    <w:rsid w:val="00D32289"/>
    <w:rsid w:val="00DB2178"/>
    <w:rsid w:val="00DC0EC4"/>
    <w:rsid w:val="00F219C5"/>
    <w:rsid w:val="00FA58BB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A2A6A"/>
  <w15:chartTrackingRefBased/>
  <w15:docId w15:val="{47C91455-77DF-4885-BA95-84A61EDF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34A"/>
  </w:style>
  <w:style w:type="paragraph" w:styleId="Heading1">
    <w:name w:val="heading 1"/>
    <w:basedOn w:val="Normal"/>
    <w:next w:val="Normal"/>
    <w:link w:val="Heading1Char"/>
    <w:uiPriority w:val="9"/>
    <w:qFormat/>
    <w:rsid w:val="00700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3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3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3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3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3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34A"/>
  </w:style>
  <w:style w:type="paragraph" w:styleId="Footer">
    <w:name w:val="footer"/>
    <w:basedOn w:val="Normal"/>
    <w:link w:val="FooterChar"/>
    <w:uiPriority w:val="99"/>
    <w:unhideWhenUsed/>
    <w:rsid w:val="00700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pastemmemble@gmail.com</dc:creator>
  <cp:keywords/>
  <dc:description/>
  <cp:lastModifiedBy>pastemmemble@gmail.com</cp:lastModifiedBy>
  <cp:revision>3</cp:revision>
  <dcterms:created xsi:type="dcterms:W3CDTF">2025-10-01T06:25:00Z</dcterms:created>
  <dcterms:modified xsi:type="dcterms:W3CDTF">2025-10-01T06:30:00Z</dcterms:modified>
</cp:coreProperties>
</file>