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354" w:rsidRDefault="00105354" w:rsidP="00105354">
      <w:pPr>
        <w:jc w:val="both"/>
        <w:rPr>
          <w:rFonts w:ascii="Times New Roman" w:hAnsi="Times New Roman"/>
          <w:bCs/>
          <w:lang w:val="en-US"/>
        </w:rPr>
      </w:pPr>
      <w:r>
        <w:rPr>
          <w:rFonts w:ascii="Times New Roman" w:hAnsi="Times New Roman"/>
          <w:b/>
          <w:lang w:val="en-US"/>
        </w:rPr>
        <w:t xml:space="preserve"> </w:t>
      </w:r>
      <w:proofErr w:type="spellStart"/>
      <w:proofErr w:type="gramStart"/>
      <w:r>
        <w:rPr>
          <w:rFonts w:ascii="Times New Roman" w:hAnsi="Times New Roman"/>
          <w:bCs/>
          <w:lang w:val="en-US"/>
        </w:rPr>
        <w:t>Nama</w:t>
      </w:r>
      <w:proofErr w:type="spellEnd"/>
      <w:r>
        <w:rPr>
          <w:rFonts w:ascii="Times New Roman" w:hAnsi="Times New Roman"/>
          <w:bCs/>
          <w:lang w:val="en-US"/>
        </w:rPr>
        <w:t xml:space="preserve"> :</w:t>
      </w:r>
      <w:proofErr w:type="gramEnd"/>
      <w:r>
        <w:rPr>
          <w:rFonts w:ascii="Times New Roman" w:hAnsi="Times New Roman"/>
          <w:bCs/>
          <w:lang w:val="en-US"/>
        </w:rPr>
        <w:t xml:space="preserve"> M.ELLIF ATHALLAH PNR</w:t>
      </w:r>
    </w:p>
    <w:p w:rsidR="00105354" w:rsidRDefault="00105354" w:rsidP="00105354">
      <w:pPr>
        <w:jc w:val="both"/>
        <w:rPr>
          <w:rFonts w:ascii="Times New Roman" w:hAnsi="Times New Roman"/>
          <w:bCs/>
          <w:lang w:val="en-US"/>
        </w:rPr>
      </w:pPr>
      <w:r>
        <w:rPr>
          <w:rFonts w:ascii="Times New Roman" w:hAnsi="Times New Roman"/>
          <w:bCs/>
          <w:lang w:val="en-US"/>
        </w:rPr>
        <w:t xml:space="preserve"> </w:t>
      </w:r>
      <w:proofErr w:type="spellStart"/>
      <w:proofErr w:type="gramStart"/>
      <w:r>
        <w:rPr>
          <w:rFonts w:ascii="Times New Roman" w:hAnsi="Times New Roman"/>
          <w:bCs/>
          <w:lang w:val="en-US"/>
        </w:rPr>
        <w:t>Npm</w:t>
      </w:r>
      <w:proofErr w:type="spellEnd"/>
      <w:r>
        <w:rPr>
          <w:rFonts w:ascii="Times New Roman" w:hAnsi="Times New Roman"/>
          <w:bCs/>
          <w:lang w:val="en-US"/>
        </w:rPr>
        <w:t xml:space="preserve">  :</w:t>
      </w:r>
      <w:proofErr w:type="gramEnd"/>
      <w:r>
        <w:rPr>
          <w:rFonts w:ascii="Times New Roman" w:hAnsi="Times New Roman"/>
          <w:bCs/>
          <w:lang w:val="en-US"/>
        </w:rPr>
        <w:t xml:space="preserve">  2052011032</w:t>
      </w:r>
    </w:p>
    <w:p w:rsidR="00105354" w:rsidRDefault="00105354" w:rsidP="00105354">
      <w:pPr>
        <w:jc w:val="both"/>
        <w:rPr>
          <w:rFonts w:ascii="Times New Roman" w:hAnsi="Times New Roman"/>
          <w:bCs/>
          <w:lang w:val="en-US"/>
        </w:rPr>
      </w:pPr>
      <w:r>
        <w:rPr>
          <w:rFonts w:ascii="Times New Roman" w:hAnsi="Times New Roman"/>
          <w:bCs/>
          <w:lang w:val="en-US"/>
        </w:rPr>
        <w:t xml:space="preserve"> </w:t>
      </w:r>
      <w:proofErr w:type="spellStart"/>
      <w:proofErr w:type="gramStart"/>
      <w:r>
        <w:rPr>
          <w:rFonts w:ascii="Times New Roman" w:hAnsi="Times New Roman"/>
          <w:bCs/>
          <w:lang w:val="en-US"/>
        </w:rPr>
        <w:t>Matkul</w:t>
      </w:r>
      <w:proofErr w:type="spellEnd"/>
      <w:r>
        <w:rPr>
          <w:rFonts w:ascii="Times New Roman" w:hAnsi="Times New Roman"/>
          <w:bCs/>
          <w:lang w:val="en-US"/>
        </w:rPr>
        <w:t xml:space="preserve"> :</w:t>
      </w:r>
      <w:proofErr w:type="gramEnd"/>
      <w:r>
        <w:rPr>
          <w:rFonts w:ascii="Times New Roman" w:hAnsi="Times New Roman"/>
          <w:bCs/>
          <w:lang w:val="en-US"/>
        </w:rPr>
        <w:t xml:space="preserve"> </w:t>
      </w:r>
      <w:proofErr w:type="spellStart"/>
      <w:r>
        <w:rPr>
          <w:rFonts w:ascii="Times New Roman" w:hAnsi="Times New Roman"/>
          <w:bCs/>
          <w:lang w:val="en-US"/>
        </w:rPr>
        <w:t>Bahasa</w:t>
      </w:r>
      <w:proofErr w:type="spellEnd"/>
      <w:r>
        <w:rPr>
          <w:rFonts w:ascii="Times New Roman" w:hAnsi="Times New Roman"/>
          <w:bCs/>
          <w:lang w:val="en-US"/>
        </w:rPr>
        <w:t xml:space="preserve"> Indonesia </w:t>
      </w:r>
    </w:p>
    <w:p w:rsidR="00105354" w:rsidRPr="00105354" w:rsidRDefault="00546D0C" w:rsidP="00105354">
      <w:pPr>
        <w:jc w:val="both"/>
        <w:rPr>
          <w:rFonts w:ascii="Times New Roman" w:hAnsi="Times New Roman"/>
          <w:bCs/>
          <w:lang w:val="en-US"/>
        </w:rPr>
      </w:pPr>
      <w:r>
        <w:rPr>
          <w:rFonts w:ascii="Times New Roman" w:hAnsi="Times New Roman"/>
          <w:bCs/>
          <w:lang w:val="en-US"/>
        </w:rPr>
        <w:t xml:space="preserve"> </w:t>
      </w:r>
      <w:proofErr w:type="spellStart"/>
      <w:proofErr w:type="gramStart"/>
      <w:r w:rsidR="00105354">
        <w:rPr>
          <w:rFonts w:ascii="Times New Roman" w:hAnsi="Times New Roman"/>
          <w:bCs/>
          <w:lang w:val="en-US"/>
        </w:rPr>
        <w:t>Dosen</w:t>
      </w:r>
      <w:proofErr w:type="spellEnd"/>
      <w:r w:rsidR="00105354">
        <w:rPr>
          <w:rFonts w:ascii="Times New Roman" w:hAnsi="Times New Roman"/>
          <w:bCs/>
          <w:lang w:val="en-US"/>
        </w:rPr>
        <w:t xml:space="preserve">  :</w:t>
      </w:r>
      <w:proofErr w:type="gramEnd"/>
      <w:r w:rsidR="00105354">
        <w:rPr>
          <w:rFonts w:ascii="Times New Roman" w:hAnsi="Times New Roman"/>
          <w:bCs/>
          <w:lang w:val="en-US"/>
        </w:rPr>
        <w:t xml:space="preserve"> </w:t>
      </w:r>
      <w:proofErr w:type="spellStart"/>
      <w:r w:rsidR="00105354">
        <w:rPr>
          <w:rFonts w:ascii="Times New Roman" w:hAnsi="Times New Roman"/>
          <w:bCs/>
          <w:lang w:val="en-US"/>
        </w:rPr>
        <w:t>Atik</w:t>
      </w:r>
      <w:proofErr w:type="spellEnd"/>
      <w:r w:rsidR="00105354">
        <w:rPr>
          <w:rFonts w:ascii="Times New Roman" w:hAnsi="Times New Roman"/>
          <w:bCs/>
          <w:lang w:val="en-US"/>
        </w:rPr>
        <w:t xml:space="preserve"> </w:t>
      </w:r>
      <w:proofErr w:type="spellStart"/>
      <w:r w:rsidR="00105354">
        <w:rPr>
          <w:rFonts w:ascii="Times New Roman" w:hAnsi="Times New Roman"/>
          <w:bCs/>
          <w:lang w:val="en-US"/>
        </w:rPr>
        <w:t>Kartika</w:t>
      </w:r>
      <w:proofErr w:type="spellEnd"/>
      <w:r w:rsidR="00105354">
        <w:rPr>
          <w:rFonts w:ascii="Times New Roman" w:hAnsi="Times New Roman"/>
          <w:bCs/>
          <w:lang w:val="en-US"/>
        </w:rPr>
        <w:t>, S.</w:t>
      </w:r>
      <w:proofErr w:type="spellStart"/>
      <w:r w:rsidR="00105354">
        <w:rPr>
          <w:rFonts w:ascii="Times New Roman" w:hAnsi="Times New Roman"/>
          <w:bCs/>
          <w:lang w:val="en-US"/>
        </w:rPr>
        <w:t>Pd</w:t>
      </w:r>
      <w:proofErr w:type="spellEnd"/>
      <w:r w:rsidR="00105354">
        <w:rPr>
          <w:rFonts w:ascii="Times New Roman" w:hAnsi="Times New Roman"/>
          <w:bCs/>
          <w:lang w:val="en-US"/>
        </w:rPr>
        <w:t>.,</w:t>
      </w:r>
      <w:proofErr w:type="spellStart"/>
      <w:r w:rsidR="00105354">
        <w:rPr>
          <w:rFonts w:ascii="Times New Roman" w:hAnsi="Times New Roman"/>
          <w:bCs/>
          <w:lang w:val="en-US"/>
        </w:rPr>
        <w:t>M.Pd</w:t>
      </w:r>
      <w:proofErr w:type="spellEnd"/>
      <w:r w:rsidR="00105354">
        <w:rPr>
          <w:rFonts w:ascii="Times New Roman" w:hAnsi="Times New Roman"/>
          <w:bCs/>
          <w:lang w:val="en-US"/>
        </w:rPr>
        <w:t>.</w:t>
      </w:r>
    </w:p>
    <w:p w:rsidR="00105354" w:rsidRDefault="00105354" w:rsidP="00105354">
      <w:pPr>
        <w:jc w:val="center"/>
        <w:rPr>
          <w:rFonts w:ascii="Times New Roman" w:hAnsi="Times New Roman"/>
          <w:b/>
        </w:rPr>
      </w:pPr>
    </w:p>
    <w:p w:rsidR="00105354" w:rsidRDefault="00105354" w:rsidP="00105354">
      <w:pPr>
        <w:jc w:val="center"/>
        <w:rPr>
          <w:rFonts w:ascii="Times New Roman" w:hAnsi="Times New Roman"/>
          <w:b/>
        </w:rPr>
      </w:pPr>
    </w:p>
    <w:p w:rsidR="00105354" w:rsidRPr="0035025E" w:rsidRDefault="00105354" w:rsidP="00105354">
      <w:pPr>
        <w:jc w:val="center"/>
        <w:rPr>
          <w:rFonts w:ascii="Times New Roman" w:hAnsi="Times New Roman"/>
          <w:b/>
        </w:rPr>
      </w:pPr>
      <w:r w:rsidRPr="0035025E">
        <w:rPr>
          <w:rFonts w:ascii="Times New Roman" w:hAnsi="Times New Roman"/>
          <w:b/>
        </w:rPr>
        <w:t>ABSTRAK</w:t>
      </w:r>
    </w:p>
    <w:p w:rsidR="00105354" w:rsidRDefault="00105354" w:rsidP="00105354">
      <w:pPr>
        <w:jc w:val="center"/>
        <w:rPr>
          <w:b/>
        </w:rPr>
      </w:pPr>
    </w:p>
    <w:p w:rsidR="00105354" w:rsidRDefault="00105354" w:rsidP="00105354">
      <w:pPr>
        <w:jc w:val="center"/>
        <w:rPr>
          <w:b/>
        </w:rPr>
      </w:pPr>
    </w:p>
    <w:p w:rsidR="00105354" w:rsidRPr="00793A7C" w:rsidRDefault="00105354" w:rsidP="00105354">
      <w:pPr>
        <w:jc w:val="center"/>
        <w:rPr>
          <w:rFonts w:ascii="Times New Roman" w:hAnsi="Times New Roman"/>
          <w:b/>
        </w:rPr>
      </w:pPr>
      <w:r w:rsidRPr="00793A7C">
        <w:rPr>
          <w:rFonts w:ascii="Times New Roman" w:hAnsi="Times New Roman"/>
          <w:b/>
        </w:rPr>
        <w:t>ANALISIS YURIDIS KONTRAK KERJA KONSTRUKSI PEMBANGUNAN SARANA PRASARANA KOMPLEK WISATA ALAM MANDALA WANGI ANTARA PT KAYLA JAYA ABADI DAN BALAI BESAR TAMAN NASIONAL GUNUNG GEDE PANGRANGO</w:t>
      </w:r>
    </w:p>
    <w:p w:rsidR="00105354" w:rsidRDefault="00105354" w:rsidP="00105354">
      <w:pPr>
        <w:autoSpaceDE w:val="0"/>
        <w:autoSpaceDN w:val="0"/>
        <w:adjustRightInd w:val="0"/>
        <w:jc w:val="both"/>
        <w:rPr>
          <w:rFonts w:ascii="Times New Roman" w:hAnsi="Times New Roman"/>
        </w:rPr>
      </w:pPr>
    </w:p>
    <w:p w:rsidR="00714AC2" w:rsidRDefault="00714AC2" w:rsidP="00714AC2">
      <w:pPr>
        <w:jc w:val="both"/>
        <w:rPr>
          <w:rFonts w:ascii="Times New Roman" w:hAnsi="Times New Roman"/>
        </w:rPr>
      </w:pPr>
      <w:r w:rsidRPr="00714AC2">
        <w:rPr>
          <w:rFonts w:ascii="Times New Roman" w:hAnsi="Times New Roman"/>
        </w:rPr>
        <w:t xml:space="preserve">      </w:t>
      </w:r>
      <w:r w:rsidR="00105354" w:rsidRPr="009271CA">
        <w:rPr>
          <w:rFonts w:ascii="Times New Roman" w:hAnsi="Times New Roman"/>
        </w:rPr>
        <w:t>Perjanjian kerjasama pekerjaan konstruksi merupakan perjanjian</w:t>
      </w:r>
      <w:r w:rsidR="00105354">
        <w:rPr>
          <w:rFonts w:ascii="Times New Roman" w:hAnsi="Times New Roman"/>
        </w:rPr>
        <w:t xml:space="preserve"> antara </w:t>
      </w:r>
      <w:r w:rsidR="00105354" w:rsidRPr="009271CA">
        <w:rPr>
          <w:rFonts w:ascii="Times New Roman" w:hAnsi="Times New Roman"/>
        </w:rPr>
        <w:t xml:space="preserve">seseorang (pihak yang memborongkan pekerjaan) dengan orang lain (pihak pemborong pekerjaan), dimana pihak pertama menghendaki suatu hasil yang disanggupi oleh pihak lawan atas pembayaran sejumlah uang sebagai harga jasa konstruksi. </w:t>
      </w:r>
      <w:r w:rsidR="00105354">
        <w:rPr>
          <w:rFonts w:ascii="Times New Roman" w:eastAsiaTheme="minorHAnsi" w:hAnsi="Times New Roman"/>
        </w:rPr>
        <w:t xml:space="preserve">Permasalahan </w:t>
      </w:r>
      <w:r w:rsidR="00105354" w:rsidRPr="009271CA">
        <w:rPr>
          <w:rFonts w:ascii="Times New Roman" w:hAnsi="Times New Roman"/>
        </w:rPr>
        <w:t>penelitian ini adalah:</w:t>
      </w:r>
      <w:r w:rsidR="00105354">
        <w:rPr>
          <w:rFonts w:ascii="Times New Roman" w:hAnsi="Times New Roman"/>
        </w:rPr>
        <w:t xml:space="preserve"> b</w:t>
      </w:r>
      <w:r w:rsidR="00105354" w:rsidRPr="009271CA">
        <w:rPr>
          <w:rFonts w:ascii="Times New Roman" w:hAnsi="Times New Roman"/>
        </w:rPr>
        <w:t>agaimanakah proses pemilihan penyedia jasa konstruksi pembangunan sarana prasarana komplek wisata alam Mandala Wangi</w:t>
      </w:r>
      <w:r w:rsidR="00105354">
        <w:rPr>
          <w:rFonts w:ascii="Times New Roman" w:hAnsi="Times New Roman"/>
        </w:rPr>
        <w:t xml:space="preserve"> antara </w:t>
      </w:r>
      <w:r w:rsidR="00105354" w:rsidRPr="009271CA">
        <w:rPr>
          <w:rFonts w:ascii="Times New Roman" w:hAnsi="Times New Roman"/>
        </w:rPr>
        <w:t>PT Kayla Jaya Abadi dan Balai Besar Taman Nasional Gunung Gede Pangrango</w:t>
      </w:r>
      <w:r w:rsidR="00105354">
        <w:rPr>
          <w:rFonts w:ascii="Times New Roman" w:hAnsi="Times New Roman"/>
        </w:rPr>
        <w:t>, b</w:t>
      </w:r>
      <w:r w:rsidR="00105354" w:rsidRPr="009271CA">
        <w:rPr>
          <w:rFonts w:ascii="Times New Roman" w:hAnsi="Times New Roman"/>
        </w:rPr>
        <w:t>agaimana</w:t>
      </w:r>
      <w:r w:rsidR="00105354">
        <w:rPr>
          <w:rFonts w:ascii="Times New Roman" w:hAnsi="Times New Roman"/>
        </w:rPr>
        <w:t xml:space="preserve"> </w:t>
      </w:r>
      <w:r w:rsidR="00105354" w:rsidRPr="009271CA">
        <w:rPr>
          <w:rFonts w:ascii="Times New Roman" w:hAnsi="Times New Roman"/>
        </w:rPr>
        <w:t>proses pelaksanaan kontrak kerja konstruksi pembangunan sarana prasarana komplek wisata alam Mandala Wangi</w:t>
      </w:r>
      <w:r w:rsidR="00105354">
        <w:rPr>
          <w:rFonts w:ascii="Times New Roman" w:hAnsi="Times New Roman"/>
        </w:rPr>
        <w:t xml:space="preserve"> dan b</w:t>
      </w:r>
      <w:r w:rsidR="00105354" w:rsidRPr="009271CA">
        <w:rPr>
          <w:rFonts w:ascii="Times New Roman" w:hAnsi="Times New Roman"/>
        </w:rPr>
        <w:t>agaimana</w:t>
      </w:r>
      <w:r w:rsidR="00105354">
        <w:rPr>
          <w:rFonts w:ascii="Times New Roman" w:hAnsi="Times New Roman"/>
        </w:rPr>
        <w:t xml:space="preserve"> </w:t>
      </w:r>
      <w:r w:rsidR="00105354" w:rsidRPr="009271CA">
        <w:rPr>
          <w:rFonts w:ascii="Times New Roman" w:hAnsi="Times New Roman"/>
        </w:rPr>
        <w:t>penyelesaian perselisihan apabila terjadi wanprestasi dalam kontrak kerja konstruksi pembangunan sarana prasarana komplek wisata alam Mandala Wang</w:t>
      </w:r>
      <w:r w:rsidR="00105354">
        <w:rPr>
          <w:rFonts w:ascii="Times New Roman" w:hAnsi="Times New Roman"/>
        </w:rPr>
        <w:t xml:space="preserve">i. </w:t>
      </w:r>
    </w:p>
    <w:p w:rsidR="00714AC2" w:rsidRDefault="00714AC2" w:rsidP="00714AC2">
      <w:pPr>
        <w:jc w:val="both"/>
        <w:rPr>
          <w:rFonts w:ascii="Times New Roman" w:hAnsi="Times New Roman"/>
        </w:rPr>
      </w:pPr>
      <w:r>
        <w:rPr>
          <w:rFonts w:ascii="Times New Roman" w:hAnsi="Times New Roman"/>
          <w:lang w:val="en-US"/>
        </w:rPr>
        <w:t xml:space="preserve">     </w:t>
      </w:r>
      <w:r w:rsidR="00105354" w:rsidRPr="00793A7C">
        <w:rPr>
          <w:rFonts w:ascii="Times New Roman" w:hAnsi="Times New Roman"/>
        </w:rPr>
        <w:t xml:space="preserve">Jenis penelitian yang digunakan adalah </w:t>
      </w:r>
      <w:r w:rsidR="00105354">
        <w:rPr>
          <w:rFonts w:ascii="Times New Roman" w:hAnsi="Times New Roman"/>
        </w:rPr>
        <w:t>penelitian normatif</w:t>
      </w:r>
      <w:r w:rsidR="00105354" w:rsidRPr="00793A7C">
        <w:rPr>
          <w:rFonts w:ascii="Times New Roman" w:hAnsi="Times New Roman"/>
        </w:rPr>
        <w:t xml:space="preserve">, dengan tipe penelitian deskriptif dan pendekatan </w:t>
      </w:r>
      <w:r w:rsidR="00105354">
        <w:rPr>
          <w:rFonts w:ascii="Times New Roman" w:hAnsi="Times New Roman"/>
        </w:rPr>
        <w:t>yuridis normatif</w:t>
      </w:r>
      <w:r w:rsidR="00105354" w:rsidRPr="00793A7C">
        <w:rPr>
          <w:rFonts w:ascii="Times New Roman" w:hAnsi="Times New Roman"/>
        </w:rPr>
        <w:t xml:space="preserve">. Pengumpulan data dilakukan dengan studi </w:t>
      </w:r>
      <w:r w:rsidR="00105354">
        <w:rPr>
          <w:rFonts w:ascii="Times New Roman" w:hAnsi="Times New Roman"/>
        </w:rPr>
        <w:t>ke</w:t>
      </w:r>
      <w:r w:rsidR="00105354" w:rsidRPr="00793A7C">
        <w:rPr>
          <w:rFonts w:ascii="Times New Roman" w:hAnsi="Times New Roman"/>
        </w:rPr>
        <w:t>pustaka</w:t>
      </w:r>
      <w:r w:rsidR="00105354">
        <w:rPr>
          <w:rFonts w:ascii="Times New Roman" w:hAnsi="Times New Roman"/>
        </w:rPr>
        <w:t>an</w:t>
      </w:r>
      <w:r w:rsidR="00105354" w:rsidRPr="00793A7C">
        <w:rPr>
          <w:rFonts w:ascii="Times New Roman" w:hAnsi="Times New Roman"/>
        </w:rPr>
        <w:t xml:space="preserve">. Analisis data dilakukan secara kualitatif. </w:t>
      </w:r>
    </w:p>
    <w:p w:rsidR="00105354" w:rsidRPr="0097594D" w:rsidRDefault="00714AC2" w:rsidP="00714AC2">
      <w:pPr>
        <w:jc w:val="both"/>
        <w:rPr>
          <w:rFonts w:ascii="Times New Roman" w:hAnsi="Times New Roman"/>
        </w:rPr>
      </w:pPr>
      <w:r w:rsidRPr="00714AC2">
        <w:rPr>
          <w:rFonts w:ascii="Times New Roman" w:hAnsi="Times New Roman"/>
        </w:rPr>
        <w:t xml:space="preserve">     </w:t>
      </w:r>
      <w:r w:rsidR="00105354" w:rsidRPr="00793A7C">
        <w:rPr>
          <w:rFonts w:ascii="Times New Roman" w:hAnsi="Times New Roman"/>
        </w:rPr>
        <w:t>Hasil penelitian dan pembahasan menunjukkan</w:t>
      </w:r>
      <w:r w:rsidR="00105354">
        <w:rPr>
          <w:rFonts w:ascii="Times New Roman" w:hAnsi="Times New Roman"/>
        </w:rPr>
        <w:t xml:space="preserve"> bahwa p</w:t>
      </w:r>
      <w:r w:rsidR="00105354" w:rsidRPr="008F668C">
        <w:rPr>
          <w:rFonts w:ascii="Times New Roman" w:hAnsi="Times New Roman"/>
        </w:rPr>
        <w:t xml:space="preserve">roses pemilihan penyedia jasa konstruksi pembangunan sarana prasarana komplek wisata alam Mandala Wangi antara PT Kayla Jaya Abadi dan Balai Besar Taman Nasional Gunung Gede Pangrango dilaksanakan melalui tender yang diselenggarakan </w:t>
      </w:r>
      <w:r w:rsidR="00105354">
        <w:rPr>
          <w:rFonts w:ascii="Times New Roman" w:hAnsi="Times New Roman"/>
        </w:rPr>
        <w:t xml:space="preserve">dengan </w:t>
      </w:r>
      <w:r w:rsidR="00105354" w:rsidRPr="008F668C">
        <w:rPr>
          <w:rFonts w:ascii="Times New Roman" w:hAnsi="Times New Roman"/>
        </w:rPr>
        <w:t xml:space="preserve">prinsip keterbukaan dan </w:t>
      </w:r>
      <w:r w:rsidR="00105354" w:rsidRPr="008F668C">
        <w:rPr>
          <w:rFonts w:ascii="Times New Roman" w:hAnsi="Times New Roman"/>
          <w:color w:val="000000"/>
        </w:rPr>
        <w:t xml:space="preserve">kepastian hukum untuk mengantisipasi </w:t>
      </w:r>
      <w:bookmarkStart w:id="0" w:name="_GoBack"/>
      <w:bookmarkEnd w:id="0"/>
      <w:r w:rsidR="00105354" w:rsidRPr="008F668C">
        <w:rPr>
          <w:rFonts w:ascii="Times New Roman" w:hAnsi="Times New Roman"/>
          <w:color w:val="000000"/>
        </w:rPr>
        <w:t xml:space="preserve">terjadinya kecurangan dalam </w:t>
      </w:r>
      <w:r w:rsidR="00105354">
        <w:rPr>
          <w:rFonts w:ascii="Times New Roman" w:hAnsi="Times New Roman"/>
          <w:color w:val="000000"/>
        </w:rPr>
        <w:t xml:space="preserve">pekerjaan pembangunan konstruksi. </w:t>
      </w:r>
      <w:r w:rsidR="00105354" w:rsidRPr="008F668C">
        <w:rPr>
          <w:rFonts w:ascii="Times New Roman" w:hAnsi="Times New Roman"/>
        </w:rPr>
        <w:t>Proses pelaksanaan kontrak kerja konstruksi pembangunan sarana prasarana komplek wisata alam Mandala Wangi antara PT Kayla Jaya Abadi dan Balai Besar Taman Nasional Gunung Gede Pangrango dilaksa</w:t>
      </w:r>
      <w:r w:rsidR="00105354">
        <w:rPr>
          <w:rFonts w:ascii="Times New Roman" w:hAnsi="Times New Roman"/>
        </w:rPr>
        <w:t>na</w:t>
      </w:r>
      <w:r w:rsidR="00105354" w:rsidRPr="008F668C">
        <w:rPr>
          <w:rFonts w:ascii="Times New Roman" w:hAnsi="Times New Roman"/>
        </w:rPr>
        <w:t xml:space="preserve">kan dengan pemenuhan hak dan kewajiban para pihak </w:t>
      </w:r>
      <w:r w:rsidR="00105354">
        <w:rPr>
          <w:rFonts w:ascii="Times New Roman" w:hAnsi="Times New Roman"/>
        </w:rPr>
        <w:t xml:space="preserve">berdasarkan pada isi perjanjian jasa konstruksi. </w:t>
      </w:r>
      <w:r w:rsidR="00105354" w:rsidRPr="0097594D">
        <w:rPr>
          <w:rFonts w:ascii="Times New Roman" w:hAnsi="Times New Roman"/>
        </w:rPr>
        <w:t>Penyelesaian perselisihan apabila terjadi wanprestasi</w:t>
      </w:r>
      <w:r w:rsidR="00105354">
        <w:rPr>
          <w:rFonts w:ascii="Times New Roman" w:hAnsi="Times New Roman"/>
        </w:rPr>
        <w:t xml:space="preserve"> yang dilakukan oleh salah satu pihak </w:t>
      </w:r>
      <w:r w:rsidR="00105354" w:rsidRPr="0097594D">
        <w:rPr>
          <w:rFonts w:ascii="Times New Roman" w:hAnsi="Times New Roman"/>
        </w:rPr>
        <w:t>dalam kontrak kerja konstruksi pembangunan sarana prasarana komplek wisata alam Mandala Wangi antara PT Kayla Jaya Abadi dan Balai Besar Taman Nasional Gunung Gede Pangrango adalah mengutamakan musyawarah untuk mufakat</w:t>
      </w:r>
      <w:r w:rsidR="00105354">
        <w:rPr>
          <w:rFonts w:ascii="Times New Roman" w:hAnsi="Times New Roman"/>
        </w:rPr>
        <w:t xml:space="preserve"> sesuai dengan isi perjanjian jasa konstruksi</w:t>
      </w:r>
      <w:r w:rsidR="00105354" w:rsidRPr="0097594D">
        <w:rPr>
          <w:rFonts w:ascii="Times New Roman" w:hAnsi="Times New Roman"/>
        </w:rPr>
        <w:t>. Apabila musyawarah untuk mufakat tidak dapat dicapai maka mengupayakan penyelesaian melalui lembaga arbitase dan apabila penyelesaian ini gagal maka dilakukan penyelesaian perselisihan melalui Kantor Panitera Pengadilan Negeri Kota Cianjur.</w:t>
      </w:r>
    </w:p>
    <w:p w:rsidR="00763409" w:rsidRDefault="007B3464" w:rsidP="00714AC2"/>
    <w:sectPr w:rsidR="007634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354"/>
    <w:rsid w:val="00105354"/>
    <w:rsid w:val="00546D0C"/>
    <w:rsid w:val="00714AC2"/>
    <w:rsid w:val="007B3464"/>
    <w:rsid w:val="008A6F6F"/>
    <w:rsid w:val="00C503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4DE0F-338F-48C6-9930-D67EAC12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354"/>
    <w:pPr>
      <w:spacing w:after="0" w:line="240" w:lineRule="auto"/>
    </w:pPr>
    <w:rPr>
      <w:rFonts w:ascii="Calibri" w:eastAsia="Calibri" w:hAnsi="Calibri"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2020-12-07T12:06:00Z</dcterms:created>
  <dcterms:modified xsi:type="dcterms:W3CDTF">2020-12-07T12:23:00Z</dcterms:modified>
</cp:coreProperties>
</file>