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CFDF6" w14:textId="52C7BA21" w:rsidR="00E60E31" w:rsidRPr="002516A1" w:rsidRDefault="00E60E31" w:rsidP="00E60E31">
      <w:pPr>
        <w:jc w:val="center"/>
        <w:rPr>
          <w:rFonts w:ascii="Times New Roman" w:hAnsi="Times New Roman" w:cs="Times New Roman"/>
          <w:sz w:val="24"/>
          <w:szCs w:val="24"/>
        </w:rPr>
      </w:pPr>
      <w:r w:rsidRPr="002516A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194C42" wp14:editId="3D8F56AC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7498080" cy="1143000"/>
                <wp:effectExtent l="0" t="0" r="0" b="0"/>
                <wp:wrapNone/>
                <wp:docPr id="1" name="Title 1"/>
                <wp:cNvGraphicFramePr xmlns:a="http://schemas.openxmlformats.org/drawingml/2006/main"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498080" cy="1143000"/>
                        </a:xfrm>
                        <a:prstGeom prst="rect">
                          <a:avLst/>
                        </a:prstGeom>
                      </wps:spPr>
                      <wps:bodyPr anchor="ctr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0A1A5" id="Title 1" o:spid="_x0000_s1026" style="position:absolute;margin-left:0;margin-top:.1pt;width:590.4pt;height:90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" filled="f" stroked="f">
                <o:lock v:ext="edit" grouping="t"/>
              </v:rect>
            </w:pict>
          </mc:Fallback>
        </mc:AlternateContent>
      </w:r>
      <w:r w:rsidRPr="002516A1">
        <w:rPr>
          <w:rFonts w:ascii="Times New Roman" w:hAnsi="Times New Roman" w:cs="Times New Roman"/>
          <w:sz w:val="24"/>
          <w:szCs w:val="24"/>
        </w:rPr>
        <w:t>ABSTRAK</w:t>
      </w:r>
    </w:p>
    <w:p w14:paraId="0052E4DF" w14:textId="630553D9" w:rsidR="002516A1" w:rsidRPr="002516A1" w:rsidRDefault="00E60E31" w:rsidP="00B2570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516A1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Anak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dilatarbelakangi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Anak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diperlakukan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manusiawi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, mental dan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. Negara dan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berlandaskan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hak-hak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pemidanaan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edukatif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Penjatuhan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tersulit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mengadili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perkara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berhadapan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adil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layak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dijatuhkan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mengatur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pemidanaan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Faktor-faktor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menjatuhkan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Putusan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No. 2.235/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Pid.B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>/2012/</w:t>
      </w:r>
      <w:proofErr w:type="spellStart"/>
      <w:proofErr w:type="gramStart"/>
      <w:r w:rsidRPr="002516A1">
        <w:rPr>
          <w:rFonts w:ascii="Times New Roman" w:hAnsi="Times New Roman" w:cs="Times New Roman"/>
          <w:sz w:val="24"/>
          <w:szCs w:val="24"/>
        </w:rPr>
        <w:t>PN.Mdn</w:t>
      </w:r>
      <w:proofErr w:type="spellEnd"/>
      <w:proofErr w:type="gramEnd"/>
      <w:r w:rsidRPr="002516A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Yuridis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Normative,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primer, data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sekunder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tersier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Hakim Anak di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Pengadilan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Negeri Medan.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buku-buku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perundang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undangan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pencurian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. Setelah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selesainya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penulisan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penulisa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bahwasanya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sanksi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penjara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menjadikan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hakim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menjatuhkan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hukuman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Anak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79E78C" w14:textId="41A8B5CA" w:rsidR="00E60E31" w:rsidRPr="002516A1" w:rsidRDefault="00E60E31" w:rsidP="00B25709">
      <w:pPr>
        <w:rPr>
          <w:rFonts w:ascii="Times New Roman" w:hAnsi="Times New Roman" w:cs="Times New Roman"/>
          <w:sz w:val="24"/>
          <w:szCs w:val="24"/>
        </w:rPr>
      </w:pPr>
      <w:r w:rsidRPr="002516A1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proofErr w:type="gramStart"/>
      <w:r w:rsidRPr="002516A1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516A1">
        <w:rPr>
          <w:rFonts w:ascii="Times New Roman" w:hAnsi="Times New Roman" w:cs="Times New Roman"/>
          <w:sz w:val="24"/>
          <w:szCs w:val="24"/>
        </w:rPr>
        <w:t xml:space="preserve"> Anak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dibawah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Pidana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Pencurian</w:t>
      </w:r>
      <w:proofErr w:type="spellEnd"/>
    </w:p>
    <w:p w14:paraId="518E95A8" w14:textId="2F4CD6F5" w:rsidR="00E60E31" w:rsidRPr="002516A1" w:rsidRDefault="00E60E31" w:rsidP="00B2570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516A1">
        <w:rPr>
          <w:rFonts w:ascii="Times New Roman" w:hAnsi="Times New Roman" w:cs="Times New Roman"/>
          <w:sz w:val="24"/>
          <w:szCs w:val="24"/>
        </w:rPr>
        <w:t>Nama :</w:t>
      </w:r>
      <w:proofErr w:type="gram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Fillah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Akram</w:t>
      </w:r>
      <w:proofErr w:type="spellEnd"/>
      <w:r w:rsidRPr="002516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16A1">
        <w:rPr>
          <w:rFonts w:ascii="Times New Roman" w:hAnsi="Times New Roman" w:cs="Times New Roman"/>
          <w:sz w:val="24"/>
          <w:szCs w:val="24"/>
        </w:rPr>
        <w:t>Ramadhansyah</w:t>
      </w:r>
      <w:proofErr w:type="spellEnd"/>
    </w:p>
    <w:p w14:paraId="31DF3C30" w14:textId="230C6F24" w:rsidR="00E60E31" w:rsidRPr="002516A1" w:rsidRDefault="00E60E31" w:rsidP="00B25709">
      <w:pPr>
        <w:rPr>
          <w:rFonts w:ascii="Times New Roman" w:hAnsi="Times New Roman" w:cs="Times New Roman"/>
          <w:sz w:val="28"/>
          <w:szCs w:val="28"/>
        </w:rPr>
      </w:pPr>
      <w:r w:rsidRPr="002516A1">
        <w:rPr>
          <w:rFonts w:ascii="Times New Roman" w:hAnsi="Times New Roman" w:cs="Times New Roman"/>
          <w:sz w:val="24"/>
          <w:szCs w:val="24"/>
        </w:rPr>
        <w:t>NPM :2012011196</w:t>
      </w:r>
    </w:p>
    <w:sectPr w:rsidR="00E60E31" w:rsidRPr="002516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4B"/>
    <w:rsid w:val="0000027F"/>
    <w:rsid w:val="0001324B"/>
    <w:rsid w:val="002516A1"/>
    <w:rsid w:val="00B25709"/>
    <w:rsid w:val="00E60E31"/>
    <w:rsid w:val="00F7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84CF"/>
  <w15:docId w15:val="{B0EAD578-38FF-47DE-B640-95E6EA6A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2020-12-07T03:18:00Z</dcterms:created>
  <dcterms:modified xsi:type="dcterms:W3CDTF">2020-12-08T01:04:00Z</dcterms:modified>
</cp:coreProperties>
</file>