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00E" w:rsidRPr="00521304" w:rsidRDefault="00AD609E" w:rsidP="00AD609E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21304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Fahrul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roji</w:t>
      </w:r>
      <w:proofErr w:type="spellEnd"/>
    </w:p>
    <w:p w:rsidR="00AD609E" w:rsidRPr="00521304" w:rsidRDefault="00AD609E" w:rsidP="00AD609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21304">
        <w:rPr>
          <w:rFonts w:ascii="Times New Roman" w:hAnsi="Times New Roman" w:cs="Times New Roman"/>
          <w:sz w:val="24"/>
          <w:szCs w:val="24"/>
        </w:rPr>
        <w:t>Npm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>: 2012011014</w:t>
      </w:r>
    </w:p>
    <w:p w:rsidR="00AD609E" w:rsidRPr="00521304" w:rsidRDefault="00AD609E" w:rsidP="00AD609E">
      <w:pPr>
        <w:jc w:val="center"/>
        <w:rPr>
          <w:rFonts w:ascii="Times New Roman" w:hAnsi="Times New Roman" w:cs="Times New Roman"/>
          <w:sz w:val="24"/>
          <w:szCs w:val="24"/>
        </w:rPr>
      </w:pPr>
      <w:r w:rsidRPr="00521304">
        <w:rPr>
          <w:rFonts w:ascii="Times New Roman" w:hAnsi="Times New Roman" w:cs="Times New Roman"/>
          <w:sz w:val="24"/>
          <w:szCs w:val="24"/>
        </w:rPr>
        <w:t>ABSTRAK</w:t>
      </w:r>
    </w:p>
    <w:p w:rsidR="00AD609E" w:rsidRPr="00521304" w:rsidRDefault="004B12BD" w:rsidP="005213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21304">
        <w:rPr>
          <w:rFonts w:ascii="Times New Roman" w:hAnsi="Times New Roman" w:cs="Times New Roman"/>
          <w:sz w:val="24"/>
          <w:szCs w:val="24"/>
        </w:rPr>
        <w:t>Kejaksaan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lemabaga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kewenagan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penyelidik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penyidik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penuntut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putusan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Seiring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penyalahgunaan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1304">
        <w:rPr>
          <w:rFonts w:ascii="Times New Roman" w:hAnsi="Times New Roman" w:cs="Times New Roman"/>
          <w:sz w:val="24"/>
          <w:szCs w:val="24"/>
        </w:rPr>
        <w:t xml:space="preserve">( </w:t>
      </w:r>
      <w:r w:rsidRPr="00521304">
        <w:rPr>
          <w:rFonts w:ascii="Times New Roman" w:hAnsi="Times New Roman" w:cs="Times New Roman"/>
          <w:i/>
          <w:sz w:val="24"/>
          <w:szCs w:val="24"/>
        </w:rPr>
        <w:t>abuse</w:t>
      </w:r>
      <w:proofErr w:type="gramEnd"/>
      <w:r w:rsidRPr="00521304">
        <w:rPr>
          <w:rFonts w:ascii="Times New Roman" w:hAnsi="Times New Roman" w:cs="Times New Roman"/>
          <w:i/>
          <w:sz w:val="24"/>
          <w:szCs w:val="24"/>
        </w:rPr>
        <w:t xml:space="preserve"> of power</w:t>
      </w:r>
      <w:r w:rsidR="00521304">
        <w:rPr>
          <w:rFonts w:ascii="Times New Roman" w:hAnsi="Times New Roman" w:cs="Times New Roman"/>
          <w:sz w:val="24"/>
          <w:szCs w:val="24"/>
        </w:rPr>
        <w:t xml:space="preserve"> ), </w:t>
      </w:r>
      <w:r w:rsidRPr="00521304">
        <w:rPr>
          <w:rFonts w:ascii="Times New Roman" w:hAnsi="Times New Roman" w:cs="Times New Roman"/>
          <w:sz w:val="24"/>
          <w:szCs w:val="24"/>
        </w:rPr>
        <w:t xml:space="preserve">Indonesia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kriminalisasi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kewenanga</w:t>
      </w:r>
      <w:r w:rsidR="00A70A3C" w:rsidRPr="00521304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A70A3C"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A3C" w:rsidRPr="0052130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A70A3C" w:rsidRPr="005213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70A3C" w:rsidRPr="00521304">
        <w:rPr>
          <w:rFonts w:ascii="Times New Roman" w:hAnsi="Times New Roman" w:cs="Times New Roman"/>
          <w:sz w:val="24"/>
          <w:szCs w:val="24"/>
        </w:rPr>
        <w:t>Kriminalisasi</w:t>
      </w:r>
      <w:proofErr w:type="spellEnd"/>
      <w:r w:rsidR="00A70A3C"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A3C" w:rsidRPr="00521304">
        <w:rPr>
          <w:rFonts w:ascii="Times New Roman" w:hAnsi="Times New Roman" w:cs="Times New Roman"/>
          <w:sz w:val="24"/>
          <w:szCs w:val="24"/>
        </w:rPr>
        <w:t>harusnya</w:t>
      </w:r>
      <w:proofErr w:type="spellEnd"/>
      <w:r w:rsidR="00A70A3C" w:rsidRPr="005213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70A3C" w:rsidRPr="0052130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A70A3C"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A3C" w:rsidRPr="00521304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="00A70A3C"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A3C" w:rsidRPr="00521304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="00A70A3C"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70A3C" w:rsidRPr="00521304">
        <w:rPr>
          <w:rFonts w:ascii="Times New Roman" w:hAnsi="Times New Roman" w:cs="Times New Roman"/>
          <w:sz w:val="24"/>
          <w:szCs w:val="24"/>
        </w:rPr>
        <w:t xml:space="preserve">( </w:t>
      </w:r>
      <w:r w:rsidR="00A70A3C" w:rsidRPr="00521304">
        <w:rPr>
          <w:rFonts w:ascii="Times New Roman" w:hAnsi="Times New Roman" w:cs="Times New Roman"/>
          <w:i/>
          <w:sz w:val="24"/>
          <w:szCs w:val="24"/>
        </w:rPr>
        <w:t>ultimatum</w:t>
      </w:r>
      <w:proofErr w:type="gramEnd"/>
      <w:r w:rsidR="00A70A3C" w:rsidRPr="0052130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70A3C" w:rsidRPr="00521304">
        <w:rPr>
          <w:rFonts w:ascii="Times New Roman" w:hAnsi="Times New Roman" w:cs="Times New Roman"/>
          <w:i/>
          <w:sz w:val="24"/>
          <w:szCs w:val="24"/>
        </w:rPr>
        <w:t>remedium</w:t>
      </w:r>
      <w:proofErr w:type="spellEnd"/>
      <w:r w:rsidR="00A70A3C" w:rsidRPr="00521304">
        <w:rPr>
          <w:rFonts w:ascii="Times New Roman" w:hAnsi="Times New Roman" w:cs="Times New Roman"/>
          <w:sz w:val="24"/>
          <w:szCs w:val="24"/>
        </w:rPr>
        <w:t xml:space="preserve"> ), </w:t>
      </w:r>
      <w:proofErr w:type="spellStart"/>
      <w:r w:rsidR="00A70A3C" w:rsidRPr="00521304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="00A70A3C"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A3C" w:rsidRPr="0052130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A70A3C"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A3C" w:rsidRPr="00521304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="00A70A3C"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A3C" w:rsidRPr="00521304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A70A3C" w:rsidRPr="00521304">
        <w:rPr>
          <w:rFonts w:ascii="Times New Roman" w:hAnsi="Times New Roman" w:cs="Times New Roman"/>
          <w:sz w:val="24"/>
          <w:szCs w:val="24"/>
        </w:rPr>
        <w:t xml:space="preserve"> ( </w:t>
      </w:r>
      <w:r w:rsidR="00A70A3C" w:rsidRPr="00521304">
        <w:rPr>
          <w:rFonts w:ascii="Times New Roman" w:hAnsi="Times New Roman" w:cs="Times New Roman"/>
          <w:i/>
          <w:sz w:val="24"/>
          <w:szCs w:val="24"/>
        </w:rPr>
        <w:t xml:space="preserve">premium </w:t>
      </w:r>
      <w:proofErr w:type="spellStart"/>
      <w:r w:rsidR="00A70A3C" w:rsidRPr="00521304">
        <w:rPr>
          <w:rFonts w:ascii="Times New Roman" w:hAnsi="Times New Roman" w:cs="Times New Roman"/>
          <w:i/>
          <w:sz w:val="24"/>
          <w:szCs w:val="24"/>
        </w:rPr>
        <w:t>remedium</w:t>
      </w:r>
      <w:proofErr w:type="spellEnd"/>
      <w:r w:rsidR="00A70A3C" w:rsidRPr="005213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0A3C" w:rsidRPr="0052130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A70A3C" w:rsidRPr="0052130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70A3C"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A3C" w:rsidRPr="0052130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A70A3C"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A3C" w:rsidRPr="00521304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A70A3C" w:rsidRPr="0052130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A70A3C" w:rsidRPr="00521304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A70A3C"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A3C" w:rsidRPr="00521304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="00A70A3C"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A3C" w:rsidRPr="0052130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70A3C"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A3C" w:rsidRPr="00521304">
        <w:rPr>
          <w:rFonts w:ascii="Times New Roman" w:hAnsi="Times New Roman" w:cs="Times New Roman"/>
          <w:sz w:val="24"/>
          <w:szCs w:val="24"/>
        </w:rPr>
        <w:t>Undang</w:t>
      </w:r>
      <w:proofErr w:type="spellEnd"/>
      <w:r w:rsidR="00A70A3C" w:rsidRPr="0052130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A70A3C" w:rsidRPr="00521304">
        <w:rPr>
          <w:rFonts w:ascii="Times New Roman" w:hAnsi="Times New Roman" w:cs="Times New Roman"/>
          <w:sz w:val="24"/>
          <w:szCs w:val="24"/>
        </w:rPr>
        <w:t>undang</w:t>
      </w:r>
      <w:proofErr w:type="spellEnd"/>
      <w:r w:rsidR="00A70A3C"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A3C" w:rsidRPr="00521304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A70A3C" w:rsidRPr="00521304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="00A70A3C" w:rsidRPr="00521304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="00A70A3C" w:rsidRPr="00521304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="00A70A3C" w:rsidRPr="0052130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A70A3C" w:rsidRPr="00521304">
        <w:rPr>
          <w:rFonts w:ascii="Times New Roman" w:hAnsi="Times New Roman" w:cs="Times New Roman"/>
          <w:sz w:val="24"/>
          <w:szCs w:val="24"/>
        </w:rPr>
        <w:t xml:space="preserve"> 1945. </w:t>
      </w:r>
      <w:proofErr w:type="spellStart"/>
      <w:proofErr w:type="gramStart"/>
      <w:r w:rsidR="00A70A3C" w:rsidRPr="00521304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="00A70A3C"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A3C" w:rsidRPr="0052130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A70A3C" w:rsidRPr="005213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70A3C" w:rsidRPr="00521304">
        <w:rPr>
          <w:rFonts w:ascii="Times New Roman" w:hAnsi="Times New Roman" w:cs="Times New Roman"/>
          <w:sz w:val="24"/>
          <w:szCs w:val="24"/>
        </w:rPr>
        <w:t>terletak</w:t>
      </w:r>
      <w:proofErr w:type="spellEnd"/>
      <w:r w:rsidR="00A70A3C"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A3C" w:rsidRPr="0052130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A70A3C"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A3C" w:rsidRPr="00521304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A70A3C"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A3C" w:rsidRPr="00521304">
        <w:rPr>
          <w:rFonts w:ascii="Times New Roman" w:hAnsi="Times New Roman" w:cs="Times New Roman"/>
          <w:sz w:val="24"/>
          <w:szCs w:val="24"/>
        </w:rPr>
        <w:t>kriminalisasi</w:t>
      </w:r>
      <w:proofErr w:type="spellEnd"/>
      <w:r w:rsidR="00A70A3C"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A3C" w:rsidRPr="00521304"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 w:rsidR="00A70A3C"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A3C" w:rsidRPr="00521304">
        <w:rPr>
          <w:rFonts w:ascii="Times New Roman" w:hAnsi="Times New Roman" w:cs="Times New Roman"/>
          <w:sz w:val="24"/>
          <w:szCs w:val="24"/>
        </w:rPr>
        <w:t>Kejaksaan</w:t>
      </w:r>
      <w:proofErr w:type="spellEnd"/>
      <w:r w:rsidR="00A70A3C"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A3C" w:rsidRPr="0052130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A70A3C"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A3C" w:rsidRPr="00521304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A70A3C"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A3C" w:rsidRPr="00521304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="00A70A3C"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A3C" w:rsidRPr="005213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70A3C"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A3C" w:rsidRPr="00521304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A70A3C"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A3C" w:rsidRPr="00521304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A70A3C" w:rsidRPr="005213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0A3C" w:rsidRPr="0052130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70A3C"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A3C" w:rsidRPr="00521304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A70A3C"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A3C" w:rsidRPr="00521304">
        <w:rPr>
          <w:rFonts w:ascii="Times New Roman" w:hAnsi="Times New Roman" w:cs="Times New Roman"/>
          <w:sz w:val="24"/>
          <w:szCs w:val="24"/>
        </w:rPr>
        <w:t>kriminalisasi</w:t>
      </w:r>
      <w:proofErr w:type="spellEnd"/>
      <w:r w:rsidR="00A70A3C"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A3C" w:rsidRPr="00521304"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 w:rsidR="00A70A3C"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A3C" w:rsidRPr="00521304">
        <w:rPr>
          <w:rFonts w:ascii="Times New Roman" w:hAnsi="Times New Roman" w:cs="Times New Roman"/>
          <w:sz w:val="24"/>
          <w:szCs w:val="24"/>
        </w:rPr>
        <w:t>Kejaksaan</w:t>
      </w:r>
      <w:proofErr w:type="spellEnd"/>
      <w:r w:rsidR="00A70A3C"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A3C" w:rsidRPr="0052130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A70A3C"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A3C" w:rsidRPr="00521304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A70A3C"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A3C" w:rsidRPr="00521304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="00A70A3C"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A3C" w:rsidRPr="00521304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="00A70A3C"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A3C" w:rsidRPr="00521304">
        <w:rPr>
          <w:rFonts w:ascii="Times New Roman" w:hAnsi="Times New Roman" w:cs="Times New Roman"/>
          <w:sz w:val="24"/>
          <w:szCs w:val="24"/>
        </w:rPr>
        <w:t>pembaruan</w:t>
      </w:r>
      <w:proofErr w:type="spellEnd"/>
      <w:r w:rsidR="00A70A3C"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A3C" w:rsidRPr="00521304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A70A3C"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A3C" w:rsidRPr="00521304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="00A70A3C"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A3C" w:rsidRPr="0052130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A70A3C" w:rsidRPr="00521304">
        <w:rPr>
          <w:rFonts w:ascii="Times New Roman" w:hAnsi="Times New Roman" w:cs="Times New Roman"/>
          <w:sz w:val="24"/>
          <w:szCs w:val="24"/>
        </w:rPr>
        <w:t xml:space="preserve"> Indonesia.</w:t>
      </w:r>
      <w:proofErr w:type="gramEnd"/>
      <w:r w:rsidR="00A70A3C"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70A3C" w:rsidRPr="0052130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A70A3C"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A3C" w:rsidRPr="0052130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70A3C"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A3C" w:rsidRPr="00521304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="00A70A3C"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A3C" w:rsidRPr="005213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70A3C"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A3C" w:rsidRPr="00521304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A70A3C"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A3C" w:rsidRPr="00521304">
        <w:rPr>
          <w:rFonts w:ascii="Times New Roman" w:hAnsi="Times New Roman" w:cs="Times New Roman"/>
          <w:sz w:val="24"/>
          <w:szCs w:val="24"/>
        </w:rPr>
        <w:t>kriminalisasi</w:t>
      </w:r>
      <w:proofErr w:type="spellEnd"/>
      <w:r w:rsidR="00A70A3C"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A3C" w:rsidRPr="00521304"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 w:rsidR="00A70A3C"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A3C" w:rsidRPr="00521304">
        <w:rPr>
          <w:rFonts w:ascii="Times New Roman" w:hAnsi="Times New Roman" w:cs="Times New Roman"/>
          <w:sz w:val="24"/>
          <w:szCs w:val="24"/>
        </w:rPr>
        <w:t>Kejaksaan</w:t>
      </w:r>
      <w:proofErr w:type="spellEnd"/>
      <w:r w:rsidR="00A70A3C"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A3C" w:rsidRPr="0052130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A70A3C"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A3C" w:rsidRPr="00521304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A70A3C"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A3C" w:rsidRPr="00521304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="00A70A3C"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A3C" w:rsidRPr="005213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70A3C"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A3C" w:rsidRPr="00521304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A70A3C"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A3C" w:rsidRPr="00521304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A70A3C"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A3C" w:rsidRPr="0052130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70A3C"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A3C" w:rsidRPr="00521304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="00A70A3C"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A3C" w:rsidRPr="00521304">
        <w:rPr>
          <w:rFonts w:ascii="Times New Roman" w:hAnsi="Times New Roman" w:cs="Times New Roman"/>
          <w:sz w:val="24"/>
          <w:szCs w:val="24"/>
        </w:rPr>
        <w:t>kriminalisasi</w:t>
      </w:r>
      <w:proofErr w:type="spellEnd"/>
      <w:r w:rsidR="00A70A3C"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A3C" w:rsidRPr="00521304"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 w:rsidR="00A70A3C"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A3C" w:rsidRPr="00521304">
        <w:rPr>
          <w:rFonts w:ascii="Times New Roman" w:hAnsi="Times New Roman" w:cs="Times New Roman"/>
          <w:sz w:val="24"/>
          <w:szCs w:val="24"/>
        </w:rPr>
        <w:t>Kejaksaan</w:t>
      </w:r>
      <w:proofErr w:type="spellEnd"/>
      <w:r w:rsidR="00A70A3C"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A3C" w:rsidRPr="0052130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A70A3C"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A3C" w:rsidRPr="00521304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A70A3C"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A3C" w:rsidRPr="00521304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="00A70A3C"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A3C" w:rsidRPr="005213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70A3C"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A3C" w:rsidRPr="00521304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="00A70A3C"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A3C" w:rsidRPr="00521304">
        <w:rPr>
          <w:rFonts w:ascii="Times New Roman" w:hAnsi="Times New Roman" w:cs="Times New Roman"/>
          <w:sz w:val="24"/>
          <w:szCs w:val="24"/>
        </w:rPr>
        <w:t>pembaruan</w:t>
      </w:r>
      <w:proofErr w:type="spellEnd"/>
      <w:r w:rsidR="00A70A3C"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A3C" w:rsidRPr="00521304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A70A3C"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A3C" w:rsidRPr="00521304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="00A70A3C"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A3C" w:rsidRPr="0052130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A70A3C" w:rsidRPr="00521304">
        <w:rPr>
          <w:rFonts w:ascii="Times New Roman" w:hAnsi="Times New Roman" w:cs="Times New Roman"/>
          <w:sz w:val="24"/>
          <w:szCs w:val="24"/>
        </w:rPr>
        <w:t xml:space="preserve"> Indonesia.</w:t>
      </w:r>
      <w:proofErr w:type="gramEnd"/>
    </w:p>
    <w:p w:rsidR="00A70A3C" w:rsidRPr="00521304" w:rsidRDefault="00A70A3C" w:rsidP="00521304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521304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i/>
          <w:sz w:val="24"/>
          <w:szCs w:val="24"/>
        </w:rPr>
        <w:t>Yuridis</w:t>
      </w:r>
      <w:proofErr w:type="spellEnd"/>
      <w:r w:rsidRPr="0052130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i/>
          <w:sz w:val="24"/>
          <w:szCs w:val="24"/>
        </w:rPr>
        <w:t>normatif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spesifikasi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i/>
          <w:sz w:val="24"/>
          <w:szCs w:val="24"/>
        </w:rPr>
        <w:t>deskriptif</w:t>
      </w:r>
      <w:proofErr w:type="spellEnd"/>
      <w:r w:rsidRPr="0052130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i/>
          <w:sz w:val="24"/>
          <w:szCs w:val="24"/>
        </w:rPr>
        <w:t>analisis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21304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skunder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kepustkaan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analaisa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2130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521304" w:rsidRPr="00521304">
        <w:rPr>
          <w:rFonts w:ascii="Times New Roman" w:hAnsi="Times New Roman" w:cs="Times New Roman"/>
          <w:sz w:val="24"/>
          <w:szCs w:val="24"/>
        </w:rPr>
        <w:t xml:space="preserve"> </w:t>
      </w:r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i/>
          <w:sz w:val="24"/>
          <w:szCs w:val="24"/>
        </w:rPr>
        <w:t>kulaitatif</w:t>
      </w:r>
      <w:proofErr w:type="spellEnd"/>
      <w:proofErr w:type="gramEnd"/>
      <w:r w:rsidRPr="00521304">
        <w:rPr>
          <w:rFonts w:ascii="Times New Roman" w:hAnsi="Times New Roman" w:cs="Times New Roman"/>
          <w:i/>
          <w:sz w:val="24"/>
          <w:szCs w:val="24"/>
        </w:rPr>
        <w:t>.</w:t>
      </w:r>
    </w:p>
    <w:p w:rsidR="00A70A3C" w:rsidRPr="00521304" w:rsidRDefault="00521304" w:rsidP="005213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1304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melakaukan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kriminalisai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kewengan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Kejaksaan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21304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KUHP. </w:t>
      </w:r>
      <w:proofErr w:type="spellStart"/>
      <w:proofErr w:type="gramStart"/>
      <w:r w:rsidRPr="005213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pembaruan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Indonesia,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kriminalisasi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Kejaksaan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dib dang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dimuat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RUU KUHP 2015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RUU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Kejaksaan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21304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pembenar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kriminalisasi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bak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pembaruan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Indonesia,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r w:rsidRPr="00521304">
        <w:rPr>
          <w:rFonts w:ascii="Times New Roman" w:hAnsi="Times New Roman" w:cs="Times New Roman"/>
          <w:i/>
          <w:sz w:val="24"/>
          <w:szCs w:val="24"/>
        </w:rPr>
        <w:t xml:space="preserve">Feinberg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i/>
          <w:sz w:val="24"/>
          <w:szCs w:val="24"/>
        </w:rPr>
        <w:t>Odeningstrafecht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1304" w:rsidRPr="00521304" w:rsidRDefault="00521304" w:rsidP="00AD609E">
      <w:pPr>
        <w:rPr>
          <w:rFonts w:ascii="Times New Roman" w:hAnsi="Times New Roman" w:cs="Times New Roman"/>
          <w:sz w:val="24"/>
          <w:szCs w:val="24"/>
        </w:rPr>
      </w:pPr>
    </w:p>
    <w:p w:rsidR="00521304" w:rsidRPr="00521304" w:rsidRDefault="00521304" w:rsidP="00AD609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21304">
        <w:rPr>
          <w:rFonts w:ascii="Times New Roman" w:hAnsi="Times New Roman" w:cs="Times New Roman"/>
          <w:sz w:val="24"/>
          <w:szCs w:val="24"/>
        </w:rPr>
        <w:t>Kata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21304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21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Kriminalisasi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 w:rsidRPr="005213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304">
        <w:rPr>
          <w:rFonts w:ascii="Times New Roman" w:hAnsi="Times New Roman" w:cs="Times New Roman"/>
          <w:sz w:val="24"/>
          <w:szCs w:val="24"/>
        </w:rPr>
        <w:t>Kejaksaan</w:t>
      </w:r>
      <w:proofErr w:type="spellEnd"/>
    </w:p>
    <w:sectPr w:rsidR="00521304" w:rsidRPr="00521304" w:rsidSect="003E10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D609E"/>
    <w:rsid w:val="003E100E"/>
    <w:rsid w:val="004B12BD"/>
    <w:rsid w:val="00521304"/>
    <w:rsid w:val="00A70A3C"/>
    <w:rsid w:val="00AD6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2020-12-07T02:37:00Z</dcterms:created>
  <dcterms:modified xsi:type="dcterms:W3CDTF">2020-12-07T03:30:00Z</dcterms:modified>
</cp:coreProperties>
</file>