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1A72A" w14:textId="2F089220" w:rsidR="00E45C93" w:rsidRDefault="001324A5">
      <w:proofErr w:type="gramStart"/>
      <w:r>
        <w:t>NAMA :</w:t>
      </w:r>
      <w:proofErr w:type="gramEnd"/>
      <w:r>
        <w:t xml:space="preserve"> ZAINAL ABIDIN </w:t>
      </w:r>
    </w:p>
    <w:p w14:paraId="76DA9576" w14:textId="3A049CBA" w:rsidR="001324A5" w:rsidRDefault="001324A5">
      <w:r>
        <w:t xml:space="preserve">NPM  </w:t>
      </w:r>
      <w:proofErr w:type="gramStart"/>
      <w:r>
        <w:t xml:space="preserve">  :</w:t>
      </w:r>
      <w:proofErr w:type="gramEnd"/>
      <w:r>
        <w:t xml:space="preserve"> 2253031003</w:t>
      </w:r>
    </w:p>
    <w:p w14:paraId="5DFD5380" w14:textId="5A793DB9" w:rsidR="001324A5" w:rsidRDefault="001324A5"/>
    <w:p w14:paraId="1369E151" w14:textId="77777777" w:rsidR="001324A5" w:rsidRPr="001324A5" w:rsidRDefault="001324A5" w:rsidP="001324A5">
      <w:pPr>
        <w:spacing w:after="120" w:line="240" w:lineRule="auto"/>
        <w:rPr>
          <w:rFonts w:ascii="Arial" w:eastAsia="Times New Roman" w:hAnsi="Arial" w:cs="Arial"/>
          <w:color w:val="706A6A"/>
          <w:sz w:val="19"/>
          <w:szCs w:val="19"/>
        </w:rPr>
      </w:pPr>
      <w:r w:rsidRPr="001324A5">
        <w:rPr>
          <w:rFonts w:ascii="Arial" w:eastAsia="Times New Roman" w:hAnsi="Arial" w:cs="Arial"/>
          <w:color w:val="706A6A"/>
          <w:sz w:val="19"/>
          <w:szCs w:val="19"/>
        </w:rPr>
        <w:t> </w:t>
      </w:r>
    </w:p>
    <w:p w14:paraId="5FF58C7B" w14:textId="77777777" w:rsidR="001324A5" w:rsidRPr="001324A5" w:rsidRDefault="001324A5" w:rsidP="001324A5">
      <w:pPr>
        <w:spacing w:after="120" w:line="240" w:lineRule="auto"/>
        <w:rPr>
          <w:rFonts w:ascii="Arial" w:eastAsia="Times New Roman" w:hAnsi="Arial" w:cs="Arial"/>
          <w:color w:val="706A6A"/>
          <w:sz w:val="19"/>
          <w:szCs w:val="19"/>
        </w:rPr>
      </w:pP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Pertanyaan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:</w:t>
      </w:r>
    </w:p>
    <w:p w14:paraId="6A1B4364" w14:textId="77777777" w:rsidR="001324A5" w:rsidRPr="001324A5" w:rsidRDefault="001324A5" w:rsidP="001324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6A6A"/>
          <w:sz w:val="19"/>
          <w:szCs w:val="19"/>
        </w:rPr>
      </w:pP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Analisislah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 xml:space="preserve"> </w:t>
      </w: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pendekatan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 xml:space="preserve"> </w:t>
      </w: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penelitian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 xml:space="preserve"> yang paling </w:t>
      </w: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sesuai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 xml:space="preserve"> </w:t>
      </w: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untuk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 xml:space="preserve"> </w:t>
      </w: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kasus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 xml:space="preserve"> </w:t>
      </w: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tersebut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 xml:space="preserve">! </w:t>
      </w: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Jelaskan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 xml:space="preserve"> </w:t>
      </w: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alasan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 xml:space="preserve"> Anda.</w:t>
      </w:r>
    </w:p>
    <w:p w14:paraId="32F54512" w14:textId="77777777" w:rsidR="001324A5" w:rsidRPr="001324A5" w:rsidRDefault="001324A5" w:rsidP="001324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6A6A"/>
          <w:sz w:val="19"/>
          <w:szCs w:val="19"/>
        </w:rPr>
      </w:pP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Sebutkan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 xml:space="preserve"> dan </w:t>
      </w: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jelaskan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 xml:space="preserve"> </w:t>
      </w: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secara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 xml:space="preserve"> </w:t>
      </w: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sistematis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 xml:space="preserve"> </w:t>
      </w: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langkah-langkah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/</w:t>
      </w: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prosedur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 xml:space="preserve"> </w:t>
      </w: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penelitian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 xml:space="preserve"> yang </w:t>
      </w: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perlu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 xml:space="preserve"> </w:t>
      </w: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dilakukan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 xml:space="preserve"> oleh </w:t>
      </w: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mahasiswa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 xml:space="preserve"> </w:t>
      </w: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tersebut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.</w:t>
      </w:r>
    </w:p>
    <w:p w14:paraId="0667930B" w14:textId="77777777" w:rsidR="001324A5" w:rsidRPr="001324A5" w:rsidRDefault="001324A5" w:rsidP="001324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6A6A"/>
          <w:sz w:val="19"/>
          <w:szCs w:val="19"/>
        </w:rPr>
      </w:pP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Identifikasi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 xml:space="preserve"> </w:t>
      </w: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potensi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 xml:space="preserve"> </w:t>
      </w: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masalah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 xml:space="preserve"> </w:t>
      </w: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dalam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 xml:space="preserve"> </w:t>
      </w: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pelaksanaan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 xml:space="preserve"> </w:t>
      </w: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penelitian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 xml:space="preserve"> </w:t>
      </w: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tersebut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 xml:space="preserve"> dan </w:t>
      </w: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berikan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 xml:space="preserve"> </w:t>
      </w: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solusi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 xml:space="preserve"> </w:t>
      </w: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atas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 xml:space="preserve"> </w:t>
      </w: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masalah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 xml:space="preserve"> </w:t>
      </w: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tersebut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.</w:t>
      </w:r>
    </w:p>
    <w:p w14:paraId="4E80B5C2" w14:textId="77777777" w:rsidR="001324A5" w:rsidRPr="001324A5" w:rsidRDefault="001324A5" w:rsidP="001324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6A6A"/>
          <w:sz w:val="19"/>
          <w:szCs w:val="19"/>
        </w:rPr>
      </w:pP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Jelaskan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 xml:space="preserve"> </w:t>
      </w: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bagaimana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 xml:space="preserve"> </w:t>
      </w: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instrumen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 xml:space="preserve"> </w:t>
      </w: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penelitian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 xml:space="preserve"> </w:t>
      </w: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dapat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 xml:space="preserve"> </w:t>
      </w: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disusun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 xml:space="preserve"> dan </w:t>
      </w: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diuji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 xml:space="preserve"> </w:t>
      </w: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kevalidannya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 xml:space="preserve"> </w:t>
      </w: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dalam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 xml:space="preserve"> </w:t>
      </w: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penelitian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 xml:space="preserve"> </w:t>
      </w:r>
      <w:proofErr w:type="spellStart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ini</w:t>
      </w:r>
      <w:proofErr w:type="spellEnd"/>
      <w:r w:rsidRPr="001324A5">
        <w:rPr>
          <w:rFonts w:ascii="Arial" w:eastAsia="Times New Roman" w:hAnsi="Arial" w:cs="Arial"/>
          <w:b/>
          <w:bCs/>
          <w:color w:val="706A6A"/>
          <w:sz w:val="19"/>
          <w:szCs w:val="19"/>
        </w:rPr>
        <w:t>.</w:t>
      </w:r>
    </w:p>
    <w:p w14:paraId="7841D572" w14:textId="28D575B0" w:rsidR="001324A5" w:rsidRDefault="001324A5">
      <w:r>
        <w:t>JAWABAN.</w:t>
      </w:r>
    </w:p>
    <w:p w14:paraId="2010B89B" w14:textId="3C86D9B7" w:rsidR="001324A5" w:rsidRDefault="001324A5"/>
    <w:p w14:paraId="6D5AAFB0" w14:textId="77777777" w:rsidR="001324A5" w:rsidRPr="001324A5" w:rsidRDefault="001324A5" w:rsidP="001324A5">
      <w:pPr>
        <w:jc w:val="both"/>
        <w:rPr>
          <w:rFonts w:ascii="Times New Roman" w:hAnsi="Times New Roman" w:cs="Times New Roman"/>
          <w:sz w:val="24"/>
          <w:szCs w:val="24"/>
        </w:rPr>
      </w:pPr>
      <w:r w:rsidRPr="001324A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4B12EFB1" w14:textId="77777777" w:rsidR="001324A5" w:rsidRPr="001324A5" w:rsidRDefault="001324A5" w:rsidP="001324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media digital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sebab-akibat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media digital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), yang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numerik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menganalisisnya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linier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Pearson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media digital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>.</w:t>
      </w:r>
    </w:p>
    <w:p w14:paraId="308243C6" w14:textId="77777777" w:rsidR="001324A5" w:rsidRPr="001324A5" w:rsidRDefault="001324A5" w:rsidP="001324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6EE10B" w14:textId="77777777" w:rsidR="001324A5" w:rsidRPr="001324A5" w:rsidRDefault="001324A5" w:rsidP="001324A5">
      <w:pPr>
        <w:jc w:val="both"/>
        <w:rPr>
          <w:rFonts w:ascii="Times New Roman" w:hAnsi="Times New Roman" w:cs="Times New Roman"/>
          <w:sz w:val="24"/>
          <w:szCs w:val="24"/>
        </w:rPr>
      </w:pPr>
      <w:r w:rsidRPr="001324A5">
        <w:rPr>
          <w:rFonts w:ascii="Times New Roman" w:hAnsi="Times New Roman" w:cs="Times New Roman"/>
          <w:sz w:val="24"/>
          <w:szCs w:val="24"/>
        </w:rPr>
        <w:t>2. Langkah-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08BC1BDF" w14:textId="77777777" w:rsidR="001324A5" w:rsidRPr="001324A5" w:rsidRDefault="001324A5" w:rsidP="001324A5">
      <w:pPr>
        <w:jc w:val="both"/>
        <w:rPr>
          <w:rFonts w:ascii="Times New Roman" w:hAnsi="Times New Roman" w:cs="Times New Roman"/>
          <w:sz w:val="24"/>
          <w:szCs w:val="24"/>
        </w:rPr>
      </w:pPr>
      <w:r w:rsidRPr="001324A5">
        <w:rPr>
          <w:rFonts w:ascii="Times New Roman" w:hAnsi="Times New Roman" w:cs="Times New Roman"/>
          <w:sz w:val="24"/>
          <w:szCs w:val="24"/>
        </w:rPr>
        <w:t>Langkah-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: (1)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daring dan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media digital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; (2)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media digital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?”; (3) Kajian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pikir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media digital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; (4)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korelasional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semu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; (5)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SMA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; (6)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dan uji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media digital; (7)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; (8)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; dan (9)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saran.</w:t>
      </w:r>
    </w:p>
    <w:p w14:paraId="3385E852" w14:textId="77777777" w:rsidR="001324A5" w:rsidRPr="001324A5" w:rsidRDefault="001324A5" w:rsidP="001324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2E4F02" w14:textId="77777777" w:rsidR="001324A5" w:rsidRPr="001324A5" w:rsidRDefault="001324A5" w:rsidP="001324A5">
      <w:pPr>
        <w:jc w:val="both"/>
        <w:rPr>
          <w:rFonts w:ascii="Times New Roman" w:hAnsi="Times New Roman" w:cs="Times New Roman"/>
          <w:sz w:val="24"/>
          <w:szCs w:val="24"/>
        </w:rPr>
      </w:pPr>
      <w:r w:rsidRPr="001324A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1299C291" w14:textId="77777777" w:rsidR="001324A5" w:rsidRPr="001324A5" w:rsidRDefault="001324A5" w:rsidP="001324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24A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daring,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bias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platform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Google Form,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berkonsultasi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SPSS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data.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valid dan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representatif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>.</w:t>
      </w:r>
    </w:p>
    <w:p w14:paraId="2FC9E90D" w14:textId="77777777" w:rsidR="001324A5" w:rsidRPr="001324A5" w:rsidRDefault="001324A5" w:rsidP="001324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FE7049" w14:textId="77777777" w:rsidR="001324A5" w:rsidRPr="001324A5" w:rsidRDefault="001324A5" w:rsidP="001324A5">
      <w:pPr>
        <w:jc w:val="both"/>
        <w:rPr>
          <w:rFonts w:ascii="Times New Roman" w:hAnsi="Times New Roman" w:cs="Times New Roman"/>
          <w:sz w:val="24"/>
          <w:szCs w:val="24"/>
        </w:rPr>
      </w:pPr>
      <w:r w:rsidRPr="001324A5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dan uji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1C5B1F4B" w14:textId="0F269530" w:rsidR="001324A5" w:rsidRPr="001324A5" w:rsidRDefault="001324A5" w:rsidP="001324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24A5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tertutup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Likert,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mewakili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media digital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interaktivitas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ketekunan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. Setelah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item-total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data uji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Cronbach’s Alpha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konsistensi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antaritem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(r &gt; 0,3 dan α &gt; 0,7),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4A5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1324A5">
        <w:rPr>
          <w:rFonts w:ascii="Times New Roman" w:hAnsi="Times New Roman" w:cs="Times New Roman"/>
          <w:sz w:val="24"/>
          <w:szCs w:val="24"/>
        </w:rPr>
        <w:t>.</w:t>
      </w:r>
    </w:p>
    <w:sectPr w:rsidR="001324A5" w:rsidRPr="00132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E1862"/>
    <w:multiLevelType w:val="multilevel"/>
    <w:tmpl w:val="1D943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A5"/>
    <w:rsid w:val="001324A5"/>
    <w:rsid w:val="00185CB3"/>
    <w:rsid w:val="00E45C93"/>
    <w:rsid w:val="00E7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BE6C2"/>
  <w15:chartTrackingRefBased/>
  <w15:docId w15:val="{47DFAE10-2C4D-4887-A3B2-1620F9EC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2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599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bidin5701@outlook.com</dc:creator>
  <cp:keywords/>
  <dc:description/>
  <cp:lastModifiedBy>bidin5701@outlook.com</cp:lastModifiedBy>
  <cp:revision>1</cp:revision>
  <dcterms:created xsi:type="dcterms:W3CDTF">2025-10-28T07:59:00Z</dcterms:created>
  <dcterms:modified xsi:type="dcterms:W3CDTF">2025-10-28T08:04:00Z</dcterms:modified>
</cp:coreProperties>
</file>