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0ECC" w14:textId="796E4955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49F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D3349F">
        <w:rPr>
          <w:rFonts w:ascii="Times New Roman" w:hAnsi="Times New Roman" w:cs="Times New Roman"/>
          <w:sz w:val="24"/>
          <w:szCs w:val="24"/>
        </w:rPr>
        <w:t xml:space="preserve"> AR.TRY SAPUTRI</w:t>
      </w:r>
    </w:p>
    <w:p w14:paraId="170049F4" w14:textId="61C7B414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r w:rsidRPr="00D3349F">
        <w:rPr>
          <w:rFonts w:ascii="Times New Roman" w:hAnsi="Times New Roman" w:cs="Times New Roman"/>
          <w:sz w:val="24"/>
          <w:szCs w:val="24"/>
        </w:rPr>
        <w:t>NPM: 2313031082</w:t>
      </w:r>
    </w:p>
    <w:p w14:paraId="2ABC0905" w14:textId="7FD3E6E7" w:rsidR="00D3349F" w:rsidRPr="00D3349F" w:rsidRDefault="00D3349F" w:rsidP="00D33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Media Digital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Interaktif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 w:rsidRPr="00D3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</w:p>
    <w:p w14:paraId="0ACCC7F1" w14:textId="60D8FFA2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daring paling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Likert, data yang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(mixed methods) juga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>.</w:t>
      </w:r>
    </w:p>
    <w:p w14:paraId="22012EDD" w14:textId="77777777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r w:rsidRPr="00D3349F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30220B" w14:textId="5C06430D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daring,</w:t>
      </w:r>
    </w:p>
    <w:p w14:paraId="4EC8EB1C" w14:textId="71252B2F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D5DD4B" w14:textId="1115C87F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(media digital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DA54DF" w14:textId="48550465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D195DD" w14:textId="0FB2B55E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2BCF74" w14:textId="1E020AB9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Likert, </w:t>
      </w:r>
    </w:p>
    <w:p w14:paraId="781CB9DC" w14:textId="17AC32F4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online, </w:t>
      </w:r>
    </w:p>
    <w:p w14:paraId="56E51FE3" w14:textId="2BA5B1CD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>, dan</w:t>
      </w:r>
    </w:p>
    <w:p w14:paraId="5BA2FFD0" w14:textId="21EE8E4D" w:rsidR="00D3349F" w:rsidRPr="00D3349F" w:rsidRDefault="00D3349F" w:rsidP="00D33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>.</w:t>
      </w:r>
    </w:p>
    <w:p w14:paraId="0CADCDC0" w14:textId="5BF95C81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r w:rsidRPr="00D3349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(try out)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data agar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>.</w:t>
      </w:r>
    </w:p>
    <w:p w14:paraId="5816B650" w14:textId="1247CDC6" w:rsidR="00D3349F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Likert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item-total,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Cronbach Alpha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minimal 0,70. Jika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>.</w:t>
      </w:r>
    </w:p>
    <w:p w14:paraId="614A1F36" w14:textId="761D65D8" w:rsidR="002056DA" w:rsidRPr="00D3349F" w:rsidRDefault="00D3349F" w:rsidP="00D334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data agar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9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349F">
        <w:rPr>
          <w:rFonts w:ascii="Times New Roman" w:hAnsi="Times New Roman" w:cs="Times New Roman"/>
          <w:sz w:val="24"/>
          <w:szCs w:val="24"/>
        </w:rPr>
        <w:t xml:space="preserve"> daring.</w:t>
      </w:r>
    </w:p>
    <w:sectPr w:rsidR="002056DA" w:rsidRPr="00D33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3FB"/>
    <w:multiLevelType w:val="hybridMultilevel"/>
    <w:tmpl w:val="A3AC7E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0109"/>
    <w:multiLevelType w:val="hybridMultilevel"/>
    <w:tmpl w:val="2014E022"/>
    <w:lvl w:ilvl="0" w:tplc="4E047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9F"/>
    <w:rsid w:val="002056DA"/>
    <w:rsid w:val="0085034B"/>
    <w:rsid w:val="00D3349F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7A5A"/>
  <w15:chartTrackingRefBased/>
  <w15:docId w15:val="{59206532-6DBB-4ECA-AC6C-42F18A0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Hype AMD</dc:creator>
  <cp:keywords/>
  <dc:description/>
  <cp:lastModifiedBy>MyBook Hype AMD</cp:lastModifiedBy>
  <cp:revision>1</cp:revision>
  <dcterms:created xsi:type="dcterms:W3CDTF">2025-10-14T14:57:00Z</dcterms:created>
  <dcterms:modified xsi:type="dcterms:W3CDTF">2025-10-14T15:02:00Z</dcterms:modified>
</cp:coreProperties>
</file>