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335C" w14:textId="74B618C5" w:rsidR="00301DF7" w:rsidRDefault="00301DF7">
      <w:r>
        <w:t>Nama</w:t>
      </w:r>
      <w:r w:rsidR="00F55A45">
        <w:t xml:space="preserve"> : Farhansyah Putra</w:t>
      </w:r>
    </w:p>
    <w:p w14:paraId="42901162" w14:textId="294AC7E6" w:rsidR="00F55A45" w:rsidRDefault="00F55A45">
      <w:r>
        <w:t xml:space="preserve">Kelas </w:t>
      </w:r>
      <w:r w:rsidR="00CB2986">
        <w:t xml:space="preserve"> : Reguler D</w:t>
      </w:r>
    </w:p>
    <w:p w14:paraId="16815394" w14:textId="6A9D1A6F" w:rsidR="00CB2986" w:rsidRDefault="00CB2986">
      <w:r>
        <w:t>NPM   : 2416041128</w:t>
      </w:r>
    </w:p>
    <w:p w14:paraId="4D2DD835" w14:textId="1A7023FB" w:rsidR="005361C8" w:rsidRDefault="001B00BC">
      <w:r>
        <w:t xml:space="preserve">BAB II </w:t>
      </w:r>
      <w:r w:rsidR="006B52CC">
        <w:t>Kuantitatif</w:t>
      </w:r>
    </w:p>
    <w:p w14:paraId="5A9415AF" w14:textId="77777777" w:rsidR="00A253F1" w:rsidRDefault="00A253F1"/>
    <w:p w14:paraId="53A06ABB" w14:textId="58CD72D3" w:rsidR="00885FBA" w:rsidRDefault="00A253F1">
      <w:pPr>
        <w:rPr>
          <w:rFonts w:ascii="Arial" w:eastAsia="Times New Roman" w:hAnsi="Arial" w:cs="Arial"/>
          <w:b/>
          <w:bCs/>
          <w:color w:val="252525"/>
          <w:shd w:val="clear" w:color="auto" w:fill="FFFFFF"/>
        </w:rPr>
      </w:pPr>
      <w:r w:rsidRPr="000D48EB">
        <w:rPr>
          <w:rFonts w:ascii="Arial" w:eastAsia="Times New Roman" w:hAnsi="Arial" w:cs="Arial"/>
          <w:b/>
          <w:bCs/>
          <w:color w:val="252525"/>
          <w:shd w:val="clear" w:color="auto" w:fill="FFFFFF"/>
        </w:rPr>
        <w:t>BAB II</w:t>
      </w:r>
      <w:r>
        <w:rPr>
          <w:rFonts w:ascii="Arial" w:eastAsia="Times New Roman" w:hAnsi="Arial" w:cs="Arial"/>
          <w:color w:val="252525"/>
        </w:rPr>
        <w:br/>
      </w:r>
      <w:r w:rsidRPr="000D48EB">
        <w:rPr>
          <w:rFonts w:ascii="Arial" w:eastAsia="Times New Roman" w:hAnsi="Arial" w:cs="Arial"/>
          <w:b/>
          <w:bCs/>
          <w:color w:val="252525"/>
          <w:shd w:val="clear" w:color="auto" w:fill="FFFFFF"/>
        </w:rPr>
        <w:t>TINJAUAN PUSTAKA</w:t>
      </w:r>
    </w:p>
    <w:p w14:paraId="137F4369" w14:textId="77777777" w:rsidR="00885FBA" w:rsidRDefault="00A253F1">
      <w:pPr>
        <w:rPr>
          <w:rFonts w:ascii="Times New Roman" w:eastAsia="Times New Roman" w:hAnsi="Times New Roman" w:cs="Times New Roman"/>
          <w:color w:val="252525"/>
          <w:shd w:val="clear" w:color="auto" w:fill="FFFFFF"/>
        </w:rPr>
      </w:pPr>
      <w:r w:rsidRPr="000D48EB">
        <w:rPr>
          <w:rFonts w:ascii="Arial" w:eastAsia="Times New Roman" w:hAnsi="Arial" w:cs="Arial"/>
          <w:b/>
          <w:bCs/>
          <w:color w:val="252525"/>
        </w:rPr>
        <w:br/>
      </w:r>
      <w:r w:rsidRPr="0092495E">
        <w:rPr>
          <w:rFonts w:ascii="Times New Roman" w:eastAsia="Times New Roman" w:hAnsi="Times New Roman" w:cs="Times New Roman"/>
          <w:b/>
          <w:bCs/>
          <w:color w:val="252525"/>
          <w:shd w:val="clear" w:color="auto" w:fill="FFFFFF"/>
        </w:rPr>
        <w:t>2.1 Konsep Birokrasi dan Reformasi Birokrasi</w:t>
      </w:r>
      <w:r w:rsidRPr="0092495E">
        <w:rPr>
          <w:rFonts w:ascii="Times New Roman" w:eastAsia="Times New Roman" w:hAnsi="Times New Roman" w:cs="Times New Roman"/>
          <w:b/>
          <w:bCs/>
          <w:color w:val="252525"/>
        </w:rPr>
        <w:br/>
      </w:r>
      <w:proofErr w:type="spellStart"/>
      <w:r w:rsidRPr="006D6DB1">
        <w:rPr>
          <w:rFonts w:ascii="Times New Roman" w:eastAsia="Times New Roman" w:hAnsi="Times New Roman" w:cs="Times New Roman"/>
          <w:color w:val="252525"/>
          <w:shd w:val="clear" w:color="auto" w:fill="FFFFFF"/>
        </w:rPr>
        <w:t>Birokrasi</w:t>
      </w:r>
      <w:proofErr w:type="spellEnd"/>
      <w:r w:rsidRPr="006D6DB1">
        <w:rPr>
          <w:rFonts w:ascii="Times New Roman" w:eastAsia="Times New Roman" w:hAnsi="Times New Roman" w:cs="Times New Roman"/>
          <w:color w:val="252525"/>
          <w:shd w:val="clear" w:color="auto" w:fill="FFFFFF"/>
        </w:rPr>
        <w:t xml:space="preserve"> merupakan instrumen utama dalam penyelenggaraan pemerintahan modern. Secara konseptual, Max Weber memandang birokrasi sebagai sistem organisasi rasional-legal yang dibangun atas prinsip hierarki kewenangan, aturan tertulis, spesialisasi kerja, dan profesionalisme aparatur. Dalam kerangka </w:t>
      </w:r>
      <w:proofErr w:type="spellStart"/>
      <w:r w:rsidRPr="006D6DB1">
        <w:rPr>
          <w:rFonts w:ascii="Times New Roman" w:eastAsia="Times New Roman" w:hAnsi="Times New Roman" w:cs="Times New Roman"/>
          <w:color w:val="252525"/>
          <w:shd w:val="clear" w:color="auto" w:fill="FFFFFF"/>
        </w:rPr>
        <w:t>Weberian</w:t>
      </w:r>
      <w:proofErr w:type="spellEnd"/>
      <w:r w:rsidRPr="006D6DB1">
        <w:rPr>
          <w:rFonts w:ascii="Times New Roman" w:eastAsia="Times New Roman" w:hAnsi="Times New Roman" w:cs="Times New Roman"/>
          <w:color w:val="252525"/>
          <w:shd w:val="clear" w:color="auto" w:fill="FFFFFF"/>
        </w:rPr>
        <w:t xml:space="preserve">, birokrasi idealnya mampu menghadirkan keteraturan, stabilitas, serta efisiensi yang tinggi. Namun, idealisasi tersebut </w:t>
      </w:r>
      <w:proofErr w:type="spellStart"/>
      <w:r w:rsidRPr="006D6DB1">
        <w:rPr>
          <w:rFonts w:ascii="Times New Roman" w:eastAsia="Times New Roman" w:hAnsi="Times New Roman" w:cs="Times New Roman"/>
          <w:color w:val="252525"/>
          <w:shd w:val="clear" w:color="auto" w:fill="FFFFFF"/>
        </w:rPr>
        <w:t>seringkali</w:t>
      </w:r>
      <w:proofErr w:type="spellEnd"/>
      <w:r w:rsidRPr="006D6DB1">
        <w:rPr>
          <w:rFonts w:ascii="Times New Roman" w:eastAsia="Times New Roman" w:hAnsi="Times New Roman" w:cs="Times New Roman"/>
          <w:color w:val="252525"/>
          <w:shd w:val="clear" w:color="auto" w:fill="FFFFFF"/>
        </w:rPr>
        <w:t xml:space="preserve"> berbeda dengan realitas di negara berkembang, termasuk Indonesia.</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Dalam konteks Indonesia, birokrasi justru kerap diidentikkan dengan ketidakmampuan melayani masyarakat secara cepat, prosedur berbelit, serta kultur kerja yang kaku. Kritik terhadap birokrasi Indonesia sudah lama muncul, baik dari kalangan akademisi, media, maupun masyarakat luas. Fenomena “prosedur panjang dan lambat” menjadi wajah dominan birokrasi, sehingga kepercayaan masyarakat terhadap institusi pemerintah cenderung rendah.</w:t>
      </w:r>
    </w:p>
    <w:p w14:paraId="5599818B" w14:textId="77777777" w:rsidR="00885FBA" w:rsidRDefault="00A253F1">
      <w:pPr>
        <w:rPr>
          <w:rFonts w:ascii="Times New Roman" w:eastAsia="Times New Roman" w:hAnsi="Times New Roman" w:cs="Times New Roman"/>
          <w:color w:val="252525"/>
          <w:shd w:val="clear" w:color="auto" w:fill="FFFFFF"/>
        </w:rPr>
      </w:pP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Untuk mengatasi hal ini, pemerintah Indonesia sejak era Reformasi 1998 menginisiasi agenda reformasi birokrasi nasional. Salah satu tonggak utamanya adalah penyusunan Grand Design Reformasi Birokrasi 2010–2025 yang menargetkan terwujudnya birokrasi kelas dunia. Reformasi tersebut meliputi penyederhanaan struktur organisasi, peningkatan kapasitas sumber daya manusia aparatur, penguatan akuntabilitas, hingga pemanfaatan teknologi digital. Dengan demikian, transformasi birokrasi tidak hanya berkaitan dengan aspek struktural, tetapi juga kultural.</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rPr>
        <w:br/>
      </w:r>
      <w:r w:rsidRPr="006D6DB1">
        <w:rPr>
          <w:rFonts w:ascii="Times New Roman" w:eastAsia="Times New Roman" w:hAnsi="Times New Roman" w:cs="Times New Roman"/>
          <w:b/>
          <w:bCs/>
          <w:color w:val="252525"/>
          <w:shd w:val="clear" w:color="auto" w:fill="FFFFFF"/>
        </w:rPr>
        <w:t>2.2 Paradigma Administrasi Publik dan Digitalisasi</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Studi administrasi publik menunjukkan adanya pergeseran paradigma dari masa ke masa. Paradigma administrasi publik tradisional menempatkan birokrasi sebagai instrumen negara untuk menegakkan hukum, menjaga keteraturan, dan menjalankan perintah hierarkis. Paradigma ini menekankan kepatuhan terhadap aturan formal, tetapi cenderung kaku dan kurang responsif terhadap perubahan sosial.</w:t>
      </w:r>
    </w:p>
    <w:p w14:paraId="30DC1132" w14:textId="6E3DE3F1" w:rsidR="00140495" w:rsidRDefault="00A253F1">
      <w:pPr>
        <w:rPr>
          <w:rFonts w:ascii="Times New Roman" w:eastAsia="Times New Roman" w:hAnsi="Times New Roman" w:cs="Times New Roman"/>
          <w:color w:val="252525"/>
          <w:shd w:val="clear" w:color="auto" w:fill="FFFFFF"/>
        </w:rPr>
      </w:pP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 xml:space="preserve">Seiring perkembangan, muncul paradigma New </w:t>
      </w:r>
      <w:proofErr w:type="spellStart"/>
      <w:r w:rsidRPr="006D6DB1">
        <w:rPr>
          <w:rFonts w:ascii="Times New Roman" w:eastAsia="Times New Roman" w:hAnsi="Times New Roman" w:cs="Times New Roman"/>
          <w:color w:val="252525"/>
          <w:shd w:val="clear" w:color="auto" w:fill="FFFFFF"/>
        </w:rPr>
        <w:t>Public</w:t>
      </w:r>
      <w:proofErr w:type="spellEnd"/>
      <w:r w:rsidRPr="006D6DB1">
        <w:rPr>
          <w:rFonts w:ascii="Times New Roman" w:eastAsia="Times New Roman" w:hAnsi="Times New Roman" w:cs="Times New Roman"/>
          <w:color w:val="252525"/>
          <w:shd w:val="clear" w:color="auto" w:fill="FFFFFF"/>
        </w:rPr>
        <w:t xml:space="preserve"> </w:t>
      </w:r>
      <w:proofErr w:type="spellStart"/>
      <w:r w:rsidRPr="006D6DB1">
        <w:rPr>
          <w:rFonts w:ascii="Times New Roman" w:eastAsia="Times New Roman" w:hAnsi="Times New Roman" w:cs="Times New Roman"/>
          <w:color w:val="252525"/>
          <w:shd w:val="clear" w:color="auto" w:fill="FFFFFF"/>
        </w:rPr>
        <w:t>Management</w:t>
      </w:r>
      <w:proofErr w:type="spellEnd"/>
      <w:r w:rsidRPr="006D6DB1">
        <w:rPr>
          <w:rFonts w:ascii="Times New Roman" w:eastAsia="Times New Roman" w:hAnsi="Times New Roman" w:cs="Times New Roman"/>
          <w:color w:val="252525"/>
          <w:shd w:val="clear" w:color="auto" w:fill="FFFFFF"/>
        </w:rPr>
        <w:t xml:space="preserve"> (NPM) yang terinspirasi oleh sektor swasta. NPM mendorong efisiensi, efektivitas, orientasi hasil, dan kompetisi dalam sektor publik. Digitalisasi birokrasi, dalam kerangka </w:t>
      </w:r>
      <w:r w:rsidR="00885FBA">
        <w:rPr>
          <w:rFonts w:ascii="Times New Roman" w:eastAsia="Times New Roman" w:hAnsi="Times New Roman" w:cs="Times New Roman"/>
          <w:color w:val="252525"/>
          <w:shd w:val="clear" w:color="auto" w:fill="FFFFFF"/>
        </w:rPr>
        <w:t xml:space="preserve">New </w:t>
      </w:r>
      <w:proofErr w:type="spellStart"/>
      <w:r w:rsidR="00885FBA">
        <w:rPr>
          <w:rFonts w:ascii="Times New Roman" w:eastAsia="Times New Roman" w:hAnsi="Times New Roman" w:cs="Times New Roman"/>
          <w:color w:val="252525"/>
          <w:shd w:val="clear" w:color="auto" w:fill="FFFFFF"/>
        </w:rPr>
        <w:t>Public</w:t>
      </w:r>
      <w:proofErr w:type="spellEnd"/>
      <w:r w:rsidR="00885FBA">
        <w:rPr>
          <w:rFonts w:ascii="Times New Roman" w:eastAsia="Times New Roman" w:hAnsi="Times New Roman" w:cs="Times New Roman"/>
          <w:color w:val="252525"/>
          <w:shd w:val="clear" w:color="auto" w:fill="FFFFFF"/>
        </w:rPr>
        <w:t xml:space="preserve"> Manajemen</w:t>
      </w:r>
      <w:r w:rsidRPr="006D6DB1">
        <w:rPr>
          <w:rFonts w:ascii="Times New Roman" w:eastAsia="Times New Roman" w:hAnsi="Times New Roman" w:cs="Times New Roman"/>
          <w:color w:val="252525"/>
          <w:shd w:val="clear" w:color="auto" w:fill="FFFFFF"/>
        </w:rPr>
        <w:t>, dipandang sebagai cara memangkas inefisiensi, mempercepat layanan publik, dan menurunkan biaya operasional.</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 xml:space="preserve">Namun, paradigma ini tidak lepas dari kritik. Kehadiran New </w:t>
      </w:r>
      <w:proofErr w:type="spellStart"/>
      <w:r w:rsidRPr="006D6DB1">
        <w:rPr>
          <w:rFonts w:ascii="Times New Roman" w:eastAsia="Times New Roman" w:hAnsi="Times New Roman" w:cs="Times New Roman"/>
          <w:color w:val="252525"/>
          <w:shd w:val="clear" w:color="auto" w:fill="FFFFFF"/>
        </w:rPr>
        <w:t>Public</w:t>
      </w:r>
      <w:proofErr w:type="spellEnd"/>
      <w:r w:rsidRPr="006D6DB1">
        <w:rPr>
          <w:rFonts w:ascii="Times New Roman" w:eastAsia="Times New Roman" w:hAnsi="Times New Roman" w:cs="Times New Roman"/>
          <w:color w:val="252525"/>
          <w:shd w:val="clear" w:color="auto" w:fill="FFFFFF"/>
        </w:rPr>
        <w:t xml:space="preserve"> Service (NPS) oleh </w:t>
      </w:r>
      <w:proofErr w:type="spellStart"/>
      <w:r w:rsidRPr="006D6DB1">
        <w:rPr>
          <w:rFonts w:ascii="Times New Roman" w:eastAsia="Times New Roman" w:hAnsi="Times New Roman" w:cs="Times New Roman"/>
          <w:color w:val="252525"/>
          <w:shd w:val="clear" w:color="auto" w:fill="FFFFFF"/>
        </w:rPr>
        <w:t>Denhardt</w:t>
      </w:r>
      <w:proofErr w:type="spellEnd"/>
      <w:r w:rsidRPr="006D6DB1">
        <w:rPr>
          <w:rFonts w:ascii="Times New Roman" w:eastAsia="Times New Roman" w:hAnsi="Times New Roman" w:cs="Times New Roman"/>
          <w:color w:val="252525"/>
          <w:shd w:val="clear" w:color="auto" w:fill="FFFFFF"/>
        </w:rPr>
        <w:t xml:space="preserve"> </w:t>
      </w:r>
      <w:proofErr w:type="spellStart"/>
      <w:r w:rsidRPr="006D6DB1">
        <w:rPr>
          <w:rFonts w:ascii="Times New Roman" w:eastAsia="Times New Roman" w:hAnsi="Times New Roman" w:cs="Times New Roman"/>
          <w:color w:val="252525"/>
          <w:shd w:val="clear" w:color="auto" w:fill="FFFFFF"/>
        </w:rPr>
        <w:t>and</w:t>
      </w:r>
      <w:proofErr w:type="spellEnd"/>
      <w:r w:rsidRPr="006D6DB1">
        <w:rPr>
          <w:rFonts w:ascii="Times New Roman" w:eastAsia="Times New Roman" w:hAnsi="Times New Roman" w:cs="Times New Roman"/>
          <w:color w:val="252525"/>
          <w:shd w:val="clear" w:color="auto" w:fill="FFFFFF"/>
        </w:rPr>
        <w:t xml:space="preserve"> </w:t>
      </w:r>
      <w:proofErr w:type="spellStart"/>
      <w:r w:rsidRPr="006D6DB1">
        <w:rPr>
          <w:rFonts w:ascii="Times New Roman" w:eastAsia="Times New Roman" w:hAnsi="Times New Roman" w:cs="Times New Roman"/>
          <w:color w:val="252525"/>
          <w:shd w:val="clear" w:color="auto" w:fill="FFFFFF"/>
        </w:rPr>
        <w:t>Denhardt</w:t>
      </w:r>
      <w:proofErr w:type="spellEnd"/>
      <w:r w:rsidRPr="006D6DB1">
        <w:rPr>
          <w:rFonts w:ascii="Times New Roman" w:eastAsia="Times New Roman" w:hAnsi="Times New Roman" w:cs="Times New Roman"/>
          <w:color w:val="252525"/>
          <w:shd w:val="clear" w:color="auto" w:fill="FFFFFF"/>
        </w:rPr>
        <w:t xml:space="preserve"> (2015) mengingatkan bahwa birokrasi bukan hanya soal efisiensi, melainkan juga pelayanan publik yang humanis, </w:t>
      </w:r>
      <w:proofErr w:type="spellStart"/>
      <w:r w:rsidRPr="006D6DB1">
        <w:rPr>
          <w:rFonts w:ascii="Times New Roman" w:eastAsia="Times New Roman" w:hAnsi="Times New Roman" w:cs="Times New Roman"/>
          <w:color w:val="252525"/>
          <w:shd w:val="clear" w:color="auto" w:fill="FFFFFF"/>
        </w:rPr>
        <w:t>partisipatif</w:t>
      </w:r>
      <w:proofErr w:type="spellEnd"/>
      <w:r w:rsidRPr="006D6DB1">
        <w:rPr>
          <w:rFonts w:ascii="Times New Roman" w:eastAsia="Times New Roman" w:hAnsi="Times New Roman" w:cs="Times New Roman"/>
          <w:color w:val="252525"/>
          <w:shd w:val="clear" w:color="auto" w:fill="FFFFFF"/>
        </w:rPr>
        <w:t>, dan demokratis. Dalam kerangka N</w:t>
      </w:r>
      <w:r w:rsidR="003537FE">
        <w:rPr>
          <w:rFonts w:ascii="Times New Roman" w:eastAsia="Times New Roman" w:hAnsi="Times New Roman" w:cs="Times New Roman"/>
          <w:color w:val="252525"/>
          <w:shd w:val="clear" w:color="auto" w:fill="FFFFFF"/>
        </w:rPr>
        <w:t xml:space="preserve">ew </w:t>
      </w:r>
      <w:proofErr w:type="spellStart"/>
      <w:r w:rsidR="003537FE">
        <w:rPr>
          <w:rFonts w:ascii="Times New Roman" w:eastAsia="Times New Roman" w:hAnsi="Times New Roman" w:cs="Times New Roman"/>
          <w:color w:val="252525"/>
          <w:shd w:val="clear" w:color="auto" w:fill="FFFFFF"/>
        </w:rPr>
        <w:t>Public</w:t>
      </w:r>
      <w:proofErr w:type="spellEnd"/>
      <w:r w:rsidR="003537FE">
        <w:rPr>
          <w:rFonts w:ascii="Times New Roman" w:eastAsia="Times New Roman" w:hAnsi="Times New Roman" w:cs="Times New Roman"/>
          <w:color w:val="252525"/>
          <w:shd w:val="clear" w:color="auto" w:fill="FFFFFF"/>
        </w:rPr>
        <w:t xml:space="preserve"> Service</w:t>
      </w:r>
      <w:r w:rsidRPr="006D6DB1">
        <w:rPr>
          <w:rFonts w:ascii="Times New Roman" w:eastAsia="Times New Roman" w:hAnsi="Times New Roman" w:cs="Times New Roman"/>
          <w:color w:val="252525"/>
          <w:shd w:val="clear" w:color="auto" w:fill="FFFFFF"/>
        </w:rPr>
        <w:t>, digitalisasi tidak boleh semata-mata menjadi proyek teknis, melainkan instrumen untuk memperluas partisipasi masyarakat dan memperkuat demokrasi.</w:t>
      </w:r>
    </w:p>
    <w:p w14:paraId="6FF0B27E" w14:textId="77777777" w:rsidR="00E60C85" w:rsidRDefault="00A253F1">
      <w:pPr>
        <w:rPr>
          <w:rFonts w:ascii="Times New Roman" w:eastAsia="Times New Roman" w:hAnsi="Times New Roman" w:cs="Times New Roman"/>
          <w:color w:val="252525"/>
          <w:shd w:val="clear" w:color="auto" w:fill="FFFFFF"/>
        </w:rPr>
      </w:pP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Oleh karena itu, transformasi birokrasi digital di Indonesia perlu dilihat sebagai kombinasi nilai N</w:t>
      </w:r>
      <w:r w:rsidR="00E60C85">
        <w:rPr>
          <w:rFonts w:ascii="Times New Roman" w:eastAsia="Times New Roman" w:hAnsi="Times New Roman" w:cs="Times New Roman"/>
          <w:color w:val="252525"/>
          <w:shd w:val="clear" w:color="auto" w:fill="FFFFFF"/>
        </w:rPr>
        <w:t xml:space="preserve">ew </w:t>
      </w:r>
      <w:proofErr w:type="spellStart"/>
      <w:r w:rsidR="00E60C85">
        <w:rPr>
          <w:rFonts w:ascii="Times New Roman" w:eastAsia="Times New Roman" w:hAnsi="Times New Roman" w:cs="Times New Roman"/>
          <w:color w:val="252525"/>
          <w:shd w:val="clear" w:color="auto" w:fill="FFFFFF"/>
        </w:rPr>
        <w:t>Public</w:t>
      </w:r>
      <w:proofErr w:type="spellEnd"/>
      <w:r w:rsidR="00E60C85">
        <w:rPr>
          <w:rFonts w:ascii="Times New Roman" w:eastAsia="Times New Roman" w:hAnsi="Times New Roman" w:cs="Times New Roman"/>
          <w:color w:val="252525"/>
          <w:shd w:val="clear" w:color="auto" w:fill="FFFFFF"/>
        </w:rPr>
        <w:t xml:space="preserve"> Manajemen </w:t>
      </w:r>
      <w:r w:rsidRPr="006D6DB1">
        <w:rPr>
          <w:rFonts w:ascii="Times New Roman" w:eastAsia="Times New Roman" w:hAnsi="Times New Roman" w:cs="Times New Roman"/>
          <w:color w:val="252525"/>
          <w:shd w:val="clear" w:color="auto" w:fill="FFFFFF"/>
        </w:rPr>
        <w:t>(efisiensi) dan N</w:t>
      </w:r>
      <w:r w:rsidR="00E60C85">
        <w:rPr>
          <w:rFonts w:ascii="Times New Roman" w:eastAsia="Times New Roman" w:hAnsi="Times New Roman" w:cs="Times New Roman"/>
          <w:color w:val="252525"/>
          <w:shd w:val="clear" w:color="auto" w:fill="FFFFFF"/>
        </w:rPr>
        <w:t xml:space="preserve">ew </w:t>
      </w:r>
      <w:proofErr w:type="spellStart"/>
      <w:r w:rsidR="00E60C85">
        <w:rPr>
          <w:rFonts w:ascii="Times New Roman" w:eastAsia="Times New Roman" w:hAnsi="Times New Roman" w:cs="Times New Roman"/>
          <w:color w:val="252525"/>
          <w:shd w:val="clear" w:color="auto" w:fill="FFFFFF"/>
        </w:rPr>
        <w:t>Public</w:t>
      </w:r>
      <w:proofErr w:type="spellEnd"/>
      <w:r w:rsidR="00E60C85">
        <w:rPr>
          <w:rFonts w:ascii="Times New Roman" w:eastAsia="Times New Roman" w:hAnsi="Times New Roman" w:cs="Times New Roman"/>
          <w:color w:val="252525"/>
          <w:shd w:val="clear" w:color="auto" w:fill="FFFFFF"/>
        </w:rPr>
        <w:t xml:space="preserve"> Service </w:t>
      </w:r>
      <w:r w:rsidRPr="006D6DB1">
        <w:rPr>
          <w:rFonts w:ascii="Times New Roman" w:eastAsia="Times New Roman" w:hAnsi="Times New Roman" w:cs="Times New Roman"/>
          <w:color w:val="252525"/>
          <w:shd w:val="clear" w:color="auto" w:fill="FFFFFF"/>
        </w:rPr>
        <w:t>(pelayanan berorientasi masyarakat). Digitalisasi bukan hanya soal “aplikasi layanan”, melainkan tentang bagaimana birokrasi mampu mengubah kultur kerja, meningkatkan integritas, dan menciptakan ruang partisipasi warga yang lebih luas.</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rPr>
        <w:br/>
      </w:r>
      <w:r w:rsidRPr="006D6DB1">
        <w:rPr>
          <w:rFonts w:ascii="Times New Roman" w:eastAsia="Times New Roman" w:hAnsi="Times New Roman" w:cs="Times New Roman"/>
          <w:b/>
          <w:bCs/>
          <w:color w:val="252525"/>
          <w:shd w:val="clear" w:color="auto" w:fill="FFFFFF"/>
        </w:rPr>
        <w:t>2.3 Indikator Kuantitatif Birokrasi: SPBE, IRB, dan IPK</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Dalam menilai kemajuan reformasi birokrasi, terdapat tiga indikator utama yang relevan:</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 xml:space="preserve">1. Sistem Pemerintahan Berbasis Elektronik (SPBE) – mengukur sejauh mana layanan publik dan manajemen pemerintahan sudah </w:t>
      </w:r>
      <w:proofErr w:type="spellStart"/>
      <w:r w:rsidRPr="006D6DB1">
        <w:rPr>
          <w:rFonts w:ascii="Times New Roman" w:eastAsia="Times New Roman" w:hAnsi="Times New Roman" w:cs="Times New Roman"/>
          <w:color w:val="252525"/>
          <w:shd w:val="clear" w:color="auto" w:fill="FFFFFF"/>
        </w:rPr>
        <w:t>terdigitalisasi</w:t>
      </w:r>
      <w:proofErr w:type="spellEnd"/>
      <w:r w:rsidRPr="006D6DB1">
        <w:rPr>
          <w:rFonts w:ascii="Times New Roman" w:eastAsia="Times New Roman" w:hAnsi="Times New Roman" w:cs="Times New Roman"/>
          <w:color w:val="252525"/>
          <w:shd w:val="clear" w:color="auto" w:fill="FFFFFF"/>
        </w:rPr>
        <w:t>, terintegrasi, dan inklusif.</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2. Indeks Reformasi Birokrasi (IRB) – menilai efektivitas reformasi birokrasi di Indonesia berdasarkan kriteria kelembagaan, akuntabilitas, pengawasan, dan kualitas SDM.</w:t>
      </w: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3. Indeks Persepsi Korupsi (IPK) – mengukur tingkat korupsi dalam birokrasi dari perspektif domestik maupun internasional.</w:t>
      </w:r>
    </w:p>
    <w:p w14:paraId="668C39A4" w14:textId="09F7C01F" w:rsidR="00A253F1" w:rsidRDefault="00A253F1">
      <w:pPr>
        <w:rPr>
          <w:rFonts w:ascii="Times New Roman" w:eastAsia="Times New Roman" w:hAnsi="Times New Roman" w:cs="Times New Roman"/>
          <w:color w:val="252525"/>
          <w:shd w:val="clear" w:color="auto" w:fill="FFFFFF"/>
        </w:rPr>
      </w:pPr>
      <w:r w:rsidRPr="006D6DB1">
        <w:rPr>
          <w:rFonts w:ascii="Times New Roman" w:eastAsia="Times New Roman" w:hAnsi="Times New Roman" w:cs="Times New Roman"/>
          <w:color w:val="252525"/>
        </w:rPr>
        <w:br/>
      </w:r>
      <w:r w:rsidRPr="006D6DB1">
        <w:rPr>
          <w:rFonts w:ascii="Times New Roman" w:eastAsia="Times New Roman" w:hAnsi="Times New Roman" w:cs="Times New Roman"/>
          <w:color w:val="252525"/>
          <w:shd w:val="clear" w:color="auto" w:fill="FFFFFF"/>
        </w:rPr>
        <w:t>Ketiga indikator ini saling terkait. S</w:t>
      </w:r>
      <w:r w:rsidR="009D42BF">
        <w:rPr>
          <w:rFonts w:ascii="Times New Roman" w:eastAsia="Times New Roman" w:hAnsi="Times New Roman" w:cs="Times New Roman"/>
          <w:color w:val="252525"/>
          <w:shd w:val="clear" w:color="auto" w:fill="FFFFFF"/>
        </w:rPr>
        <w:t>istem Pemerintah Berbasis Elektronik</w:t>
      </w:r>
      <w:r w:rsidR="003537FE">
        <w:rPr>
          <w:rFonts w:ascii="Times New Roman" w:eastAsia="Times New Roman" w:hAnsi="Times New Roman" w:cs="Times New Roman"/>
          <w:color w:val="252525"/>
          <w:shd w:val="clear" w:color="auto" w:fill="FFFFFF"/>
        </w:rPr>
        <w:t xml:space="preserve"> </w:t>
      </w:r>
      <w:r w:rsidRPr="006D6DB1">
        <w:rPr>
          <w:rFonts w:ascii="Times New Roman" w:eastAsia="Times New Roman" w:hAnsi="Times New Roman" w:cs="Times New Roman"/>
          <w:color w:val="252525"/>
          <w:shd w:val="clear" w:color="auto" w:fill="FFFFFF"/>
        </w:rPr>
        <w:t>yang kuat meningkatkan efisiensi, mendorong naiknya I</w:t>
      </w:r>
      <w:r w:rsidR="00916CDE">
        <w:rPr>
          <w:rFonts w:ascii="Times New Roman" w:eastAsia="Times New Roman" w:hAnsi="Times New Roman" w:cs="Times New Roman"/>
          <w:color w:val="252525"/>
          <w:shd w:val="clear" w:color="auto" w:fill="FFFFFF"/>
        </w:rPr>
        <w:t>ndeks Reformasi Birokrasi</w:t>
      </w:r>
      <w:r w:rsidRPr="006D6DB1">
        <w:rPr>
          <w:rFonts w:ascii="Times New Roman" w:eastAsia="Times New Roman" w:hAnsi="Times New Roman" w:cs="Times New Roman"/>
          <w:color w:val="252525"/>
          <w:shd w:val="clear" w:color="auto" w:fill="FFFFFF"/>
        </w:rPr>
        <w:t xml:space="preserve">, dan pada akhirnya mempersempit ruang korupsi sehingga memperbaiki </w:t>
      </w:r>
      <w:r w:rsidR="00916CDE">
        <w:rPr>
          <w:rFonts w:ascii="Times New Roman" w:eastAsia="Times New Roman" w:hAnsi="Times New Roman" w:cs="Times New Roman"/>
          <w:color w:val="252525"/>
          <w:shd w:val="clear" w:color="auto" w:fill="FFFFFF"/>
        </w:rPr>
        <w:t>Indeks Persepsi Korupsi</w:t>
      </w:r>
      <w:r w:rsidRPr="006D6DB1">
        <w:rPr>
          <w:rFonts w:ascii="Times New Roman" w:eastAsia="Times New Roman" w:hAnsi="Times New Roman" w:cs="Times New Roman"/>
          <w:color w:val="252525"/>
          <w:shd w:val="clear" w:color="auto" w:fill="FFFFFF"/>
        </w:rPr>
        <w:t>. Namun, jika salah satu indikator stagnan, maka reformasi birokrasi akan terhambat.</w:t>
      </w:r>
    </w:p>
    <w:p w14:paraId="38288CC0" w14:textId="77777777" w:rsidR="00F379A3" w:rsidRDefault="00F379A3">
      <w:pPr>
        <w:rPr>
          <w:rFonts w:ascii="Times New Roman" w:eastAsia="Times New Roman" w:hAnsi="Times New Roman" w:cs="Times New Roman"/>
          <w:color w:val="252525"/>
          <w:shd w:val="clear" w:color="auto" w:fill="FFFFFF"/>
        </w:rPr>
      </w:pPr>
    </w:p>
    <w:p w14:paraId="5B790347" w14:textId="53DE4940" w:rsidR="000F7B37" w:rsidRPr="000F7B37" w:rsidRDefault="000F7B37" w:rsidP="000F7B37">
      <w:pPr>
        <w:rPr>
          <w:rFonts w:ascii="Times New Roman" w:eastAsia="Times New Roman" w:hAnsi="Times New Roman" w:cs="Times New Roman"/>
          <w:b/>
          <w:bCs/>
          <w:color w:val="252525"/>
          <w:shd w:val="clear" w:color="auto" w:fill="FFFFFF"/>
        </w:rPr>
      </w:pPr>
      <w:r w:rsidRPr="000F7B37">
        <w:rPr>
          <w:rFonts w:ascii="Times New Roman" w:eastAsia="Times New Roman" w:hAnsi="Times New Roman" w:cs="Times New Roman"/>
          <w:b/>
          <w:bCs/>
          <w:color w:val="252525"/>
          <w:shd w:val="clear" w:color="auto" w:fill="FFFFFF"/>
        </w:rPr>
        <w:t>2.4 Tabel Perbandingan SPBE, IRB, dan IPK</w:t>
      </w:r>
    </w:p>
    <w:p w14:paraId="57FC9F6D" w14:textId="642ADFD1" w:rsidR="000F7B37" w:rsidRPr="000F7B37" w:rsidRDefault="000F7B37" w:rsidP="000F7B37">
      <w:pPr>
        <w:rPr>
          <w:rFonts w:ascii="Times New Roman" w:eastAsia="Times New Roman" w:hAnsi="Times New Roman" w:cs="Times New Roman"/>
          <w:b/>
          <w:bCs/>
          <w:color w:val="252525"/>
          <w:shd w:val="clear" w:color="auto" w:fill="FFFFFF"/>
        </w:rPr>
      </w:pPr>
      <w:r w:rsidRPr="000F7B37">
        <w:rPr>
          <w:rFonts w:ascii="Times New Roman" w:eastAsia="Times New Roman" w:hAnsi="Times New Roman" w:cs="Times New Roman"/>
          <w:b/>
          <w:bCs/>
          <w:color w:val="252525"/>
          <w:shd w:val="clear" w:color="auto" w:fill="FFFFFF"/>
        </w:rPr>
        <w:t>Negara/Daerah</w:t>
      </w:r>
      <w:r w:rsidRPr="000F7B37">
        <w:rPr>
          <w:rFonts w:ascii="Times New Roman" w:eastAsia="Times New Roman" w:hAnsi="Times New Roman" w:cs="Times New Roman"/>
          <w:b/>
          <w:bCs/>
          <w:color w:val="252525"/>
          <w:shd w:val="clear" w:color="auto" w:fill="FFFFFF"/>
        </w:rPr>
        <w:tab/>
        <w:t>SPBE (2022)</w:t>
      </w:r>
      <w:r w:rsidRPr="000F7B37">
        <w:rPr>
          <w:rFonts w:ascii="Times New Roman" w:eastAsia="Times New Roman" w:hAnsi="Times New Roman" w:cs="Times New Roman"/>
          <w:b/>
          <w:bCs/>
          <w:color w:val="252525"/>
          <w:shd w:val="clear" w:color="auto" w:fill="FFFFFF"/>
        </w:rPr>
        <w:tab/>
        <w:t>IRB (2022)</w:t>
      </w:r>
      <w:r w:rsidRPr="000F7B37">
        <w:rPr>
          <w:rFonts w:ascii="Times New Roman" w:eastAsia="Times New Roman" w:hAnsi="Times New Roman" w:cs="Times New Roman"/>
          <w:b/>
          <w:bCs/>
          <w:color w:val="252525"/>
          <w:shd w:val="clear" w:color="auto" w:fill="FFFFFF"/>
        </w:rPr>
        <w:tab/>
        <w:t>IPK (2022)</w:t>
      </w:r>
    </w:p>
    <w:p w14:paraId="117CEB79" w14:textId="29951ED8" w:rsidR="000F7B37" w:rsidRPr="000F7B37" w:rsidRDefault="000F7B37" w:rsidP="000F7B37">
      <w:pPr>
        <w:rPr>
          <w:rFonts w:ascii="Times New Roman" w:eastAsia="Times New Roman" w:hAnsi="Times New Roman" w:cs="Times New Roman"/>
          <w:color w:val="252525"/>
          <w:shd w:val="clear" w:color="auto" w:fill="FFFFFF"/>
        </w:rPr>
      </w:pPr>
      <w:r w:rsidRPr="000F7B37">
        <w:rPr>
          <w:rFonts w:ascii="Times New Roman" w:eastAsia="Times New Roman" w:hAnsi="Times New Roman" w:cs="Times New Roman"/>
          <w:color w:val="252525"/>
          <w:shd w:val="clear" w:color="auto" w:fill="FFFFFF"/>
        </w:rPr>
        <w:t>Indonesia (Nasional)</w:t>
      </w:r>
      <w:r w:rsidRPr="000F7B37">
        <w:rPr>
          <w:rFonts w:ascii="Times New Roman" w:eastAsia="Times New Roman" w:hAnsi="Times New Roman" w:cs="Times New Roman"/>
          <w:color w:val="252525"/>
          <w:shd w:val="clear" w:color="auto" w:fill="FFFFFF"/>
        </w:rPr>
        <w:tab/>
        <w:t>35% pemda kategori baik, 65% cukup/kurang</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70,88 (B)</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34</w:t>
      </w:r>
    </w:p>
    <w:p w14:paraId="00623064" w14:textId="281C7772" w:rsidR="000F7B37" w:rsidRPr="000F7B37" w:rsidRDefault="000F7B37" w:rsidP="000F7B37">
      <w:pPr>
        <w:rPr>
          <w:rFonts w:ascii="Times New Roman" w:eastAsia="Times New Roman" w:hAnsi="Times New Roman" w:cs="Times New Roman"/>
          <w:color w:val="252525"/>
          <w:shd w:val="clear" w:color="auto" w:fill="FFFFFF"/>
        </w:rPr>
      </w:pPr>
      <w:r w:rsidRPr="000F7B37">
        <w:rPr>
          <w:rFonts w:ascii="Times New Roman" w:eastAsia="Times New Roman" w:hAnsi="Times New Roman" w:cs="Times New Roman"/>
          <w:color w:val="252525"/>
          <w:shd w:val="clear" w:color="auto" w:fill="FFFFFF"/>
        </w:rPr>
        <w:t>Pemerintah Daerah (514)</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180 daerah baik, 334 cukup/kurang</w:t>
      </w:r>
      <w:r w:rsidR="00FF5CBB">
        <w:rPr>
          <w:rFonts w:ascii="Times New Roman" w:eastAsia="Times New Roman" w:hAnsi="Times New Roman" w:cs="Times New Roman"/>
          <w:color w:val="252525"/>
          <w:shd w:val="clear" w:color="auto" w:fill="FFFFFF"/>
        </w:rPr>
        <w:t>.</w:t>
      </w:r>
      <w:r w:rsidR="00F379A3">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Mayoritas “cukup”</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w:t>
      </w:r>
    </w:p>
    <w:p w14:paraId="51E71EFB" w14:textId="5511F3C7" w:rsidR="000F7B37" w:rsidRPr="000F7B37" w:rsidRDefault="000F7B37" w:rsidP="000F7B37">
      <w:pPr>
        <w:rPr>
          <w:rFonts w:ascii="Times New Roman" w:eastAsia="Times New Roman" w:hAnsi="Times New Roman" w:cs="Times New Roman"/>
          <w:color w:val="252525"/>
          <w:shd w:val="clear" w:color="auto" w:fill="FFFFFF"/>
        </w:rPr>
      </w:pPr>
      <w:proofErr w:type="spellStart"/>
      <w:r w:rsidRPr="000F7B37">
        <w:rPr>
          <w:rFonts w:ascii="Times New Roman" w:eastAsia="Times New Roman" w:hAnsi="Times New Roman" w:cs="Times New Roman"/>
          <w:color w:val="252525"/>
          <w:shd w:val="clear" w:color="auto" w:fill="FFFFFF"/>
        </w:rPr>
        <w:t>S</w:t>
      </w:r>
      <w:r w:rsidR="00F379A3">
        <w:rPr>
          <w:rFonts w:ascii="Times New Roman" w:eastAsia="Times New Roman" w:hAnsi="Times New Roman" w:cs="Times New Roman"/>
          <w:color w:val="252525"/>
          <w:shd w:val="clear" w:color="auto" w:fill="FFFFFF"/>
        </w:rPr>
        <w:t>Singapur</w:t>
      </w:r>
      <w:proofErr w:type="spellEnd"/>
      <w:r w:rsidR="00F379A3">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 90% layanan publik digital terintegrasi</w:t>
      </w:r>
      <w:r w:rsidR="00F379A3">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85+ (A)</w:t>
      </w:r>
      <w:r w:rsidRPr="000F7B37">
        <w:rPr>
          <w:rFonts w:ascii="Times New Roman" w:eastAsia="Times New Roman" w:hAnsi="Times New Roman" w:cs="Times New Roman"/>
          <w:color w:val="252525"/>
          <w:shd w:val="clear" w:color="auto" w:fill="FFFFFF"/>
        </w:rPr>
        <w:tab/>
        <w:t>83</w:t>
      </w:r>
    </w:p>
    <w:p w14:paraId="2A9C54EF" w14:textId="3493B4F3" w:rsidR="000F7B37" w:rsidRPr="000F7B37" w:rsidRDefault="000F7B37" w:rsidP="000F7B37">
      <w:pPr>
        <w:rPr>
          <w:rFonts w:ascii="Times New Roman" w:eastAsia="Times New Roman" w:hAnsi="Times New Roman" w:cs="Times New Roman"/>
          <w:color w:val="252525"/>
          <w:shd w:val="clear" w:color="auto" w:fill="FFFFFF"/>
        </w:rPr>
      </w:pPr>
      <w:r w:rsidRPr="000F7B37">
        <w:rPr>
          <w:rFonts w:ascii="Times New Roman" w:eastAsia="Times New Roman" w:hAnsi="Times New Roman" w:cs="Times New Roman"/>
          <w:color w:val="252525"/>
          <w:shd w:val="clear" w:color="auto" w:fill="FFFFFF"/>
        </w:rPr>
        <w:t>Korea Selatan</w:t>
      </w:r>
      <w:r w:rsidR="00F379A3">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 85% layanan publik digital terintegrasi</w:t>
      </w:r>
      <w:r w:rsidR="00F379A3">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80+ (A-)</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63</w:t>
      </w:r>
    </w:p>
    <w:p w14:paraId="1C4EB3B6" w14:textId="720A05A9" w:rsidR="000F7B37" w:rsidRDefault="000F7B37">
      <w:pPr>
        <w:rPr>
          <w:rFonts w:ascii="Times New Roman" w:eastAsia="Times New Roman" w:hAnsi="Times New Roman" w:cs="Times New Roman"/>
          <w:color w:val="252525"/>
          <w:shd w:val="clear" w:color="auto" w:fill="FFFFFF"/>
        </w:rPr>
      </w:pPr>
      <w:r w:rsidRPr="000F7B37">
        <w:rPr>
          <w:rFonts w:ascii="Times New Roman" w:eastAsia="Times New Roman" w:hAnsi="Times New Roman" w:cs="Times New Roman"/>
          <w:color w:val="252525"/>
          <w:shd w:val="clear" w:color="auto" w:fill="FFFFFF"/>
        </w:rPr>
        <w:t>Estonia</w:t>
      </w:r>
      <w:r w:rsidRPr="000F7B37">
        <w:rPr>
          <w:rFonts w:ascii="Times New Roman" w:eastAsia="Times New Roman" w:hAnsi="Times New Roman" w:cs="Times New Roman"/>
          <w:color w:val="252525"/>
          <w:shd w:val="clear" w:color="auto" w:fill="FFFFFF"/>
        </w:rPr>
        <w:tab/>
        <w:t>± 99% layanan publik digital (hampir total)</w:t>
      </w:r>
      <w:r w:rsidR="00FF5CBB">
        <w:rPr>
          <w:rFonts w:ascii="Times New Roman" w:eastAsia="Times New Roman" w:hAnsi="Times New Roman" w:cs="Times New Roman"/>
          <w:color w:val="252525"/>
          <w:shd w:val="clear" w:color="auto" w:fill="FFFFFF"/>
        </w:rPr>
        <w:t xml:space="preserve"> </w:t>
      </w:r>
      <w:r w:rsidRPr="000F7B37">
        <w:rPr>
          <w:rFonts w:ascii="Times New Roman" w:eastAsia="Times New Roman" w:hAnsi="Times New Roman" w:cs="Times New Roman"/>
          <w:color w:val="252525"/>
          <w:shd w:val="clear" w:color="auto" w:fill="FFFFFF"/>
        </w:rPr>
        <w:t>85+ (A)</w:t>
      </w:r>
      <w:r w:rsidRPr="000F7B37">
        <w:rPr>
          <w:rFonts w:ascii="Times New Roman" w:eastAsia="Times New Roman" w:hAnsi="Times New Roman" w:cs="Times New Roman"/>
          <w:color w:val="252525"/>
          <w:shd w:val="clear" w:color="auto" w:fill="FFFFFF"/>
        </w:rPr>
        <w:tab/>
        <w:t>74</w:t>
      </w:r>
    </w:p>
    <w:p w14:paraId="65C0E4A3" w14:textId="77777777" w:rsidR="007375B1" w:rsidRDefault="007375B1">
      <w:pPr>
        <w:rPr>
          <w:rFonts w:ascii="Times New Roman" w:eastAsia="Times New Roman" w:hAnsi="Times New Roman" w:cs="Times New Roman"/>
          <w:color w:val="252525"/>
          <w:shd w:val="clear" w:color="auto" w:fill="FFFFFF"/>
        </w:rPr>
      </w:pPr>
    </w:p>
    <w:p w14:paraId="0DA47472" w14:textId="3EEC5933" w:rsidR="002C6F76" w:rsidRPr="00AB5E4A" w:rsidRDefault="005746D4">
      <w:pPr>
        <w:rPr>
          <w:rFonts w:ascii="Times New Roman" w:eastAsia="Times New Roman" w:hAnsi="Times New Roman" w:cs="Times New Roman"/>
          <w:color w:val="252525"/>
          <w:shd w:val="clear" w:color="auto" w:fill="FFFFFF"/>
        </w:rPr>
      </w:pPr>
      <w:r w:rsidRPr="005B1530">
        <w:rPr>
          <w:rFonts w:ascii="Times New Roman" w:eastAsia="Times New Roman" w:hAnsi="Times New Roman" w:cs="Times New Roman"/>
          <w:b/>
          <w:bCs/>
          <w:color w:val="252525"/>
          <w:shd w:val="clear" w:color="auto" w:fill="FFFFFF"/>
        </w:rPr>
        <w:t xml:space="preserve">2.5 </w:t>
      </w:r>
      <w:r w:rsidR="0094400C" w:rsidRPr="005B1530">
        <w:rPr>
          <w:rFonts w:ascii="Times New Roman" w:eastAsia="Times New Roman" w:hAnsi="Times New Roman" w:cs="Times New Roman"/>
          <w:b/>
          <w:bCs/>
          <w:color w:val="252525"/>
          <w:shd w:val="clear" w:color="auto" w:fill="FFFFFF"/>
        </w:rPr>
        <w:t>Analisis Esai atas Data Kuantitatif</w:t>
      </w:r>
      <w:r w:rsidR="0094400C" w:rsidRPr="005B1530">
        <w:rPr>
          <w:rFonts w:ascii="Times New Roman" w:eastAsia="Times New Roman" w:hAnsi="Times New Roman" w:cs="Times New Roman"/>
          <w:b/>
          <w:bCs/>
          <w:color w:val="252525"/>
        </w:rPr>
        <w:br/>
      </w:r>
      <w:r w:rsidR="0094400C" w:rsidRPr="00AB5E4A">
        <w:rPr>
          <w:rFonts w:ascii="Times New Roman" w:eastAsia="Times New Roman" w:hAnsi="Times New Roman" w:cs="Times New Roman"/>
          <w:color w:val="252525"/>
          <w:shd w:val="clear" w:color="auto" w:fill="FFFFFF"/>
        </w:rPr>
        <w:t xml:space="preserve">a) </w:t>
      </w:r>
      <w:r w:rsidR="00434ACF">
        <w:rPr>
          <w:rFonts w:ascii="Times New Roman" w:eastAsia="Times New Roman" w:hAnsi="Times New Roman" w:cs="Times New Roman"/>
          <w:color w:val="252525"/>
          <w:shd w:val="clear" w:color="auto" w:fill="FFFFFF"/>
        </w:rPr>
        <w:t>Sistem Pemerintahan Berbasis Elektronik</w:t>
      </w:r>
      <w:r w:rsidR="0094400C" w:rsidRPr="00AB5E4A">
        <w:rPr>
          <w:rFonts w:ascii="Times New Roman" w:eastAsia="Times New Roman" w:hAnsi="Times New Roman" w:cs="Times New Roman"/>
          <w:color w:val="252525"/>
          <w:shd w:val="clear" w:color="auto" w:fill="FFFFFF"/>
        </w:rPr>
        <w:t xml:space="preserve"> Indonesia</w:t>
      </w:r>
      <w:r w:rsidR="0094400C" w:rsidRPr="00AB5E4A">
        <w:rPr>
          <w:rFonts w:ascii="Times New Roman" w:eastAsia="Times New Roman" w:hAnsi="Times New Roman" w:cs="Times New Roman"/>
          <w:color w:val="252525"/>
        </w:rPr>
        <w:br/>
      </w:r>
      <w:r w:rsidR="0094400C" w:rsidRPr="00AB5E4A">
        <w:rPr>
          <w:rFonts w:ascii="Times New Roman" w:eastAsia="Times New Roman" w:hAnsi="Times New Roman" w:cs="Times New Roman"/>
          <w:color w:val="252525"/>
          <w:shd w:val="clear" w:color="auto" w:fill="FFFFFF"/>
        </w:rPr>
        <w:t xml:space="preserve">Indonesia baru menempatkan 35% pemda pada kategori baik dalam </w:t>
      </w:r>
      <w:r w:rsidR="00434ACF">
        <w:rPr>
          <w:rFonts w:ascii="Times New Roman" w:eastAsia="Times New Roman" w:hAnsi="Times New Roman" w:cs="Times New Roman"/>
          <w:color w:val="252525"/>
          <w:shd w:val="clear" w:color="auto" w:fill="FFFFFF"/>
        </w:rPr>
        <w:t>Sistem Pemerintahan Berbasis Elektronik</w:t>
      </w:r>
      <w:r w:rsidR="0094400C" w:rsidRPr="00AB5E4A">
        <w:rPr>
          <w:rFonts w:ascii="Times New Roman" w:eastAsia="Times New Roman" w:hAnsi="Times New Roman" w:cs="Times New Roman"/>
          <w:color w:val="252525"/>
          <w:shd w:val="clear" w:color="auto" w:fill="FFFFFF"/>
        </w:rPr>
        <w:t>, sementara 65% sisanya masih berada pada kategori cukup dan kurang. Dari total 514 pemda, ini berarti hanya 180 daerah yang relatif siap dengan digitalisasi, sementara 334 daerah lainnya belum optimal. Kondisi ini memperlihatkan kesenjangan digital antarwilayah yang sangat tajam. Wilayah perkotaan di Jawa, Bali, dan Sumatera relatif lebih siap dibandingkan dengan wilayah 3T (terdepan, terluar, tertinggal).</w:t>
      </w:r>
      <w:r w:rsidR="00B874CB">
        <w:rPr>
          <w:rFonts w:ascii="Times New Roman" w:eastAsia="Times New Roman" w:hAnsi="Times New Roman" w:cs="Times New Roman"/>
          <w:color w:val="252525"/>
        </w:rPr>
        <w:t xml:space="preserve"> </w:t>
      </w:r>
      <w:r w:rsidR="0094400C" w:rsidRPr="00AB5E4A">
        <w:rPr>
          <w:rFonts w:ascii="Times New Roman" w:eastAsia="Times New Roman" w:hAnsi="Times New Roman" w:cs="Times New Roman"/>
          <w:color w:val="252525"/>
          <w:shd w:val="clear" w:color="auto" w:fill="FFFFFF"/>
        </w:rPr>
        <w:t xml:space="preserve">Perbandingan dengan Estonia yang berhasil menerapkan 99% layanan publik secara digital memperlihatkan gap yang besar. Estonia bahkan mampu melaksanakan pemilu secara </w:t>
      </w:r>
      <w:proofErr w:type="spellStart"/>
      <w:r w:rsidR="0094400C" w:rsidRPr="00AB5E4A">
        <w:rPr>
          <w:rFonts w:ascii="Times New Roman" w:eastAsia="Times New Roman" w:hAnsi="Times New Roman" w:cs="Times New Roman"/>
          <w:color w:val="252525"/>
          <w:shd w:val="clear" w:color="auto" w:fill="FFFFFF"/>
        </w:rPr>
        <w:t>online</w:t>
      </w:r>
      <w:proofErr w:type="spellEnd"/>
      <w:r w:rsidR="0094400C" w:rsidRPr="00AB5E4A">
        <w:rPr>
          <w:rFonts w:ascii="Times New Roman" w:eastAsia="Times New Roman" w:hAnsi="Times New Roman" w:cs="Times New Roman"/>
          <w:color w:val="252525"/>
          <w:shd w:val="clear" w:color="auto" w:fill="FFFFFF"/>
        </w:rPr>
        <w:t xml:space="preserve"> dengan tingkat partisipasi tinggi. Singapura dengan 90% layanan publik digital terintegrasi menunjukkan komitmen yang kuat dalam menciptakan </w:t>
      </w:r>
      <w:proofErr w:type="spellStart"/>
      <w:r w:rsidR="0094400C" w:rsidRPr="00AB5E4A">
        <w:rPr>
          <w:rFonts w:ascii="Times New Roman" w:eastAsia="Times New Roman" w:hAnsi="Times New Roman" w:cs="Times New Roman"/>
          <w:color w:val="252525"/>
          <w:shd w:val="clear" w:color="auto" w:fill="FFFFFF"/>
        </w:rPr>
        <w:t>smart</w:t>
      </w:r>
      <w:proofErr w:type="spellEnd"/>
      <w:r w:rsidR="0094400C" w:rsidRPr="00AB5E4A">
        <w:rPr>
          <w:rFonts w:ascii="Times New Roman" w:eastAsia="Times New Roman" w:hAnsi="Times New Roman" w:cs="Times New Roman"/>
          <w:color w:val="252525"/>
          <w:shd w:val="clear" w:color="auto" w:fill="FFFFFF"/>
        </w:rPr>
        <w:t xml:space="preserve"> </w:t>
      </w:r>
      <w:proofErr w:type="spellStart"/>
      <w:r w:rsidR="0094400C" w:rsidRPr="00AB5E4A">
        <w:rPr>
          <w:rFonts w:ascii="Times New Roman" w:eastAsia="Times New Roman" w:hAnsi="Times New Roman" w:cs="Times New Roman"/>
          <w:color w:val="252525"/>
          <w:shd w:val="clear" w:color="auto" w:fill="FFFFFF"/>
        </w:rPr>
        <w:t>nation</w:t>
      </w:r>
      <w:proofErr w:type="spellEnd"/>
      <w:r w:rsidR="0094400C" w:rsidRPr="00AB5E4A">
        <w:rPr>
          <w:rFonts w:ascii="Times New Roman" w:eastAsia="Times New Roman" w:hAnsi="Times New Roman" w:cs="Times New Roman"/>
          <w:color w:val="252525"/>
          <w:shd w:val="clear" w:color="auto" w:fill="FFFFFF"/>
        </w:rPr>
        <w:t xml:space="preserve">. Korea Selatan juga berhasil mencapai 85% integrasi layanan publik </w:t>
      </w:r>
      <w:proofErr w:type="spellStart"/>
      <w:r w:rsidR="0094400C" w:rsidRPr="00AB5E4A">
        <w:rPr>
          <w:rFonts w:ascii="Times New Roman" w:eastAsia="Times New Roman" w:hAnsi="Times New Roman" w:cs="Times New Roman"/>
          <w:color w:val="252525"/>
          <w:shd w:val="clear" w:color="auto" w:fill="FFFFFF"/>
        </w:rPr>
        <w:t>digital.Dengan</w:t>
      </w:r>
      <w:proofErr w:type="spellEnd"/>
      <w:r w:rsidR="0094400C" w:rsidRPr="00AB5E4A">
        <w:rPr>
          <w:rFonts w:ascii="Times New Roman" w:eastAsia="Times New Roman" w:hAnsi="Times New Roman" w:cs="Times New Roman"/>
          <w:color w:val="252525"/>
          <w:shd w:val="clear" w:color="auto" w:fill="FFFFFF"/>
        </w:rPr>
        <w:t xml:space="preserve"> demikian, secara kuantitatif Indonesia masih tertinggal lebih dari 50 poin persentase dibandingkan Estonia dan sekitar 55 poin persentase dibandingkan Singapura dalam hal digitalisasi birokrasi.</w:t>
      </w:r>
    </w:p>
    <w:p w14:paraId="410B9721" w14:textId="42839F01" w:rsidR="002C6F76" w:rsidRPr="00AB5E4A" w:rsidRDefault="0094400C">
      <w:pPr>
        <w:rPr>
          <w:rFonts w:ascii="Times New Roman" w:eastAsia="Times New Roman" w:hAnsi="Times New Roman" w:cs="Times New Roman"/>
          <w:color w:val="252525"/>
          <w:shd w:val="clear" w:color="auto" w:fill="FFFFFF"/>
        </w:rPr>
      </w:pP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shd w:val="clear" w:color="auto" w:fill="FFFFFF"/>
        </w:rPr>
        <w:t>b) Indeks Reformasi Birokrasi (IRB)</w:t>
      </w: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shd w:val="clear" w:color="auto" w:fill="FFFFFF"/>
        </w:rPr>
        <w:t>IRB Indonesia pada 2022 berada di angka 70,88 atau kategori B. Target yang dicanangkan pemerintah adalah mencapai kategori A (≥85) pada 2025. Namun, dengan laju kenaikan rata-rata hanya 1,5–2 poin per tahun, maka target ini tampaknya sulit tercapai. Jika tren saat ini berlanjut, kategori A baru akan diraih sekitar 2030. Artinya, Indonesia mengalami keterlambatan sekitar 5 tahun dari target Grand Design Reformasi Birokrasi 2010</w:t>
      </w:r>
      <w:r w:rsidR="00D5466D">
        <w:rPr>
          <w:rFonts w:ascii="Times New Roman" w:eastAsia="Times New Roman" w:hAnsi="Times New Roman" w:cs="Times New Roman"/>
          <w:color w:val="252525"/>
          <w:shd w:val="clear" w:color="auto" w:fill="FFFFFF"/>
        </w:rPr>
        <w:t>-2</w:t>
      </w:r>
      <w:r w:rsidRPr="00AB5E4A">
        <w:rPr>
          <w:rFonts w:ascii="Times New Roman" w:eastAsia="Times New Roman" w:hAnsi="Times New Roman" w:cs="Times New Roman"/>
          <w:color w:val="252525"/>
          <w:shd w:val="clear" w:color="auto" w:fill="FFFFFF"/>
        </w:rPr>
        <w:t>025.</w:t>
      </w:r>
      <w:r w:rsidR="00D5466D">
        <w:rPr>
          <w:rFonts w:ascii="Times New Roman" w:eastAsia="Times New Roman" w:hAnsi="Times New Roman" w:cs="Times New Roman"/>
          <w:color w:val="252525"/>
          <w:shd w:val="clear" w:color="auto" w:fill="FFFFFF"/>
        </w:rPr>
        <w:t xml:space="preserve"> </w:t>
      </w:r>
      <w:r w:rsidRPr="00AB5E4A">
        <w:rPr>
          <w:rFonts w:ascii="Times New Roman" w:eastAsia="Times New Roman" w:hAnsi="Times New Roman" w:cs="Times New Roman"/>
          <w:color w:val="252525"/>
          <w:shd w:val="clear" w:color="auto" w:fill="FFFFFF"/>
        </w:rPr>
        <w:t>Sebaliknya, negara seperti Singapura, Estonia, dan Korea Selatan sudah berada di kategori A atau mendekatinya. Hal ini menandakan bahwa birokrasi mereka sudah matang dalam aspek struktur,</w:t>
      </w:r>
      <w:r w:rsidR="002C6F76" w:rsidRPr="00AB5E4A">
        <w:rPr>
          <w:rFonts w:ascii="Times New Roman" w:eastAsia="Times New Roman" w:hAnsi="Times New Roman" w:cs="Times New Roman"/>
          <w:color w:val="252525"/>
          <w:shd w:val="clear" w:color="auto" w:fill="FFFFFF"/>
        </w:rPr>
        <w:t xml:space="preserve"> </w:t>
      </w:r>
      <w:r w:rsidRPr="00AB5E4A">
        <w:rPr>
          <w:rFonts w:ascii="Times New Roman" w:eastAsia="Times New Roman" w:hAnsi="Times New Roman" w:cs="Times New Roman"/>
          <w:color w:val="252525"/>
          <w:shd w:val="clear" w:color="auto" w:fill="FFFFFF"/>
        </w:rPr>
        <w:t>akuntabilitas, dan kualitas pelayanan publik.</w:t>
      </w:r>
    </w:p>
    <w:p w14:paraId="23050E2E" w14:textId="1B75829C" w:rsidR="0094400C" w:rsidRDefault="0094400C">
      <w:pPr>
        <w:rPr>
          <w:rFonts w:ascii="Times New Roman" w:eastAsia="Times New Roman" w:hAnsi="Times New Roman" w:cs="Times New Roman"/>
          <w:color w:val="252525"/>
          <w:shd w:val="clear" w:color="auto" w:fill="FFFFFF"/>
        </w:rPr>
      </w:pP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shd w:val="clear" w:color="auto" w:fill="FFFFFF"/>
        </w:rPr>
        <w:t>c) Indeks Persepsi Korupsi (IPK)</w:t>
      </w:r>
      <w:r w:rsidRPr="00AB5E4A">
        <w:rPr>
          <w:rFonts w:ascii="Times New Roman" w:eastAsia="Times New Roman" w:hAnsi="Times New Roman" w:cs="Times New Roman"/>
          <w:color w:val="252525"/>
        </w:rPr>
        <w:br/>
      </w:r>
      <w:r w:rsidR="00D5466D">
        <w:rPr>
          <w:rFonts w:ascii="Times New Roman" w:eastAsia="Times New Roman" w:hAnsi="Times New Roman" w:cs="Times New Roman"/>
          <w:color w:val="252525"/>
          <w:shd w:val="clear" w:color="auto" w:fill="FFFFFF"/>
        </w:rPr>
        <w:t>Indeks Persepsi Korupsi</w:t>
      </w:r>
      <w:r w:rsidRPr="00AB5E4A">
        <w:rPr>
          <w:rFonts w:ascii="Times New Roman" w:eastAsia="Times New Roman" w:hAnsi="Times New Roman" w:cs="Times New Roman"/>
          <w:color w:val="252525"/>
          <w:shd w:val="clear" w:color="auto" w:fill="FFFFFF"/>
        </w:rPr>
        <w:t xml:space="preserve"> Indonesia pada 2022 hanya berada di angka 34, menempatkan Indonesia di posisi 110 dari 180 negara. Angka ini jauh di bawah rata-rata global (43) dan sangat tertinggal dibandingkan Singapura (83), Estonia (74), maupun Korea Selatan (63).Data ini</w:t>
      </w:r>
      <w:r w:rsidR="002C6F76" w:rsidRPr="00AB5E4A">
        <w:rPr>
          <w:rFonts w:ascii="Times New Roman" w:eastAsia="Times New Roman" w:hAnsi="Times New Roman" w:cs="Times New Roman"/>
          <w:color w:val="252525"/>
          <w:shd w:val="clear" w:color="auto" w:fill="FFFFFF"/>
        </w:rPr>
        <w:t xml:space="preserve"> </w:t>
      </w:r>
      <w:r w:rsidRPr="00AB5E4A">
        <w:rPr>
          <w:rFonts w:ascii="Times New Roman" w:eastAsia="Times New Roman" w:hAnsi="Times New Roman" w:cs="Times New Roman"/>
          <w:color w:val="252525"/>
          <w:shd w:val="clear" w:color="auto" w:fill="FFFFFF"/>
        </w:rPr>
        <w:t>menunjukkan bahwa digitalisasi birokrasi Indonesia belum sepenuhnya berhasi</w:t>
      </w:r>
      <w:r w:rsidR="002C6F76" w:rsidRPr="00AB5E4A">
        <w:rPr>
          <w:rFonts w:ascii="Times New Roman" w:eastAsia="Times New Roman" w:hAnsi="Times New Roman" w:cs="Times New Roman"/>
          <w:color w:val="252525"/>
          <w:shd w:val="clear" w:color="auto" w:fill="FFFFFF"/>
        </w:rPr>
        <w:t xml:space="preserve">l </w:t>
      </w:r>
      <w:r w:rsidRPr="00AB5E4A">
        <w:rPr>
          <w:rFonts w:ascii="Times New Roman" w:eastAsia="Times New Roman" w:hAnsi="Times New Roman" w:cs="Times New Roman"/>
          <w:color w:val="252525"/>
          <w:shd w:val="clear" w:color="auto" w:fill="FFFFFF"/>
        </w:rPr>
        <w:t>menekan praktik korupsi. Meski aplikasi digital sudah banyak diluncurkan, implementasi di lapangan masih lemah, integritas aparatur masih rendah, dan transparansi belum sepenuhnya diinternalisasi.</w:t>
      </w: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rPr>
        <w:br/>
      </w:r>
      <w:r w:rsidRPr="005B1530">
        <w:rPr>
          <w:rFonts w:ascii="Times New Roman" w:eastAsia="Times New Roman" w:hAnsi="Times New Roman" w:cs="Times New Roman"/>
          <w:b/>
          <w:bCs/>
          <w:color w:val="252525"/>
          <w:shd w:val="clear" w:color="auto" w:fill="FFFFFF"/>
        </w:rPr>
        <w:t xml:space="preserve">2.6 Hubungan Antar Indikator: </w:t>
      </w:r>
      <w:r w:rsidR="00284EEC">
        <w:rPr>
          <w:rFonts w:ascii="Times New Roman" w:eastAsia="Times New Roman" w:hAnsi="Times New Roman" w:cs="Times New Roman"/>
          <w:b/>
          <w:bCs/>
          <w:color w:val="252525"/>
          <w:shd w:val="clear" w:color="auto" w:fill="FFFFFF"/>
        </w:rPr>
        <w:t>Sistem Pemerintahan Berbasis Elektronik</w:t>
      </w:r>
      <w:r w:rsidRPr="005B1530">
        <w:rPr>
          <w:rFonts w:ascii="Times New Roman" w:eastAsia="Times New Roman" w:hAnsi="Times New Roman" w:cs="Times New Roman"/>
          <w:b/>
          <w:bCs/>
          <w:color w:val="252525"/>
          <w:shd w:val="clear" w:color="auto" w:fill="FFFFFF"/>
        </w:rPr>
        <w:t>–</w:t>
      </w:r>
      <w:r w:rsidR="00284EEC">
        <w:rPr>
          <w:rFonts w:ascii="Times New Roman" w:eastAsia="Times New Roman" w:hAnsi="Times New Roman" w:cs="Times New Roman"/>
          <w:b/>
          <w:bCs/>
          <w:color w:val="252525"/>
          <w:shd w:val="clear" w:color="auto" w:fill="FFFFFF"/>
        </w:rPr>
        <w:t>Indeks Reformasi</w:t>
      </w:r>
      <w:r w:rsidR="00B76E8A">
        <w:rPr>
          <w:rFonts w:ascii="Times New Roman" w:eastAsia="Times New Roman" w:hAnsi="Times New Roman" w:cs="Times New Roman"/>
          <w:b/>
          <w:bCs/>
          <w:color w:val="252525"/>
          <w:shd w:val="clear" w:color="auto" w:fill="FFFFFF"/>
        </w:rPr>
        <w:t xml:space="preserve"> Birokrasi</w:t>
      </w:r>
      <w:r w:rsidRPr="005B1530">
        <w:rPr>
          <w:rFonts w:ascii="Times New Roman" w:eastAsia="Times New Roman" w:hAnsi="Times New Roman" w:cs="Times New Roman"/>
          <w:b/>
          <w:bCs/>
          <w:color w:val="252525"/>
          <w:shd w:val="clear" w:color="auto" w:fill="FFFFFF"/>
        </w:rPr>
        <w:t>–</w:t>
      </w:r>
      <w:r w:rsidR="00B76E8A">
        <w:rPr>
          <w:rFonts w:ascii="Times New Roman" w:eastAsia="Times New Roman" w:hAnsi="Times New Roman" w:cs="Times New Roman"/>
          <w:b/>
          <w:bCs/>
          <w:color w:val="252525"/>
          <w:shd w:val="clear" w:color="auto" w:fill="FFFFFF"/>
        </w:rPr>
        <w:t>Indeks Persepsi Korupsi</w:t>
      </w: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shd w:val="clear" w:color="auto" w:fill="FFFFFF"/>
        </w:rPr>
        <w:t>Ketiga indikator saling berkorelasi erat. Negara atau daerah yang memiliki S</w:t>
      </w:r>
      <w:r w:rsidR="00B76E8A">
        <w:rPr>
          <w:rFonts w:ascii="Times New Roman" w:eastAsia="Times New Roman" w:hAnsi="Times New Roman" w:cs="Times New Roman"/>
          <w:color w:val="252525"/>
          <w:shd w:val="clear" w:color="auto" w:fill="FFFFFF"/>
        </w:rPr>
        <w:t>istem</w:t>
      </w:r>
      <w:r w:rsidR="00811B00">
        <w:rPr>
          <w:rFonts w:ascii="Times New Roman" w:eastAsia="Times New Roman" w:hAnsi="Times New Roman" w:cs="Times New Roman"/>
          <w:color w:val="252525"/>
          <w:shd w:val="clear" w:color="auto" w:fill="FFFFFF"/>
        </w:rPr>
        <w:t xml:space="preserve"> Pemerintahan Berbasis Elektronik</w:t>
      </w:r>
      <w:r w:rsidRPr="00AB5E4A">
        <w:rPr>
          <w:rFonts w:ascii="Times New Roman" w:eastAsia="Times New Roman" w:hAnsi="Times New Roman" w:cs="Times New Roman"/>
          <w:color w:val="252525"/>
          <w:shd w:val="clear" w:color="auto" w:fill="FFFFFF"/>
        </w:rPr>
        <w:t xml:space="preserve"> tinggi cenderung memiliki </w:t>
      </w:r>
      <w:r w:rsidR="00811B00">
        <w:rPr>
          <w:rFonts w:ascii="Times New Roman" w:eastAsia="Times New Roman" w:hAnsi="Times New Roman" w:cs="Times New Roman"/>
          <w:color w:val="252525"/>
          <w:shd w:val="clear" w:color="auto" w:fill="FFFFFF"/>
        </w:rPr>
        <w:t>Indeks Reformasi Birokrasi</w:t>
      </w:r>
      <w:r w:rsidRPr="00AB5E4A">
        <w:rPr>
          <w:rFonts w:ascii="Times New Roman" w:eastAsia="Times New Roman" w:hAnsi="Times New Roman" w:cs="Times New Roman"/>
          <w:color w:val="252525"/>
          <w:shd w:val="clear" w:color="auto" w:fill="FFFFFF"/>
        </w:rPr>
        <w:t xml:space="preserve"> lebih baik, dan keduanya pada gilirannya mendorong </w:t>
      </w:r>
      <w:r w:rsidR="0012321E">
        <w:rPr>
          <w:rFonts w:ascii="Times New Roman" w:eastAsia="Times New Roman" w:hAnsi="Times New Roman" w:cs="Times New Roman"/>
          <w:color w:val="252525"/>
          <w:shd w:val="clear" w:color="auto" w:fill="FFFFFF"/>
        </w:rPr>
        <w:t>Indeks Persepsi Korupsi</w:t>
      </w:r>
      <w:r w:rsidRPr="00AB5E4A">
        <w:rPr>
          <w:rFonts w:ascii="Times New Roman" w:eastAsia="Times New Roman" w:hAnsi="Times New Roman" w:cs="Times New Roman"/>
          <w:color w:val="252525"/>
          <w:shd w:val="clear" w:color="auto" w:fill="FFFFFF"/>
        </w:rPr>
        <w:t xml:space="preserve"> lebih tinggi karena ruang korupsi semakin sempit. Estonia menjadi contoh nyata: hampir semua layanan publik digital (SPBE 99%), </w:t>
      </w:r>
      <w:r w:rsidR="0012321E">
        <w:rPr>
          <w:rFonts w:ascii="Times New Roman" w:eastAsia="Times New Roman" w:hAnsi="Times New Roman" w:cs="Times New Roman"/>
          <w:color w:val="252525"/>
          <w:shd w:val="clear" w:color="auto" w:fill="FFFFFF"/>
        </w:rPr>
        <w:t>Indeks Reformasi Birokrasi</w:t>
      </w:r>
      <w:r w:rsidRPr="00AB5E4A">
        <w:rPr>
          <w:rFonts w:ascii="Times New Roman" w:eastAsia="Times New Roman" w:hAnsi="Times New Roman" w:cs="Times New Roman"/>
          <w:color w:val="252525"/>
          <w:shd w:val="clear" w:color="auto" w:fill="FFFFFF"/>
        </w:rPr>
        <w:t xml:space="preserve"> kategori A, dan </w:t>
      </w:r>
      <w:r w:rsidR="0012321E">
        <w:rPr>
          <w:rFonts w:ascii="Times New Roman" w:eastAsia="Times New Roman" w:hAnsi="Times New Roman" w:cs="Times New Roman"/>
          <w:color w:val="252525"/>
          <w:shd w:val="clear" w:color="auto" w:fill="FFFFFF"/>
        </w:rPr>
        <w:t>Indeks Persepsi</w:t>
      </w:r>
      <w:r w:rsidR="00B55D10">
        <w:rPr>
          <w:rFonts w:ascii="Times New Roman" w:eastAsia="Times New Roman" w:hAnsi="Times New Roman" w:cs="Times New Roman"/>
          <w:color w:val="252525"/>
          <w:shd w:val="clear" w:color="auto" w:fill="FFFFFF"/>
        </w:rPr>
        <w:t xml:space="preserve"> Korupsi</w:t>
      </w:r>
      <w:r w:rsidRPr="00AB5E4A">
        <w:rPr>
          <w:rFonts w:ascii="Times New Roman" w:eastAsia="Times New Roman" w:hAnsi="Times New Roman" w:cs="Times New Roman"/>
          <w:color w:val="252525"/>
          <w:shd w:val="clear" w:color="auto" w:fill="FFFFFF"/>
        </w:rPr>
        <w:t xml:space="preserve"> 74.Sebaliknya, Indonesia menghadapi fenomena “</w:t>
      </w:r>
      <w:proofErr w:type="spellStart"/>
      <w:r w:rsidRPr="00AB5E4A">
        <w:rPr>
          <w:rFonts w:ascii="Times New Roman" w:eastAsia="Times New Roman" w:hAnsi="Times New Roman" w:cs="Times New Roman"/>
          <w:color w:val="252525"/>
          <w:shd w:val="clear" w:color="auto" w:fill="FFFFFF"/>
        </w:rPr>
        <w:t>disconnect</w:t>
      </w:r>
      <w:proofErr w:type="spellEnd"/>
      <w:r w:rsidRPr="00AB5E4A">
        <w:rPr>
          <w:rFonts w:ascii="Times New Roman" w:eastAsia="Times New Roman" w:hAnsi="Times New Roman" w:cs="Times New Roman"/>
          <w:color w:val="252525"/>
          <w:shd w:val="clear" w:color="auto" w:fill="FFFFFF"/>
        </w:rPr>
        <w:t xml:space="preserve">”. </w:t>
      </w:r>
      <w:r w:rsidR="00B55D10">
        <w:rPr>
          <w:rFonts w:ascii="Times New Roman" w:eastAsia="Times New Roman" w:hAnsi="Times New Roman" w:cs="Times New Roman"/>
          <w:color w:val="252525"/>
          <w:shd w:val="clear" w:color="auto" w:fill="FFFFFF"/>
        </w:rPr>
        <w:t>Sistem Pemerintahan Berbasis Elektronik</w:t>
      </w:r>
      <w:r w:rsidRPr="00AB5E4A">
        <w:rPr>
          <w:rFonts w:ascii="Times New Roman" w:eastAsia="Times New Roman" w:hAnsi="Times New Roman" w:cs="Times New Roman"/>
          <w:color w:val="252525"/>
          <w:shd w:val="clear" w:color="auto" w:fill="FFFFFF"/>
        </w:rPr>
        <w:t xml:space="preserve"> masih rendah dan timpang antarwilayah, </w:t>
      </w:r>
      <w:r w:rsidR="00B55D10">
        <w:rPr>
          <w:rFonts w:ascii="Times New Roman" w:eastAsia="Times New Roman" w:hAnsi="Times New Roman" w:cs="Times New Roman"/>
          <w:color w:val="252525"/>
          <w:shd w:val="clear" w:color="auto" w:fill="FFFFFF"/>
        </w:rPr>
        <w:t>Indeks Reformasi Birokrasi</w:t>
      </w:r>
      <w:r w:rsidRPr="00AB5E4A">
        <w:rPr>
          <w:rFonts w:ascii="Times New Roman" w:eastAsia="Times New Roman" w:hAnsi="Times New Roman" w:cs="Times New Roman"/>
          <w:color w:val="252525"/>
          <w:shd w:val="clear" w:color="auto" w:fill="FFFFFF"/>
        </w:rPr>
        <w:t xml:space="preserve"> stagnan di kategori B, sementara </w:t>
      </w:r>
      <w:r w:rsidR="00B55D10">
        <w:rPr>
          <w:rFonts w:ascii="Times New Roman" w:eastAsia="Times New Roman" w:hAnsi="Times New Roman" w:cs="Times New Roman"/>
          <w:color w:val="252525"/>
          <w:shd w:val="clear" w:color="auto" w:fill="FFFFFF"/>
        </w:rPr>
        <w:t>Indeks Persepsi</w:t>
      </w:r>
      <w:r w:rsidR="002531D4">
        <w:rPr>
          <w:rFonts w:ascii="Times New Roman" w:eastAsia="Times New Roman" w:hAnsi="Times New Roman" w:cs="Times New Roman"/>
          <w:color w:val="252525"/>
          <w:shd w:val="clear" w:color="auto" w:fill="FFFFFF"/>
        </w:rPr>
        <w:t xml:space="preserve"> Korupsi</w:t>
      </w:r>
      <w:r w:rsidRPr="00AB5E4A">
        <w:rPr>
          <w:rFonts w:ascii="Times New Roman" w:eastAsia="Times New Roman" w:hAnsi="Times New Roman" w:cs="Times New Roman"/>
          <w:color w:val="252525"/>
          <w:shd w:val="clear" w:color="auto" w:fill="FFFFFF"/>
        </w:rPr>
        <w:t xml:space="preserve"> rendah. Dengan demikian, digitalisasi di Indonesia belum berjalan sebagai satu kesatuan sistem, melainkan parsial dan sektoral.</w:t>
      </w:r>
      <w:r w:rsidRPr="00AB5E4A">
        <w:rPr>
          <w:rFonts w:ascii="Times New Roman" w:eastAsia="Times New Roman" w:hAnsi="Times New Roman" w:cs="Times New Roman"/>
          <w:color w:val="252525"/>
        </w:rPr>
        <w:br/>
      </w:r>
      <w:r w:rsidRPr="00AB5E4A">
        <w:rPr>
          <w:rFonts w:ascii="Times New Roman" w:eastAsia="Times New Roman" w:hAnsi="Times New Roman" w:cs="Times New Roman"/>
          <w:color w:val="252525"/>
        </w:rPr>
        <w:br/>
      </w:r>
      <w:r w:rsidRPr="00AB39BE">
        <w:rPr>
          <w:rFonts w:ascii="Times New Roman" w:eastAsia="Times New Roman" w:hAnsi="Times New Roman" w:cs="Times New Roman"/>
          <w:b/>
          <w:bCs/>
          <w:color w:val="252525"/>
          <w:shd w:val="clear" w:color="auto" w:fill="FFFFFF"/>
        </w:rPr>
        <w:t>2.7 Implikasi untuk Transformasi Birokrasi Indonesia</w:t>
      </w:r>
      <w:r w:rsidRPr="00AB39BE">
        <w:rPr>
          <w:rFonts w:ascii="Times New Roman" w:eastAsia="Times New Roman" w:hAnsi="Times New Roman" w:cs="Times New Roman"/>
          <w:b/>
          <w:bCs/>
          <w:color w:val="252525"/>
        </w:rPr>
        <w:br/>
      </w:r>
      <w:r w:rsidRPr="00AB5E4A">
        <w:rPr>
          <w:rFonts w:ascii="Times New Roman" w:eastAsia="Times New Roman" w:hAnsi="Times New Roman" w:cs="Times New Roman"/>
          <w:color w:val="252525"/>
          <w:shd w:val="clear" w:color="auto" w:fill="FFFFFF"/>
        </w:rPr>
        <w:t xml:space="preserve">Perbandingan kuantitatif ini memiliki implikasi strategis yang penting. Pertama, digitalisasi birokrasi harus dipercepat dan dipastikan merata di seluruh wilayah. Tanpa pemerataan infrastruktur digital, </w:t>
      </w:r>
      <w:r w:rsidR="002531D4">
        <w:rPr>
          <w:rFonts w:ascii="Times New Roman" w:eastAsia="Times New Roman" w:hAnsi="Times New Roman" w:cs="Times New Roman"/>
          <w:color w:val="252525"/>
          <w:shd w:val="clear" w:color="auto" w:fill="FFFFFF"/>
        </w:rPr>
        <w:t>Sistem Pemerintahan Berbasis Elektronik</w:t>
      </w:r>
      <w:r w:rsidRPr="00AB5E4A">
        <w:rPr>
          <w:rFonts w:ascii="Times New Roman" w:eastAsia="Times New Roman" w:hAnsi="Times New Roman" w:cs="Times New Roman"/>
          <w:color w:val="252525"/>
          <w:shd w:val="clear" w:color="auto" w:fill="FFFFFF"/>
        </w:rPr>
        <w:t xml:space="preserve"> hanya akan dinikmati daerah perkotaan, sementara daerah pedesaan dan 3T tetap </w:t>
      </w:r>
      <w:proofErr w:type="spellStart"/>
      <w:r w:rsidRPr="00AB5E4A">
        <w:rPr>
          <w:rFonts w:ascii="Times New Roman" w:eastAsia="Times New Roman" w:hAnsi="Times New Roman" w:cs="Times New Roman"/>
          <w:color w:val="252525"/>
          <w:shd w:val="clear" w:color="auto" w:fill="FFFFFF"/>
        </w:rPr>
        <w:t>tertinggal.Kedua</w:t>
      </w:r>
      <w:proofErr w:type="spellEnd"/>
      <w:r w:rsidRPr="00AB5E4A">
        <w:rPr>
          <w:rFonts w:ascii="Times New Roman" w:eastAsia="Times New Roman" w:hAnsi="Times New Roman" w:cs="Times New Roman"/>
          <w:color w:val="252525"/>
          <w:shd w:val="clear" w:color="auto" w:fill="FFFFFF"/>
        </w:rPr>
        <w:t xml:space="preserve">, peningkatan </w:t>
      </w:r>
      <w:r w:rsidR="002531D4">
        <w:rPr>
          <w:rFonts w:ascii="Times New Roman" w:eastAsia="Times New Roman" w:hAnsi="Times New Roman" w:cs="Times New Roman"/>
          <w:color w:val="252525"/>
          <w:shd w:val="clear" w:color="auto" w:fill="FFFFFF"/>
        </w:rPr>
        <w:t>Indeks Reformasi Birokrasi</w:t>
      </w:r>
      <w:r w:rsidRPr="00AB5E4A">
        <w:rPr>
          <w:rFonts w:ascii="Times New Roman" w:eastAsia="Times New Roman" w:hAnsi="Times New Roman" w:cs="Times New Roman"/>
          <w:color w:val="252525"/>
          <w:shd w:val="clear" w:color="auto" w:fill="FFFFFF"/>
        </w:rPr>
        <w:t xml:space="preserve"> tidak cukup dengan kebijakan normatif. Reformasi birokrasi harus menyentuh aspek budaya organisasi, memperkuat integritas, dan mendorong inovasi di tingkat </w:t>
      </w:r>
      <w:proofErr w:type="spellStart"/>
      <w:r w:rsidRPr="00AB5E4A">
        <w:rPr>
          <w:rFonts w:ascii="Times New Roman" w:eastAsia="Times New Roman" w:hAnsi="Times New Roman" w:cs="Times New Roman"/>
          <w:color w:val="252525"/>
          <w:shd w:val="clear" w:color="auto" w:fill="FFFFFF"/>
        </w:rPr>
        <w:t>lokal.Ketiga</w:t>
      </w:r>
      <w:proofErr w:type="spellEnd"/>
      <w:r w:rsidRPr="00AB5E4A">
        <w:rPr>
          <w:rFonts w:ascii="Times New Roman" w:eastAsia="Times New Roman" w:hAnsi="Times New Roman" w:cs="Times New Roman"/>
          <w:color w:val="252525"/>
          <w:shd w:val="clear" w:color="auto" w:fill="FFFFFF"/>
        </w:rPr>
        <w:t xml:space="preserve">, rendahnya </w:t>
      </w:r>
      <w:r w:rsidR="002531D4">
        <w:rPr>
          <w:rFonts w:ascii="Times New Roman" w:eastAsia="Times New Roman" w:hAnsi="Times New Roman" w:cs="Times New Roman"/>
          <w:color w:val="252525"/>
          <w:shd w:val="clear" w:color="auto" w:fill="FFFFFF"/>
        </w:rPr>
        <w:t>Indeks Persepsi Korupsi</w:t>
      </w:r>
      <w:r w:rsidRPr="00AB5E4A">
        <w:rPr>
          <w:rFonts w:ascii="Times New Roman" w:eastAsia="Times New Roman" w:hAnsi="Times New Roman" w:cs="Times New Roman"/>
          <w:color w:val="252525"/>
          <w:shd w:val="clear" w:color="auto" w:fill="FFFFFF"/>
        </w:rPr>
        <w:t xml:space="preserve"> menunjukkan bahwa digitalisasi tidak serta-merta mengurangi korupsi. Diperlukan pengawasan yang lebih kuat, penerapan sistem transparansi berbasis data, serta insentif untuk mendorong aparatur agar menjunjung akuntabilitas</w:t>
      </w:r>
      <w:r w:rsidR="000E150A">
        <w:rPr>
          <w:rFonts w:ascii="Times New Roman" w:eastAsia="Times New Roman" w:hAnsi="Times New Roman" w:cs="Times New Roman"/>
          <w:color w:val="252525"/>
          <w:shd w:val="clear" w:color="auto" w:fill="FFFFFF"/>
        </w:rPr>
        <w:t xml:space="preserve">. </w:t>
      </w:r>
    </w:p>
    <w:p w14:paraId="04335EF4" w14:textId="77777777" w:rsidR="000E150A" w:rsidRDefault="000E150A">
      <w:pPr>
        <w:rPr>
          <w:rFonts w:ascii="Times New Roman" w:eastAsia="Times New Roman" w:hAnsi="Times New Roman" w:cs="Times New Roman"/>
          <w:color w:val="252525"/>
          <w:shd w:val="clear" w:color="auto" w:fill="FFFFFF"/>
        </w:rPr>
      </w:pPr>
    </w:p>
    <w:p w14:paraId="627F8DC1" w14:textId="18142D51" w:rsidR="000E150A" w:rsidRDefault="000E150A">
      <w:pPr>
        <w:rPr>
          <w:rFonts w:ascii="Times New Roman" w:eastAsia="Times New Roman" w:hAnsi="Times New Roman" w:cs="Times New Roman"/>
          <w:color w:val="252525"/>
          <w:shd w:val="clear" w:color="auto" w:fill="FFFFFF"/>
        </w:rPr>
      </w:pPr>
      <w:r w:rsidRPr="006F75FF">
        <w:rPr>
          <w:rFonts w:ascii="Times New Roman" w:eastAsia="Times New Roman" w:hAnsi="Times New Roman" w:cs="Times New Roman"/>
          <w:b/>
          <w:bCs/>
          <w:color w:val="252525"/>
          <w:shd w:val="clear" w:color="auto" w:fill="FFFFFF"/>
        </w:rPr>
        <w:t>2.8 Relevansi dengan Visi Indonesia Emas 2045</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Visi Indonesia Emas 2045 merupakan cita-cita nasional untuk menjadikan Indonesia sebagai negara maju tepat pada 100 tahun kemerdekaan. Visi ini tidak hanya menekankan pada pertumbuhan ekonomi, tetapi juga mencakup dimensi pemerintahan yang bersih, transparan, </w:t>
      </w:r>
      <w:proofErr w:type="spellStart"/>
      <w:r w:rsidRPr="006F75FF">
        <w:rPr>
          <w:rFonts w:ascii="Times New Roman" w:eastAsia="Times New Roman" w:hAnsi="Times New Roman" w:cs="Times New Roman"/>
          <w:color w:val="252525"/>
          <w:shd w:val="clear" w:color="auto" w:fill="FFFFFF"/>
        </w:rPr>
        <w:t>akuntabel</w:t>
      </w:r>
      <w:proofErr w:type="spellEnd"/>
      <w:r w:rsidRPr="006F75FF">
        <w:rPr>
          <w:rFonts w:ascii="Times New Roman" w:eastAsia="Times New Roman" w:hAnsi="Times New Roman" w:cs="Times New Roman"/>
          <w:color w:val="252525"/>
          <w:shd w:val="clear" w:color="auto" w:fill="FFFFFF"/>
        </w:rPr>
        <w:t>, serta birokrasi yang responsif terhadap kebutuhan masyarakat. Dalam konteks ini, transformasi birokrasi digital menjadi salah satu pilar utama untuk mewujudkan tata kelola pemerintahan yang efektif dan efisien.</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1. SPBE dan Pemerataan Akses </w:t>
      </w:r>
      <w:r w:rsidRPr="006F75FF">
        <w:rPr>
          <w:rFonts w:ascii="Times New Roman" w:eastAsia="Times New Roman" w:hAnsi="Times New Roman" w:cs="Times New Roman"/>
          <w:color w:val="252525"/>
        </w:rPr>
        <w:t>Digital</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Indonesia Emas 2045 mensyaratkan bahwa seluruh lapisan masyarakat, baik di kota besar maupun wilayah terpencil, harus memiliki akses yang setara terhadap layanan publik. Namun, data menunjukkan bahwa pada tahun 2022 masih terdapat 12.548 desa (16,7%) yang belum memiliki akses internet memadai. Jika kesenjangan digital ini tidak segera diatasi, maka birokrasi digital hanya akan dirasakan oleh kelompok masyarakat tertentu, sementara daerah tertinggal akan semakin terpinggirkan.</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Oleh karena itu, untuk mencapai Indonesia Emas 2045, </w:t>
      </w:r>
      <w:r w:rsidR="002531D4">
        <w:rPr>
          <w:rFonts w:ascii="Times New Roman" w:eastAsia="Times New Roman" w:hAnsi="Times New Roman" w:cs="Times New Roman"/>
          <w:color w:val="252525"/>
          <w:shd w:val="clear" w:color="auto" w:fill="FFFFFF"/>
        </w:rPr>
        <w:t>Sistem Pemerintahan Berbasis Elektronik</w:t>
      </w:r>
      <w:r w:rsidRPr="006F75FF">
        <w:rPr>
          <w:rFonts w:ascii="Times New Roman" w:eastAsia="Times New Roman" w:hAnsi="Times New Roman" w:cs="Times New Roman"/>
          <w:color w:val="252525"/>
          <w:shd w:val="clear" w:color="auto" w:fill="FFFFFF"/>
        </w:rPr>
        <w:t xml:space="preserve"> tidak boleh sekadar berfokus pada peningkatan jumlah aplikasi atau sistem digital, tetapi juga harus memastikan pemerataan akses internet,</w:t>
      </w:r>
      <w:r w:rsidR="00CC51AA">
        <w:rPr>
          <w:rFonts w:ascii="Times New Roman" w:eastAsia="Times New Roman" w:hAnsi="Times New Roman" w:cs="Times New Roman"/>
          <w:color w:val="252525"/>
          <w:shd w:val="clear" w:color="auto" w:fill="FFFFFF"/>
        </w:rPr>
        <w:t xml:space="preserve"> </w:t>
      </w:r>
      <w:r w:rsidRPr="006F75FF">
        <w:rPr>
          <w:rFonts w:ascii="Times New Roman" w:eastAsia="Times New Roman" w:hAnsi="Times New Roman" w:cs="Times New Roman"/>
          <w:color w:val="252525"/>
          <w:shd w:val="clear" w:color="auto" w:fill="FFFFFF"/>
        </w:rPr>
        <w:t xml:space="preserve">ketersediaan perangkat, serta </w:t>
      </w:r>
      <w:proofErr w:type="spellStart"/>
      <w:r w:rsidRPr="006F75FF">
        <w:rPr>
          <w:rFonts w:ascii="Times New Roman" w:eastAsia="Times New Roman" w:hAnsi="Times New Roman" w:cs="Times New Roman"/>
          <w:color w:val="252525"/>
          <w:shd w:val="clear" w:color="auto" w:fill="FFFFFF"/>
        </w:rPr>
        <w:t>literasi</w:t>
      </w:r>
      <w:proofErr w:type="spellEnd"/>
      <w:r w:rsidRPr="006F75FF">
        <w:rPr>
          <w:rFonts w:ascii="Times New Roman" w:eastAsia="Times New Roman" w:hAnsi="Times New Roman" w:cs="Times New Roman"/>
          <w:color w:val="252525"/>
          <w:shd w:val="clear" w:color="auto" w:fill="FFFFFF"/>
        </w:rPr>
        <w:t xml:space="preserve"> digital di seluruh daerah. Target minimal adalah 80–90% pemda kategori baik dalam SPBE sebelum 2045, agar digitalisasi birokrasi tidak menjadi sumber baru kesenjangan sosial.</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2. Indeks Reformasi Birokrasi (IRB) sebagai Fondasi Tata </w:t>
      </w:r>
      <w:r w:rsidRPr="006F75FF">
        <w:rPr>
          <w:rFonts w:ascii="Times New Roman" w:eastAsia="Times New Roman" w:hAnsi="Times New Roman" w:cs="Times New Roman"/>
          <w:color w:val="252525"/>
        </w:rPr>
        <w:t>Kelola</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Nilai </w:t>
      </w:r>
      <w:r w:rsidR="00CC51AA">
        <w:rPr>
          <w:rFonts w:ascii="Times New Roman" w:eastAsia="Times New Roman" w:hAnsi="Times New Roman" w:cs="Times New Roman"/>
          <w:color w:val="252525"/>
          <w:shd w:val="clear" w:color="auto" w:fill="FFFFFF"/>
        </w:rPr>
        <w:t>Indeks Reformasi Birokrasi</w:t>
      </w:r>
      <w:r w:rsidRPr="006F75FF">
        <w:rPr>
          <w:rFonts w:ascii="Times New Roman" w:eastAsia="Times New Roman" w:hAnsi="Times New Roman" w:cs="Times New Roman"/>
          <w:color w:val="252525"/>
          <w:shd w:val="clear" w:color="auto" w:fill="FFFFFF"/>
        </w:rPr>
        <w:t xml:space="preserve"> nasional Indonesia pada 2022 baru mencapai 70,88 (kategori B), dengan target kategori A (≥85) pada 2025. Namun, laju kenaikan hanya sekitar 1,5–2 poin per tahun. Jika tren ini berlanjut, kategori A baru akan tercapai sekitar tahun 2030–2032, terlambat dari target semula.</w:t>
      </w:r>
      <w:r w:rsidRPr="006F75FF">
        <w:rPr>
          <w:rFonts w:ascii="Times New Roman" w:eastAsia="Times New Roman" w:hAnsi="Times New Roman" w:cs="Times New Roman"/>
          <w:color w:val="252525"/>
        </w:rPr>
        <w:t xml:space="preserve"> </w:t>
      </w:r>
      <w:r w:rsidRPr="006F75FF">
        <w:rPr>
          <w:rFonts w:ascii="Times New Roman" w:eastAsia="Times New Roman" w:hAnsi="Times New Roman" w:cs="Times New Roman"/>
          <w:color w:val="252525"/>
          <w:shd w:val="clear" w:color="auto" w:fill="FFFFFF"/>
        </w:rPr>
        <w:t xml:space="preserve">Keterlambatan ini berpotensi mengganggu pencapaian visi Indonesia Emas 2045. Sebab, birokrasi adalah aktor utama dalam implementasi kebijakan publik. Jika birokrasi masih kaku, hierarkis, dan lamban, maka kebijakan pembangunan termasuk infrastruktur, pendidikan, kesehatan, dan ekonomi digital akan terhambat. Dengan demikian, percepatan reformasi birokrasi menjadi keharusan, baik melalui restrukturisasi kelembagaan, penguatan akuntabilitas, maupun peningkatan kapasitas </w:t>
      </w:r>
      <w:r w:rsidR="00CC51AA">
        <w:rPr>
          <w:rFonts w:ascii="Times New Roman" w:eastAsia="Times New Roman" w:hAnsi="Times New Roman" w:cs="Times New Roman"/>
          <w:color w:val="252525"/>
          <w:shd w:val="clear" w:color="auto" w:fill="FFFFFF"/>
        </w:rPr>
        <w:t>Sumber Daya Manusia</w:t>
      </w:r>
      <w:r w:rsidRPr="006F75FF">
        <w:rPr>
          <w:rFonts w:ascii="Times New Roman" w:eastAsia="Times New Roman" w:hAnsi="Times New Roman" w:cs="Times New Roman"/>
          <w:color w:val="252525"/>
          <w:shd w:val="clear" w:color="auto" w:fill="FFFFFF"/>
        </w:rPr>
        <w:t xml:space="preserve"> aparatur.</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3. Indeks Persepsi Korupsi (IPK) dan Integritas </w:t>
      </w:r>
      <w:r w:rsidR="00525C6A" w:rsidRPr="006F75FF">
        <w:rPr>
          <w:rFonts w:ascii="Times New Roman" w:eastAsia="Times New Roman" w:hAnsi="Times New Roman" w:cs="Times New Roman"/>
          <w:color w:val="252525"/>
        </w:rPr>
        <w:t>Birokrasi</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I</w:t>
      </w:r>
      <w:r w:rsidR="00CC51AA">
        <w:rPr>
          <w:rFonts w:ascii="Times New Roman" w:eastAsia="Times New Roman" w:hAnsi="Times New Roman" w:cs="Times New Roman"/>
          <w:color w:val="252525"/>
          <w:shd w:val="clear" w:color="auto" w:fill="FFFFFF"/>
        </w:rPr>
        <w:t>ndeks</w:t>
      </w:r>
      <w:r w:rsidR="00EE589D">
        <w:rPr>
          <w:rFonts w:ascii="Times New Roman" w:eastAsia="Times New Roman" w:hAnsi="Times New Roman" w:cs="Times New Roman"/>
          <w:color w:val="252525"/>
          <w:shd w:val="clear" w:color="auto" w:fill="FFFFFF"/>
        </w:rPr>
        <w:t xml:space="preserve"> Persepsi Korupsi </w:t>
      </w:r>
      <w:r w:rsidRPr="006F75FF">
        <w:rPr>
          <w:rFonts w:ascii="Times New Roman" w:eastAsia="Times New Roman" w:hAnsi="Times New Roman" w:cs="Times New Roman"/>
          <w:color w:val="252525"/>
          <w:shd w:val="clear" w:color="auto" w:fill="FFFFFF"/>
        </w:rPr>
        <w:t xml:space="preserve">Indonesia pada 2022 berada di angka 34/100, menempatkan Indonesia pada peringkat 110 dari 180 negara. Skor ini jauh di bawah rata-rata global (43) dan sangat tertinggal dibandingkan negara-negara yang sudah lebih dulu sukses dalam transformasi birokrasi digital seperti Singapura (83), Estonia (74), dan Korea Selatan (63).Rendahnya </w:t>
      </w:r>
      <w:r w:rsidR="00EE589D">
        <w:rPr>
          <w:rFonts w:ascii="Times New Roman" w:eastAsia="Times New Roman" w:hAnsi="Times New Roman" w:cs="Times New Roman"/>
          <w:color w:val="252525"/>
          <w:shd w:val="clear" w:color="auto" w:fill="FFFFFF"/>
        </w:rPr>
        <w:t xml:space="preserve">Indeks Persepsi Korupsi </w:t>
      </w:r>
      <w:r w:rsidRPr="006F75FF">
        <w:rPr>
          <w:rFonts w:ascii="Times New Roman" w:eastAsia="Times New Roman" w:hAnsi="Times New Roman" w:cs="Times New Roman"/>
          <w:color w:val="252525"/>
          <w:shd w:val="clear" w:color="auto" w:fill="FFFFFF"/>
        </w:rPr>
        <w:t xml:space="preserve">menunjukkan bahwa digitalisasi di Indonesia belum mampu menekan praktik korupsi secara signifikan. Padahal, integritas birokrasi adalah salah satu syarat utama untuk mencapai pemerintahan yang bersih, yang pada gilirannya akan meningkatkan daya saing ekonomi nasional. Apabila </w:t>
      </w:r>
      <w:r w:rsidR="006E6908">
        <w:rPr>
          <w:rFonts w:ascii="Times New Roman" w:eastAsia="Times New Roman" w:hAnsi="Times New Roman" w:cs="Times New Roman"/>
          <w:color w:val="252525"/>
          <w:shd w:val="clear" w:color="auto" w:fill="FFFFFF"/>
        </w:rPr>
        <w:t>Indeks Persepsi Korupsi</w:t>
      </w:r>
      <w:r w:rsidRPr="006F75FF">
        <w:rPr>
          <w:rFonts w:ascii="Times New Roman" w:eastAsia="Times New Roman" w:hAnsi="Times New Roman" w:cs="Times New Roman"/>
          <w:color w:val="252525"/>
          <w:shd w:val="clear" w:color="auto" w:fill="FFFFFF"/>
        </w:rPr>
        <w:t xml:space="preserve"> tidak naik secara signifikan (minimal &gt;50) sebelum 2045, maka Indonesia akan sulit menarik investasi asing, memperkuat demokrasi, dan meningkatkan kesejahteraan rakyat.</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4. Hubungan Tiga Indikator (SPBE–IRB–IPK) dengan Indonesia Emas 2045</w:t>
      </w:r>
      <w:r w:rsidRPr="006F75FF">
        <w:rPr>
          <w:rFonts w:ascii="Times New Roman" w:eastAsia="Times New Roman" w:hAnsi="Times New Roman" w:cs="Times New Roman"/>
          <w:color w:val="252525"/>
        </w:rPr>
        <w:br/>
      </w:r>
      <w:r w:rsidRPr="006F75FF">
        <w:rPr>
          <w:rFonts w:ascii="Times New Roman" w:eastAsia="Times New Roman" w:hAnsi="Times New Roman" w:cs="Times New Roman"/>
          <w:color w:val="252525"/>
          <w:shd w:val="clear" w:color="auto" w:fill="FFFFFF"/>
        </w:rPr>
        <w:t xml:space="preserve">Ketiga indikator ini harus dipandang sebagai satu kesatuan. </w:t>
      </w:r>
      <w:r w:rsidR="006E6908">
        <w:rPr>
          <w:rFonts w:ascii="Times New Roman" w:eastAsia="Times New Roman" w:hAnsi="Times New Roman" w:cs="Times New Roman"/>
          <w:color w:val="252525"/>
          <w:shd w:val="clear" w:color="auto" w:fill="FFFFFF"/>
        </w:rPr>
        <w:t>Sistem Pemerintahan Berbasis Elektronik</w:t>
      </w:r>
      <w:r w:rsidRPr="006F75FF">
        <w:rPr>
          <w:rFonts w:ascii="Times New Roman" w:eastAsia="Times New Roman" w:hAnsi="Times New Roman" w:cs="Times New Roman"/>
          <w:color w:val="252525"/>
          <w:shd w:val="clear" w:color="auto" w:fill="FFFFFF"/>
        </w:rPr>
        <w:t xml:space="preserve"> tanpa perbaikan I</w:t>
      </w:r>
      <w:r w:rsidR="008638C4">
        <w:rPr>
          <w:rFonts w:ascii="Times New Roman" w:eastAsia="Times New Roman" w:hAnsi="Times New Roman" w:cs="Times New Roman"/>
          <w:color w:val="252525"/>
          <w:shd w:val="clear" w:color="auto" w:fill="FFFFFF"/>
        </w:rPr>
        <w:t xml:space="preserve">ndeks Reformasi Birokrasi </w:t>
      </w:r>
      <w:r w:rsidRPr="006F75FF">
        <w:rPr>
          <w:rFonts w:ascii="Times New Roman" w:eastAsia="Times New Roman" w:hAnsi="Times New Roman" w:cs="Times New Roman"/>
          <w:color w:val="252525"/>
          <w:shd w:val="clear" w:color="auto" w:fill="FFFFFF"/>
        </w:rPr>
        <w:t>dan I</w:t>
      </w:r>
      <w:r w:rsidR="008638C4">
        <w:rPr>
          <w:rFonts w:ascii="Times New Roman" w:eastAsia="Times New Roman" w:hAnsi="Times New Roman" w:cs="Times New Roman"/>
          <w:color w:val="252525"/>
          <w:shd w:val="clear" w:color="auto" w:fill="FFFFFF"/>
        </w:rPr>
        <w:t>nde</w:t>
      </w:r>
      <w:r w:rsidR="00C87E58">
        <w:rPr>
          <w:rFonts w:ascii="Times New Roman" w:eastAsia="Times New Roman" w:hAnsi="Times New Roman" w:cs="Times New Roman"/>
          <w:color w:val="252525"/>
          <w:shd w:val="clear" w:color="auto" w:fill="FFFFFF"/>
        </w:rPr>
        <w:t>ks Persepsi Korupsi</w:t>
      </w:r>
      <w:r w:rsidRPr="006F75FF">
        <w:rPr>
          <w:rFonts w:ascii="Times New Roman" w:eastAsia="Times New Roman" w:hAnsi="Times New Roman" w:cs="Times New Roman"/>
          <w:color w:val="252525"/>
          <w:shd w:val="clear" w:color="auto" w:fill="FFFFFF"/>
        </w:rPr>
        <w:t xml:space="preserve"> hanya akan menghasilkan digitalisasi parsial yang rentan menjadi proyek seremonial. </w:t>
      </w:r>
      <w:r w:rsidR="00C87E58">
        <w:rPr>
          <w:rFonts w:ascii="Times New Roman" w:eastAsia="Times New Roman" w:hAnsi="Times New Roman" w:cs="Times New Roman"/>
          <w:color w:val="252525"/>
          <w:shd w:val="clear" w:color="auto" w:fill="FFFFFF"/>
        </w:rPr>
        <w:t>Indeks Reformasi Birokrasi</w:t>
      </w:r>
      <w:r w:rsidRPr="006F75FF">
        <w:rPr>
          <w:rFonts w:ascii="Times New Roman" w:eastAsia="Times New Roman" w:hAnsi="Times New Roman" w:cs="Times New Roman"/>
          <w:color w:val="252525"/>
          <w:shd w:val="clear" w:color="auto" w:fill="FFFFFF"/>
        </w:rPr>
        <w:t xml:space="preserve"> tanpa penguatan S</w:t>
      </w:r>
      <w:r w:rsidR="00887FBD">
        <w:rPr>
          <w:rFonts w:ascii="Times New Roman" w:eastAsia="Times New Roman" w:hAnsi="Times New Roman" w:cs="Times New Roman"/>
          <w:color w:val="252525"/>
          <w:shd w:val="clear" w:color="auto" w:fill="FFFFFF"/>
        </w:rPr>
        <w:t>istem Pemerintahan Berbasis Elektronik</w:t>
      </w:r>
      <w:r w:rsidRPr="006F75FF">
        <w:rPr>
          <w:rFonts w:ascii="Times New Roman" w:eastAsia="Times New Roman" w:hAnsi="Times New Roman" w:cs="Times New Roman"/>
          <w:color w:val="252525"/>
          <w:shd w:val="clear" w:color="auto" w:fill="FFFFFF"/>
        </w:rPr>
        <w:t xml:space="preserve"> akan terjebak dalam reformasi struktural yang lamban dan tidak inovatif. </w:t>
      </w:r>
      <w:r w:rsidR="00887FBD">
        <w:rPr>
          <w:rFonts w:ascii="Times New Roman" w:eastAsia="Times New Roman" w:hAnsi="Times New Roman" w:cs="Times New Roman"/>
          <w:color w:val="252525"/>
          <w:shd w:val="clear" w:color="auto" w:fill="FFFFFF"/>
        </w:rPr>
        <w:t>Indeks</w:t>
      </w:r>
      <w:r w:rsidR="00317AA3">
        <w:rPr>
          <w:rFonts w:ascii="Times New Roman" w:eastAsia="Times New Roman" w:hAnsi="Times New Roman" w:cs="Times New Roman"/>
          <w:color w:val="252525"/>
          <w:shd w:val="clear" w:color="auto" w:fill="FFFFFF"/>
        </w:rPr>
        <w:t xml:space="preserve"> Persepsi Korupsi</w:t>
      </w:r>
      <w:r w:rsidRPr="006F75FF">
        <w:rPr>
          <w:rFonts w:ascii="Times New Roman" w:eastAsia="Times New Roman" w:hAnsi="Times New Roman" w:cs="Times New Roman"/>
          <w:color w:val="252525"/>
          <w:shd w:val="clear" w:color="auto" w:fill="FFFFFF"/>
        </w:rPr>
        <w:t xml:space="preserve"> yang rendah akan terus menjadi ancaman meskipun ada kemajuan digitalisasi, karena korupsi mampu memanfaatkan celah dalam sistem digital sekalipun.</w:t>
      </w:r>
      <w:r w:rsidR="00EC3848" w:rsidRPr="006F75FF">
        <w:rPr>
          <w:rFonts w:ascii="Times New Roman" w:eastAsia="Times New Roman" w:hAnsi="Times New Roman" w:cs="Times New Roman"/>
          <w:color w:val="252525"/>
        </w:rPr>
        <w:t xml:space="preserve"> </w:t>
      </w:r>
      <w:r w:rsidRPr="006F75FF">
        <w:rPr>
          <w:rFonts w:ascii="Times New Roman" w:eastAsia="Times New Roman" w:hAnsi="Times New Roman" w:cs="Times New Roman"/>
          <w:color w:val="252525"/>
          <w:shd w:val="clear" w:color="auto" w:fill="FFFFFF"/>
        </w:rPr>
        <w:t>Dengan demikian, keberhasilan Indonesia mencapai Visi 2045 sangat ditentukan oleh sinergi antara S</w:t>
      </w:r>
      <w:r w:rsidR="00317AA3">
        <w:rPr>
          <w:rFonts w:ascii="Times New Roman" w:eastAsia="Times New Roman" w:hAnsi="Times New Roman" w:cs="Times New Roman"/>
          <w:color w:val="252525"/>
          <w:shd w:val="clear" w:color="auto" w:fill="FFFFFF"/>
        </w:rPr>
        <w:t>istem Pemerintahan Berbasis Elektronik</w:t>
      </w:r>
      <w:r w:rsidRPr="006F75FF">
        <w:rPr>
          <w:rFonts w:ascii="Times New Roman" w:eastAsia="Times New Roman" w:hAnsi="Times New Roman" w:cs="Times New Roman"/>
          <w:color w:val="252525"/>
          <w:shd w:val="clear" w:color="auto" w:fill="FFFFFF"/>
        </w:rPr>
        <w:t xml:space="preserve">, </w:t>
      </w:r>
      <w:r w:rsidR="00317AA3">
        <w:rPr>
          <w:rFonts w:ascii="Times New Roman" w:eastAsia="Times New Roman" w:hAnsi="Times New Roman" w:cs="Times New Roman"/>
          <w:color w:val="252525"/>
          <w:shd w:val="clear" w:color="auto" w:fill="FFFFFF"/>
        </w:rPr>
        <w:t>Indeks Reformasi Birokrasi</w:t>
      </w:r>
      <w:r w:rsidRPr="006F75FF">
        <w:rPr>
          <w:rFonts w:ascii="Times New Roman" w:eastAsia="Times New Roman" w:hAnsi="Times New Roman" w:cs="Times New Roman"/>
          <w:color w:val="252525"/>
          <w:shd w:val="clear" w:color="auto" w:fill="FFFFFF"/>
        </w:rPr>
        <w:t xml:space="preserve">, dan </w:t>
      </w:r>
      <w:r w:rsidR="00767D91">
        <w:rPr>
          <w:rFonts w:ascii="Times New Roman" w:eastAsia="Times New Roman" w:hAnsi="Times New Roman" w:cs="Times New Roman"/>
          <w:color w:val="252525"/>
          <w:shd w:val="clear" w:color="auto" w:fill="FFFFFF"/>
        </w:rPr>
        <w:t>Indeks Persepsi Korupsi</w:t>
      </w:r>
      <w:r w:rsidRPr="006F75FF">
        <w:rPr>
          <w:rFonts w:ascii="Times New Roman" w:eastAsia="Times New Roman" w:hAnsi="Times New Roman" w:cs="Times New Roman"/>
          <w:color w:val="252525"/>
          <w:shd w:val="clear" w:color="auto" w:fill="FFFFFF"/>
        </w:rPr>
        <w:t>. Digitalisasi birokrasi harus dibarengi dengan perubahan budaya organisasi, penguatan integritas, dan konsistensi penegakan hukum.</w:t>
      </w:r>
    </w:p>
    <w:p w14:paraId="54BD8BC8" w14:textId="77777777" w:rsidR="00962F96" w:rsidRDefault="00962F96">
      <w:pPr>
        <w:rPr>
          <w:rFonts w:ascii="Times New Roman" w:eastAsia="Times New Roman" w:hAnsi="Times New Roman" w:cs="Times New Roman"/>
          <w:color w:val="252525"/>
          <w:shd w:val="clear" w:color="auto" w:fill="FFFFFF"/>
        </w:rPr>
      </w:pPr>
    </w:p>
    <w:p w14:paraId="06C6B787" w14:textId="17D3D686" w:rsidR="00767D91" w:rsidRDefault="00767D91">
      <w:pPr>
        <w:rPr>
          <w:rFonts w:ascii="Times New Roman" w:eastAsia="Times New Roman" w:hAnsi="Times New Roman" w:cs="Times New Roman"/>
          <w:b/>
          <w:bCs/>
          <w:color w:val="252525"/>
          <w:shd w:val="clear" w:color="auto" w:fill="FFFFFF"/>
        </w:rPr>
      </w:pPr>
      <w:r>
        <w:rPr>
          <w:rFonts w:ascii="Times New Roman" w:eastAsia="Times New Roman" w:hAnsi="Times New Roman" w:cs="Times New Roman"/>
          <w:b/>
          <w:bCs/>
          <w:color w:val="252525"/>
          <w:shd w:val="clear" w:color="auto" w:fill="FFFFFF"/>
        </w:rPr>
        <w:t xml:space="preserve">DAFTAR </w:t>
      </w:r>
      <w:r w:rsidR="00F6357A">
        <w:rPr>
          <w:rFonts w:ascii="Times New Roman" w:eastAsia="Times New Roman" w:hAnsi="Times New Roman" w:cs="Times New Roman"/>
          <w:b/>
          <w:bCs/>
          <w:color w:val="252525"/>
          <w:shd w:val="clear" w:color="auto" w:fill="FFFFFF"/>
        </w:rPr>
        <w:t xml:space="preserve">PUSTAKA </w:t>
      </w:r>
    </w:p>
    <w:p w14:paraId="63FD9EDB" w14:textId="77777777" w:rsidR="00962F96" w:rsidRPr="0035750E" w:rsidRDefault="00962F96" w:rsidP="00962F96">
      <w:pPr>
        <w:rPr>
          <w:rFonts w:ascii="Times New Roman" w:eastAsia="Times New Roman" w:hAnsi="Times New Roman" w:cs="Times New Roman"/>
          <w:color w:val="252525"/>
          <w:shd w:val="clear" w:color="auto" w:fill="FFFFFF"/>
        </w:rPr>
      </w:pPr>
      <w:r w:rsidRPr="0035750E">
        <w:rPr>
          <w:rFonts w:ascii="Times New Roman" w:eastAsia="Times New Roman" w:hAnsi="Times New Roman" w:cs="Times New Roman"/>
          <w:color w:val="252525"/>
          <w:shd w:val="clear" w:color="auto" w:fill="FFFFFF"/>
        </w:rPr>
        <w:t xml:space="preserve">Dwiyanto, A. (2018). Mewujudkan </w:t>
      </w:r>
      <w:proofErr w:type="spellStart"/>
      <w:r w:rsidRPr="0035750E">
        <w:rPr>
          <w:rFonts w:ascii="Times New Roman" w:eastAsia="Times New Roman" w:hAnsi="Times New Roman" w:cs="Times New Roman"/>
          <w:color w:val="252525"/>
          <w:shd w:val="clear" w:color="auto" w:fill="FFFFFF"/>
        </w:rPr>
        <w:t>Good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Governance</w:t>
      </w:r>
      <w:proofErr w:type="spellEnd"/>
      <w:r w:rsidRPr="0035750E">
        <w:rPr>
          <w:rFonts w:ascii="Times New Roman" w:eastAsia="Times New Roman" w:hAnsi="Times New Roman" w:cs="Times New Roman"/>
          <w:color w:val="252525"/>
          <w:shd w:val="clear" w:color="auto" w:fill="FFFFFF"/>
        </w:rPr>
        <w:t xml:space="preserve"> Melalui Pelayanan Publik. Yogyakarta: </w:t>
      </w:r>
      <w:proofErr w:type="spellStart"/>
      <w:r w:rsidRPr="0035750E">
        <w:rPr>
          <w:rFonts w:ascii="Times New Roman" w:eastAsia="Times New Roman" w:hAnsi="Times New Roman" w:cs="Times New Roman"/>
          <w:color w:val="252525"/>
          <w:shd w:val="clear" w:color="auto" w:fill="FFFFFF"/>
        </w:rPr>
        <w:t>Gadjah</w:t>
      </w:r>
      <w:proofErr w:type="spellEnd"/>
      <w:r w:rsidRPr="0035750E">
        <w:rPr>
          <w:rFonts w:ascii="Times New Roman" w:eastAsia="Times New Roman" w:hAnsi="Times New Roman" w:cs="Times New Roman"/>
          <w:color w:val="252525"/>
          <w:shd w:val="clear" w:color="auto" w:fill="FFFFFF"/>
        </w:rPr>
        <w:t xml:space="preserve"> Mada </w:t>
      </w:r>
      <w:proofErr w:type="spellStart"/>
      <w:r w:rsidRPr="0035750E">
        <w:rPr>
          <w:rFonts w:ascii="Times New Roman" w:eastAsia="Times New Roman" w:hAnsi="Times New Roman" w:cs="Times New Roman"/>
          <w:color w:val="252525"/>
          <w:shd w:val="clear" w:color="auto" w:fill="FFFFFF"/>
        </w:rPr>
        <w:t>University</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Press</w:t>
      </w:r>
      <w:proofErr w:type="spellEnd"/>
      <w:r w:rsidRPr="0035750E">
        <w:rPr>
          <w:rFonts w:ascii="Times New Roman" w:eastAsia="Times New Roman" w:hAnsi="Times New Roman" w:cs="Times New Roman"/>
          <w:color w:val="252525"/>
          <w:shd w:val="clear" w:color="auto" w:fill="FFFFFF"/>
        </w:rPr>
        <w:t>.</w:t>
      </w:r>
    </w:p>
    <w:p w14:paraId="4724967A" w14:textId="2125F25C" w:rsidR="00962F96" w:rsidRPr="0035750E" w:rsidRDefault="00962F96" w:rsidP="00962F96">
      <w:pPr>
        <w:rPr>
          <w:rFonts w:ascii="Times New Roman" w:eastAsia="Times New Roman" w:hAnsi="Times New Roman" w:cs="Times New Roman"/>
          <w:color w:val="252525"/>
          <w:shd w:val="clear" w:color="auto" w:fill="FFFFFF"/>
        </w:rPr>
      </w:pPr>
      <w:proofErr w:type="spellStart"/>
      <w:r w:rsidRPr="0035750E">
        <w:rPr>
          <w:rFonts w:ascii="Times New Roman" w:eastAsia="Times New Roman" w:hAnsi="Times New Roman" w:cs="Times New Roman"/>
          <w:color w:val="252525"/>
          <w:shd w:val="clear" w:color="auto" w:fill="FFFFFF"/>
        </w:rPr>
        <w:t>Osborne</w:t>
      </w:r>
      <w:proofErr w:type="spellEnd"/>
      <w:r w:rsidRPr="0035750E">
        <w:rPr>
          <w:rFonts w:ascii="Times New Roman" w:eastAsia="Times New Roman" w:hAnsi="Times New Roman" w:cs="Times New Roman"/>
          <w:color w:val="252525"/>
          <w:shd w:val="clear" w:color="auto" w:fill="FFFFFF"/>
        </w:rPr>
        <w:t xml:space="preserve">, D., &amp; </w:t>
      </w:r>
      <w:proofErr w:type="spellStart"/>
      <w:r w:rsidRPr="0035750E">
        <w:rPr>
          <w:rFonts w:ascii="Times New Roman" w:eastAsia="Times New Roman" w:hAnsi="Times New Roman" w:cs="Times New Roman"/>
          <w:color w:val="252525"/>
          <w:shd w:val="clear" w:color="auto" w:fill="FFFFFF"/>
        </w:rPr>
        <w:t>Gaebler</w:t>
      </w:r>
      <w:proofErr w:type="spellEnd"/>
      <w:r w:rsidRPr="0035750E">
        <w:rPr>
          <w:rFonts w:ascii="Times New Roman" w:eastAsia="Times New Roman" w:hAnsi="Times New Roman" w:cs="Times New Roman"/>
          <w:color w:val="252525"/>
          <w:shd w:val="clear" w:color="auto" w:fill="FFFFFF"/>
        </w:rPr>
        <w:t xml:space="preserve">, T. (1992). </w:t>
      </w:r>
      <w:proofErr w:type="spellStart"/>
      <w:r w:rsidRPr="0035750E">
        <w:rPr>
          <w:rFonts w:ascii="Times New Roman" w:eastAsia="Times New Roman" w:hAnsi="Times New Roman" w:cs="Times New Roman"/>
          <w:color w:val="252525"/>
          <w:shd w:val="clear" w:color="auto" w:fill="FFFFFF"/>
        </w:rPr>
        <w:t>Reinventing</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Government</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How</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the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Entrepreneurial</w:t>
      </w:r>
      <w:proofErr w:type="spellEnd"/>
      <w:r w:rsidRPr="0035750E">
        <w:rPr>
          <w:rFonts w:ascii="Times New Roman" w:eastAsia="Times New Roman" w:hAnsi="Times New Roman" w:cs="Times New Roman"/>
          <w:color w:val="252525"/>
          <w:shd w:val="clear" w:color="auto" w:fill="FFFFFF"/>
        </w:rPr>
        <w:t xml:space="preserve"> Spirit </w:t>
      </w:r>
      <w:proofErr w:type="spellStart"/>
      <w:r w:rsidRPr="0035750E">
        <w:rPr>
          <w:rFonts w:ascii="Times New Roman" w:eastAsia="Times New Roman" w:hAnsi="Times New Roman" w:cs="Times New Roman"/>
          <w:color w:val="252525"/>
          <w:shd w:val="clear" w:color="auto" w:fill="FFFFFF"/>
        </w:rPr>
        <w:t>is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Transforming</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the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Sector</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Reading</w:t>
      </w:r>
      <w:proofErr w:type="spellEnd"/>
      <w:r w:rsidRPr="0035750E">
        <w:rPr>
          <w:rFonts w:ascii="Times New Roman" w:eastAsia="Times New Roman" w:hAnsi="Times New Roman" w:cs="Times New Roman"/>
          <w:color w:val="252525"/>
          <w:shd w:val="clear" w:color="auto" w:fill="FFFFFF"/>
        </w:rPr>
        <w:t>, MA: Addison-Wesley.</w:t>
      </w:r>
    </w:p>
    <w:p w14:paraId="0627B184" w14:textId="1FEFB67D" w:rsidR="00962F96" w:rsidRPr="0035750E" w:rsidRDefault="00962F96" w:rsidP="00962F96">
      <w:pPr>
        <w:rPr>
          <w:rFonts w:ascii="Times New Roman" w:eastAsia="Times New Roman" w:hAnsi="Times New Roman" w:cs="Times New Roman"/>
          <w:color w:val="252525"/>
          <w:shd w:val="clear" w:color="auto" w:fill="FFFFFF"/>
        </w:rPr>
      </w:pPr>
      <w:proofErr w:type="spellStart"/>
      <w:r w:rsidRPr="0035750E">
        <w:rPr>
          <w:rFonts w:ascii="Times New Roman" w:eastAsia="Times New Roman" w:hAnsi="Times New Roman" w:cs="Times New Roman"/>
          <w:color w:val="252525"/>
          <w:shd w:val="clear" w:color="auto" w:fill="FFFFFF"/>
        </w:rPr>
        <w:t>Denhardt</w:t>
      </w:r>
      <w:proofErr w:type="spellEnd"/>
      <w:r w:rsidRPr="0035750E">
        <w:rPr>
          <w:rFonts w:ascii="Times New Roman" w:eastAsia="Times New Roman" w:hAnsi="Times New Roman" w:cs="Times New Roman"/>
          <w:color w:val="252525"/>
          <w:shd w:val="clear" w:color="auto" w:fill="FFFFFF"/>
        </w:rPr>
        <w:t xml:space="preserve">, J. V., &amp; </w:t>
      </w:r>
      <w:proofErr w:type="spellStart"/>
      <w:r w:rsidRPr="0035750E">
        <w:rPr>
          <w:rFonts w:ascii="Times New Roman" w:eastAsia="Times New Roman" w:hAnsi="Times New Roman" w:cs="Times New Roman"/>
          <w:color w:val="252525"/>
          <w:shd w:val="clear" w:color="auto" w:fill="FFFFFF"/>
        </w:rPr>
        <w:t>Denhardt</w:t>
      </w:r>
      <w:proofErr w:type="spellEnd"/>
      <w:r w:rsidRPr="0035750E">
        <w:rPr>
          <w:rFonts w:ascii="Times New Roman" w:eastAsia="Times New Roman" w:hAnsi="Times New Roman" w:cs="Times New Roman"/>
          <w:color w:val="252525"/>
          <w:shd w:val="clear" w:color="auto" w:fill="FFFFFF"/>
        </w:rPr>
        <w:t xml:space="preserve">, R. B. (2015). The New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Service: </w:t>
      </w:r>
      <w:proofErr w:type="spellStart"/>
      <w:r w:rsidRPr="0035750E">
        <w:rPr>
          <w:rFonts w:ascii="Times New Roman" w:eastAsia="Times New Roman" w:hAnsi="Times New Roman" w:cs="Times New Roman"/>
          <w:color w:val="252525"/>
          <w:shd w:val="clear" w:color="auto" w:fill="FFFFFF"/>
        </w:rPr>
        <w:t>Serving</w:t>
      </w:r>
      <w:proofErr w:type="spellEnd"/>
      <w:r w:rsidRPr="0035750E">
        <w:rPr>
          <w:rFonts w:ascii="Times New Roman" w:eastAsia="Times New Roman" w:hAnsi="Times New Roman" w:cs="Times New Roman"/>
          <w:color w:val="252525"/>
          <w:shd w:val="clear" w:color="auto" w:fill="FFFFFF"/>
        </w:rPr>
        <w:t xml:space="preserve">, Not </w:t>
      </w:r>
      <w:proofErr w:type="spellStart"/>
      <w:r w:rsidRPr="0035750E">
        <w:rPr>
          <w:rFonts w:ascii="Times New Roman" w:eastAsia="Times New Roman" w:hAnsi="Times New Roman" w:cs="Times New Roman"/>
          <w:color w:val="252525"/>
          <w:shd w:val="clear" w:color="auto" w:fill="FFFFFF"/>
        </w:rPr>
        <w:t>Steering</w:t>
      </w:r>
      <w:proofErr w:type="spellEnd"/>
      <w:r w:rsidRPr="0035750E">
        <w:rPr>
          <w:rFonts w:ascii="Times New Roman" w:eastAsia="Times New Roman" w:hAnsi="Times New Roman" w:cs="Times New Roman"/>
          <w:color w:val="252525"/>
          <w:shd w:val="clear" w:color="auto" w:fill="FFFFFF"/>
        </w:rPr>
        <w:t xml:space="preserve">. New </w:t>
      </w:r>
      <w:proofErr w:type="spellStart"/>
      <w:r w:rsidRPr="0035750E">
        <w:rPr>
          <w:rFonts w:ascii="Times New Roman" w:eastAsia="Times New Roman" w:hAnsi="Times New Roman" w:cs="Times New Roman"/>
          <w:color w:val="252525"/>
          <w:shd w:val="clear" w:color="auto" w:fill="FFFFFF"/>
        </w:rPr>
        <w:t>York</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Routledge</w:t>
      </w:r>
      <w:proofErr w:type="spellEnd"/>
      <w:r w:rsidRPr="0035750E">
        <w:rPr>
          <w:rFonts w:ascii="Times New Roman" w:eastAsia="Times New Roman" w:hAnsi="Times New Roman" w:cs="Times New Roman"/>
          <w:color w:val="252525"/>
          <w:shd w:val="clear" w:color="auto" w:fill="FFFFFF"/>
        </w:rPr>
        <w:t>.</w:t>
      </w:r>
    </w:p>
    <w:p w14:paraId="06D54091" w14:textId="1A965087" w:rsidR="00962F96" w:rsidRPr="0035750E" w:rsidRDefault="00962F96" w:rsidP="00962F96">
      <w:pPr>
        <w:rPr>
          <w:rFonts w:ascii="Times New Roman" w:eastAsia="Times New Roman" w:hAnsi="Times New Roman" w:cs="Times New Roman"/>
          <w:color w:val="252525"/>
          <w:shd w:val="clear" w:color="auto" w:fill="FFFFFF"/>
        </w:rPr>
      </w:pPr>
      <w:proofErr w:type="spellStart"/>
      <w:r w:rsidRPr="0035750E">
        <w:rPr>
          <w:rFonts w:ascii="Times New Roman" w:eastAsia="Times New Roman" w:hAnsi="Times New Roman" w:cs="Times New Roman"/>
          <w:color w:val="252525"/>
          <w:shd w:val="clear" w:color="auto" w:fill="FFFFFF"/>
        </w:rPr>
        <w:t>Kettunen</w:t>
      </w:r>
      <w:proofErr w:type="spellEnd"/>
      <w:r w:rsidRPr="0035750E">
        <w:rPr>
          <w:rFonts w:ascii="Times New Roman" w:eastAsia="Times New Roman" w:hAnsi="Times New Roman" w:cs="Times New Roman"/>
          <w:color w:val="252525"/>
          <w:shd w:val="clear" w:color="auto" w:fill="FFFFFF"/>
        </w:rPr>
        <w:t xml:space="preserve">, P., &amp; </w:t>
      </w:r>
      <w:proofErr w:type="spellStart"/>
      <w:r w:rsidRPr="0035750E">
        <w:rPr>
          <w:rFonts w:ascii="Times New Roman" w:eastAsia="Times New Roman" w:hAnsi="Times New Roman" w:cs="Times New Roman"/>
          <w:color w:val="252525"/>
          <w:shd w:val="clear" w:color="auto" w:fill="FFFFFF"/>
        </w:rPr>
        <w:t>Kallio</w:t>
      </w:r>
      <w:proofErr w:type="spellEnd"/>
      <w:r w:rsidRPr="0035750E">
        <w:rPr>
          <w:rFonts w:ascii="Times New Roman" w:eastAsia="Times New Roman" w:hAnsi="Times New Roman" w:cs="Times New Roman"/>
          <w:color w:val="252525"/>
          <w:shd w:val="clear" w:color="auto" w:fill="FFFFFF"/>
        </w:rPr>
        <w:t xml:space="preserve">, J. (2020). Digital </w:t>
      </w:r>
      <w:proofErr w:type="spellStart"/>
      <w:r w:rsidRPr="0035750E">
        <w:rPr>
          <w:rFonts w:ascii="Times New Roman" w:eastAsia="Times New Roman" w:hAnsi="Times New Roman" w:cs="Times New Roman"/>
          <w:color w:val="252525"/>
          <w:shd w:val="clear" w:color="auto" w:fill="FFFFFF"/>
        </w:rPr>
        <w:t>Transformation</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of</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Administration</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Case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Studies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Comparative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Perspectives</w:t>
      </w:r>
      <w:proofErr w:type="spellEnd"/>
      <w:r w:rsidRPr="0035750E">
        <w:rPr>
          <w:rFonts w:ascii="Times New Roman" w:eastAsia="Times New Roman" w:hAnsi="Times New Roman" w:cs="Times New Roman"/>
          <w:color w:val="252525"/>
          <w:shd w:val="clear" w:color="auto" w:fill="FFFFFF"/>
        </w:rPr>
        <w:t xml:space="preserve">. London: </w:t>
      </w:r>
      <w:proofErr w:type="spellStart"/>
      <w:r w:rsidRPr="0035750E">
        <w:rPr>
          <w:rFonts w:ascii="Times New Roman" w:eastAsia="Times New Roman" w:hAnsi="Times New Roman" w:cs="Times New Roman"/>
          <w:color w:val="252525"/>
          <w:shd w:val="clear" w:color="auto" w:fill="FFFFFF"/>
        </w:rPr>
        <w:t>Palgrave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MacmiI</w:t>
      </w:r>
      <w:r w:rsidR="00231AB4" w:rsidRPr="0035750E">
        <w:rPr>
          <w:rFonts w:ascii="Times New Roman" w:eastAsia="Times New Roman" w:hAnsi="Times New Roman" w:cs="Times New Roman"/>
          <w:color w:val="252525"/>
          <w:shd w:val="clear" w:color="auto" w:fill="FFFFFF"/>
        </w:rPr>
        <w:t>lan</w:t>
      </w:r>
      <w:proofErr w:type="spellEnd"/>
      <w:r w:rsidR="00231AB4"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ndrajit</w:t>
      </w:r>
      <w:proofErr w:type="spellEnd"/>
      <w:r w:rsidRPr="0035750E">
        <w:rPr>
          <w:rFonts w:ascii="Times New Roman" w:eastAsia="Times New Roman" w:hAnsi="Times New Roman" w:cs="Times New Roman"/>
          <w:color w:val="252525"/>
          <w:shd w:val="clear" w:color="auto" w:fill="FFFFFF"/>
        </w:rPr>
        <w:t xml:space="preserve">, R. E. (2020). “Digital </w:t>
      </w:r>
      <w:proofErr w:type="spellStart"/>
      <w:r w:rsidRPr="0035750E">
        <w:rPr>
          <w:rFonts w:ascii="Times New Roman" w:eastAsia="Times New Roman" w:hAnsi="Times New Roman" w:cs="Times New Roman"/>
          <w:color w:val="252525"/>
          <w:shd w:val="clear" w:color="auto" w:fill="FFFFFF"/>
        </w:rPr>
        <w:t>Government</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Transformation</w:t>
      </w:r>
      <w:proofErr w:type="spellEnd"/>
      <w:r w:rsidRPr="0035750E">
        <w:rPr>
          <w:rFonts w:ascii="Times New Roman" w:eastAsia="Times New Roman" w:hAnsi="Times New Roman" w:cs="Times New Roman"/>
          <w:color w:val="252525"/>
          <w:shd w:val="clear" w:color="auto" w:fill="FFFFFF"/>
        </w:rPr>
        <w:t xml:space="preserve"> in Indonesia: </w:t>
      </w:r>
      <w:proofErr w:type="spellStart"/>
      <w:r w:rsidRPr="0035750E">
        <w:rPr>
          <w:rFonts w:ascii="Times New Roman" w:eastAsia="Times New Roman" w:hAnsi="Times New Roman" w:cs="Times New Roman"/>
          <w:color w:val="252525"/>
          <w:shd w:val="clear" w:color="auto" w:fill="FFFFFF"/>
        </w:rPr>
        <w:t>Challenges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Opportunities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Journal</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of</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Administration</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Studies</w:t>
      </w:r>
      <w:proofErr w:type="spellEnd"/>
      <w:r w:rsidRPr="0035750E">
        <w:rPr>
          <w:rFonts w:ascii="Times New Roman" w:eastAsia="Times New Roman" w:hAnsi="Times New Roman" w:cs="Times New Roman"/>
          <w:color w:val="252525"/>
          <w:shd w:val="clear" w:color="auto" w:fill="FFFFFF"/>
        </w:rPr>
        <w:t>, 5(2), 45–60.</w:t>
      </w:r>
    </w:p>
    <w:p w14:paraId="1B50B1A2" w14:textId="1414E952" w:rsidR="00962F96" w:rsidRPr="0035750E" w:rsidRDefault="00962F96" w:rsidP="00962F96">
      <w:pPr>
        <w:rPr>
          <w:rFonts w:ascii="Times New Roman" w:eastAsia="Times New Roman" w:hAnsi="Times New Roman" w:cs="Times New Roman"/>
          <w:color w:val="252525"/>
          <w:shd w:val="clear" w:color="auto" w:fill="FFFFFF"/>
        </w:rPr>
      </w:pPr>
      <w:r w:rsidRPr="0035750E">
        <w:rPr>
          <w:rFonts w:ascii="Times New Roman" w:eastAsia="Times New Roman" w:hAnsi="Times New Roman" w:cs="Times New Roman"/>
          <w:color w:val="252525"/>
          <w:shd w:val="clear" w:color="auto" w:fill="FFFFFF"/>
        </w:rPr>
        <w:t>Nugroho, Y. (2019). “</w:t>
      </w:r>
      <w:proofErr w:type="spellStart"/>
      <w:r w:rsidRPr="0035750E">
        <w:rPr>
          <w:rFonts w:ascii="Times New Roman" w:eastAsia="Times New Roman" w:hAnsi="Times New Roman" w:cs="Times New Roman"/>
          <w:color w:val="252525"/>
          <w:shd w:val="clear" w:color="auto" w:fill="FFFFFF"/>
        </w:rPr>
        <w:t>Bureaucratic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Reform</w:t>
      </w:r>
      <w:proofErr w:type="spellEnd"/>
      <w:r w:rsidRPr="0035750E">
        <w:rPr>
          <w:rFonts w:ascii="Times New Roman" w:eastAsia="Times New Roman" w:hAnsi="Times New Roman" w:cs="Times New Roman"/>
          <w:color w:val="252525"/>
          <w:shd w:val="clear" w:color="auto" w:fill="FFFFFF"/>
        </w:rPr>
        <w:t xml:space="preserve"> in Indonesia: </w:t>
      </w:r>
      <w:proofErr w:type="spellStart"/>
      <w:r w:rsidRPr="0035750E">
        <w:rPr>
          <w:rFonts w:ascii="Times New Roman" w:eastAsia="Times New Roman" w:hAnsi="Times New Roman" w:cs="Times New Roman"/>
          <w:color w:val="252525"/>
          <w:shd w:val="clear" w:color="auto" w:fill="FFFFFF"/>
        </w:rPr>
        <w:t>Between</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Policy</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Practice</w:t>
      </w:r>
      <w:proofErr w:type="spellEnd"/>
      <w:r w:rsidRPr="0035750E">
        <w:rPr>
          <w:rFonts w:ascii="Times New Roman" w:eastAsia="Times New Roman" w:hAnsi="Times New Roman" w:cs="Times New Roman"/>
          <w:color w:val="252525"/>
          <w:shd w:val="clear" w:color="auto" w:fill="FFFFFF"/>
        </w:rPr>
        <w:t xml:space="preserve">.” Asian </w:t>
      </w:r>
      <w:proofErr w:type="spellStart"/>
      <w:r w:rsidRPr="0035750E">
        <w:rPr>
          <w:rFonts w:ascii="Times New Roman" w:eastAsia="Times New Roman" w:hAnsi="Times New Roman" w:cs="Times New Roman"/>
          <w:color w:val="252525"/>
          <w:shd w:val="clear" w:color="auto" w:fill="FFFFFF"/>
        </w:rPr>
        <w:t>Journal</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of</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Administration</w:t>
      </w:r>
      <w:proofErr w:type="spellEnd"/>
      <w:r w:rsidRPr="0035750E">
        <w:rPr>
          <w:rFonts w:ascii="Times New Roman" w:eastAsia="Times New Roman" w:hAnsi="Times New Roman" w:cs="Times New Roman"/>
          <w:color w:val="252525"/>
          <w:shd w:val="clear" w:color="auto" w:fill="FFFFFF"/>
        </w:rPr>
        <w:t>, 41(1), 67–85.</w:t>
      </w:r>
    </w:p>
    <w:p w14:paraId="3B8E167C" w14:textId="6B0BCAB6" w:rsidR="00962F96" w:rsidRPr="0035750E" w:rsidRDefault="00962F96" w:rsidP="00962F96">
      <w:pPr>
        <w:rPr>
          <w:rFonts w:ascii="Times New Roman" w:eastAsia="Times New Roman" w:hAnsi="Times New Roman" w:cs="Times New Roman"/>
          <w:color w:val="252525"/>
          <w:shd w:val="clear" w:color="auto" w:fill="FFFFFF"/>
        </w:rPr>
      </w:pPr>
      <w:r w:rsidRPr="0035750E">
        <w:rPr>
          <w:rFonts w:ascii="Times New Roman" w:eastAsia="Times New Roman" w:hAnsi="Times New Roman" w:cs="Times New Roman"/>
          <w:color w:val="252525"/>
          <w:shd w:val="clear" w:color="auto" w:fill="FFFFFF"/>
        </w:rPr>
        <w:t xml:space="preserve">Pratama, A., &amp; Purwanto, E. (2021). “The </w:t>
      </w:r>
      <w:proofErr w:type="spellStart"/>
      <w:r w:rsidRPr="0035750E">
        <w:rPr>
          <w:rFonts w:ascii="Times New Roman" w:eastAsia="Times New Roman" w:hAnsi="Times New Roman" w:cs="Times New Roman"/>
          <w:color w:val="252525"/>
          <w:shd w:val="clear" w:color="auto" w:fill="FFFFFF"/>
        </w:rPr>
        <w:t>Role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of</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Organizational</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Culture</w:t>
      </w:r>
      <w:proofErr w:type="spellEnd"/>
      <w:r w:rsidRPr="0035750E">
        <w:rPr>
          <w:rFonts w:ascii="Times New Roman" w:eastAsia="Times New Roman" w:hAnsi="Times New Roman" w:cs="Times New Roman"/>
          <w:color w:val="252525"/>
          <w:shd w:val="clear" w:color="auto" w:fill="FFFFFF"/>
        </w:rPr>
        <w:t xml:space="preserve"> in E-</w:t>
      </w:r>
      <w:proofErr w:type="spellStart"/>
      <w:r w:rsidRPr="0035750E">
        <w:rPr>
          <w:rFonts w:ascii="Times New Roman" w:eastAsia="Times New Roman" w:hAnsi="Times New Roman" w:cs="Times New Roman"/>
          <w:color w:val="252525"/>
          <w:shd w:val="clear" w:color="auto" w:fill="FFFFFF"/>
        </w:rPr>
        <w:t>Government</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Implementation</w:t>
      </w:r>
      <w:proofErr w:type="spellEnd"/>
      <w:r w:rsidRPr="0035750E">
        <w:rPr>
          <w:rFonts w:ascii="Times New Roman" w:eastAsia="Times New Roman" w:hAnsi="Times New Roman" w:cs="Times New Roman"/>
          <w:color w:val="252525"/>
          <w:shd w:val="clear" w:color="auto" w:fill="FFFFFF"/>
        </w:rPr>
        <w:t xml:space="preserve"> in </w:t>
      </w:r>
      <w:proofErr w:type="spellStart"/>
      <w:r w:rsidRPr="0035750E">
        <w:rPr>
          <w:rFonts w:ascii="Times New Roman" w:eastAsia="Times New Roman" w:hAnsi="Times New Roman" w:cs="Times New Roman"/>
          <w:color w:val="252525"/>
          <w:shd w:val="clear" w:color="auto" w:fill="FFFFFF"/>
        </w:rPr>
        <w:t>Local</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Governments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Journal</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of</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Governance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Policy</w:t>
      </w:r>
      <w:proofErr w:type="spellEnd"/>
      <w:r w:rsidRPr="0035750E">
        <w:rPr>
          <w:rFonts w:ascii="Times New Roman" w:eastAsia="Times New Roman" w:hAnsi="Times New Roman" w:cs="Times New Roman"/>
          <w:color w:val="252525"/>
          <w:shd w:val="clear" w:color="auto" w:fill="FFFFFF"/>
        </w:rPr>
        <w:t>, 8(1), 32–47.</w:t>
      </w:r>
    </w:p>
    <w:p w14:paraId="2FC5E43A" w14:textId="6E16D40B" w:rsidR="00962F96" w:rsidRPr="0035750E" w:rsidRDefault="00962F96">
      <w:pPr>
        <w:rPr>
          <w:rFonts w:ascii="Times New Roman" w:eastAsia="Times New Roman" w:hAnsi="Times New Roman" w:cs="Times New Roman"/>
          <w:color w:val="252525"/>
          <w:shd w:val="clear" w:color="auto" w:fill="FFFFFF"/>
        </w:rPr>
      </w:pPr>
      <w:r w:rsidRPr="0035750E">
        <w:rPr>
          <w:rFonts w:ascii="Times New Roman" w:eastAsia="Times New Roman" w:hAnsi="Times New Roman" w:cs="Times New Roman"/>
          <w:color w:val="252525"/>
          <w:shd w:val="clear" w:color="auto" w:fill="FFFFFF"/>
        </w:rPr>
        <w:t>Lee, J., &amp; Kim, S. (2018). “E-</w:t>
      </w:r>
      <w:proofErr w:type="spellStart"/>
      <w:r w:rsidRPr="0035750E">
        <w:rPr>
          <w:rFonts w:ascii="Times New Roman" w:eastAsia="Times New Roman" w:hAnsi="Times New Roman" w:cs="Times New Roman"/>
          <w:color w:val="252525"/>
          <w:shd w:val="clear" w:color="auto" w:fill="FFFFFF"/>
        </w:rPr>
        <w:t>Government</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Public</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Sector</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Innovation</w:t>
      </w:r>
      <w:proofErr w:type="spellEnd"/>
      <w:r w:rsidRPr="0035750E">
        <w:rPr>
          <w:rFonts w:ascii="Times New Roman" w:eastAsia="Times New Roman" w:hAnsi="Times New Roman" w:cs="Times New Roman"/>
          <w:color w:val="252525"/>
          <w:shd w:val="clear" w:color="auto" w:fill="FFFFFF"/>
        </w:rPr>
        <w:t xml:space="preserve">: International </w:t>
      </w:r>
      <w:proofErr w:type="spellStart"/>
      <w:r w:rsidRPr="0035750E">
        <w:rPr>
          <w:rFonts w:ascii="Times New Roman" w:eastAsia="Times New Roman" w:hAnsi="Times New Roman" w:cs="Times New Roman"/>
          <w:color w:val="252525"/>
          <w:shd w:val="clear" w:color="auto" w:fill="FFFFFF"/>
        </w:rPr>
        <w:t>Evidence</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and</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Lessons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for</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Developing</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Countries</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Government</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Information</w:t>
      </w:r>
      <w:proofErr w:type="spellEnd"/>
      <w:r w:rsidRPr="0035750E">
        <w:rPr>
          <w:rFonts w:ascii="Times New Roman" w:eastAsia="Times New Roman" w:hAnsi="Times New Roman" w:cs="Times New Roman"/>
          <w:color w:val="252525"/>
          <w:shd w:val="clear" w:color="auto" w:fill="FFFFFF"/>
        </w:rPr>
        <w:t xml:space="preserve"> </w:t>
      </w:r>
      <w:proofErr w:type="spellStart"/>
      <w:r w:rsidRPr="0035750E">
        <w:rPr>
          <w:rFonts w:ascii="Times New Roman" w:eastAsia="Times New Roman" w:hAnsi="Times New Roman" w:cs="Times New Roman"/>
          <w:color w:val="252525"/>
          <w:shd w:val="clear" w:color="auto" w:fill="FFFFFF"/>
        </w:rPr>
        <w:t>Quarterly</w:t>
      </w:r>
      <w:proofErr w:type="spellEnd"/>
      <w:r w:rsidRPr="0035750E">
        <w:rPr>
          <w:rFonts w:ascii="Times New Roman" w:eastAsia="Times New Roman" w:hAnsi="Times New Roman" w:cs="Times New Roman"/>
          <w:color w:val="252525"/>
          <w:shd w:val="clear" w:color="auto" w:fill="FFFFFF"/>
        </w:rPr>
        <w:t>, 35(4), 643–651.</w:t>
      </w:r>
    </w:p>
    <w:p w14:paraId="172D8784" w14:textId="77777777" w:rsidR="00962F96" w:rsidRPr="00F6357A" w:rsidRDefault="00962F96">
      <w:pPr>
        <w:rPr>
          <w:rFonts w:ascii="Times New Roman" w:eastAsia="Times New Roman" w:hAnsi="Times New Roman" w:cs="Times New Roman"/>
          <w:b/>
          <w:bCs/>
          <w:color w:val="252525"/>
        </w:rPr>
      </w:pPr>
    </w:p>
    <w:sectPr w:rsidR="00962F96" w:rsidRPr="00F63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F7"/>
    <w:rsid w:val="000D48EB"/>
    <w:rsid w:val="000E150A"/>
    <w:rsid w:val="000F7B37"/>
    <w:rsid w:val="0012321E"/>
    <w:rsid w:val="00140495"/>
    <w:rsid w:val="001B00BC"/>
    <w:rsid w:val="00231AB4"/>
    <w:rsid w:val="002531D4"/>
    <w:rsid w:val="00284EEC"/>
    <w:rsid w:val="002C6F76"/>
    <w:rsid w:val="00301DF7"/>
    <w:rsid w:val="00317AA3"/>
    <w:rsid w:val="003537FE"/>
    <w:rsid w:val="0035750E"/>
    <w:rsid w:val="00434ACF"/>
    <w:rsid w:val="00525C6A"/>
    <w:rsid w:val="005361C8"/>
    <w:rsid w:val="005714D6"/>
    <w:rsid w:val="005746D4"/>
    <w:rsid w:val="005B1530"/>
    <w:rsid w:val="00652AE8"/>
    <w:rsid w:val="006B52CC"/>
    <w:rsid w:val="006D6DB1"/>
    <w:rsid w:val="006E6908"/>
    <w:rsid w:val="006F75FF"/>
    <w:rsid w:val="007375B1"/>
    <w:rsid w:val="00767D91"/>
    <w:rsid w:val="00811B00"/>
    <w:rsid w:val="008638C4"/>
    <w:rsid w:val="00875230"/>
    <w:rsid w:val="00885FBA"/>
    <w:rsid w:val="00887FBD"/>
    <w:rsid w:val="008A62E3"/>
    <w:rsid w:val="00916CDE"/>
    <w:rsid w:val="0092495E"/>
    <w:rsid w:val="0094400C"/>
    <w:rsid w:val="00962F96"/>
    <w:rsid w:val="009D42BF"/>
    <w:rsid w:val="00A253F1"/>
    <w:rsid w:val="00A6242C"/>
    <w:rsid w:val="00AB39BE"/>
    <w:rsid w:val="00AB5E4A"/>
    <w:rsid w:val="00AD78C3"/>
    <w:rsid w:val="00B20C92"/>
    <w:rsid w:val="00B55D10"/>
    <w:rsid w:val="00B76E8A"/>
    <w:rsid w:val="00B874CB"/>
    <w:rsid w:val="00C5419F"/>
    <w:rsid w:val="00C87E58"/>
    <w:rsid w:val="00CB2986"/>
    <w:rsid w:val="00CC51AA"/>
    <w:rsid w:val="00D16F81"/>
    <w:rsid w:val="00D5466D"/>
    <w:rsid w:val="00DB6898"/>
    <w:rsid w:val="00E60C85"/>
    <w:rsid w:val="00EC3848"/>
    <w:rsid w:val="00EE589D"/>
    <w:rsid w:val="00F379A3"/>
    <w:rsid w:val="00F55A45"/>
    <w:rsid w:val="00F6357A"/>
    <w:rsid w:val="00FF5C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19228F7F"/>
  <w15:chartTrackingRefBased/>
  <w15:docId w15:val="{806B660D-B3E9-CB4C-945F-A7921ACC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01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301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301DF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301DF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301DF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301DF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301DF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301DF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301DF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01DF7"/>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301DF7"/>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301DF7"/>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301DF7"/>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301DF7"/>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301DF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301DF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301DF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301DF7"/>
    <w:rPr>
      <w:rFonts w:eastAsiaTheme="majorEastAsia" w:cstheme="majorBidi"/>
      <w:color w:val="272727" w:themeColor="text1" w:themeTint="D8"/>
    </w:rPr>
  </w:style>
  <w:style w:type="paragraph" w:styleId="Judul">
    <w:name w:val="Title"/>
    <w:basedOn w:val="Normal"/>
    <w:next w:val="Normal"/>
    <w:link w:val="JudulKAR"/>
    <w:uiPriority w:val="10"/>
    <w:qFormat/>
    <w:rsid w:val="00301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301DF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301DF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301DF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301DF7"/>
    <w:pPr>
      <w:spacing w:before="160"/>
      <w:jc w:val="center"/>
    </w:pPr>
    <w:rPr>
      <w:i/>
      <w:iCs/>
      <w:color w:val="404040" w:themeColor="text1" w:themeTint="BF"/>
    </w:rPr>
  </w:style>
  <w:style w:type="character" w:customStyle="1" w:styleId="KutipanKAR">
    <w:name w:val="Kutipan KAR"/>
    <w:basedOn w:val="FontParagrafDefault"/>
    <w:link w:val="Kutipan"/>
    <w:uiPriority w:val="29"/>
    <w:rsid w:val="00301DF7"/>
    <w:rPr>
      <w:i/>
      <w:iCs/>
      <w:color w:val="404040" w:themeColor="text1" w:themeTint="BF"/>
    </w:rPr>
  </w:style>
  <w:style w:type="paragraph" w:styleId="DaftarParagraf">
    <w:name w:val="List Paragraph"/>
    <w:basedOn w:val="Normal"/>
    <w:uiPriority w:val="34"/>
    <w:qFormat/>
    <w:rsid w:val="00301DF7"/>
    <w:pPr>
      <w:ind w:left="720"/>
      <w:contextualSpacing/>
    </w:pPr>
  </w:style>
  <w:style w:type="character" w:styleId="PenekananKeras">
    <w:name w:val="Intense Emphasis"/>
    <w:basedOn w:val="FontParagrafDefault"/>
    <w:uiPriority w:val="21"/>
    <w:qFormat/>
    <w:rsid w:val="00301DF7"/>
    <w:rPr>
      <w:i/>
      <w:iCs/>
      <w:color w:val="0F4761" w:themeColor="accent1" w:themeShade="BF"/>
    </w:rPr>
  </w:style>
  <w:style w:type="paragraph" w:styleId="KutipanyangSering">
    <w:name w:val="Intense Quote"/>
    <w:basedOn w:val="Normal"/>
    <w:next w:val="Normal"/>
    <w:link w:val="KutipanyangSeringKAR"/>
    <w:uiPriority w:val="30"/>
    <w:qFormat/>
    <w:rsid w:val="00301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301DF7"/>
    <w:rPr>
      <w:i/>
      <w:iCs/>
      <w:color w:val="0F4761" w:themeColor="accent1" w:themeShade="BF"/>
    </w:rPr>
  </w:style>
  <w:style w:type="character" w:styleId="ReferensiyangSering">
    <w:name w:val="Intense Reference"/>
    <w:basedOn w:val="FontParagrafDefault"/>
    <w:uiPriority w:val="32"/>
    <w:qFormat/>
    <w:rsid w:val="00301D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farhansyahputra1992@gmail.com</dc:creator>
  <cp:keywords/>
  <dc:description/>
  <cp:lastModifiedBy>farhansyahputra1992@gmail.com</cp:lastModifiedBy>
  <cp:revision>2</cp:revision>
  <dcterms:created xsi:type="dcterms:W3CDTF">2025-09-22T13:11:00Z</dcterms:created>
  <dcterms:modified xsi:type="dcterms:W3CDTF">2025-09-22T13:11:00Z</dcterms:modified>
</cp:coreProperties>
</file>