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0F" w:rsidRDefault="009133B5">
      <w:r>
        <w:t>NAMA</w:t>
      </w:r>
      <w:proofErr w:type="gramStart"/>
      <w:r w:rsidR="005F0309">
        <w:tab/>
      </w:r>
      <w:r>
        <w:t xml:space="preserve"> :</w:t>
      </w:r>
      <w:proofErr w:type="gramEnd"/>
      <w:r>
        <w:t xml:space="preserve"> NANDA PERTIWI </w:t>
      </w:r>
    </w:p>
    <w:p w:rsidR="009133B5" w:rsidRDefault="009133B5">
      <w:r>
        <w:t>NPM</w:t>
      </w:r>
      <w:proofErr w:type="gramStart"/>
      <w:r w:rsidR="005F0309">
        <w:tab/>
      </w:r>
      <w:r>
        <w:t xml:space="preserve"> :</w:t>
      </w:r>
      <w:proofErr w:type="gramEnd"/>
      <w:r>
        <w:t xml:space="preserve"> 2053025003</w:t>
      </w:r>
    </w:p>
    <w:p w:rsidR="009133B5" w:rsidRDefault="009133B5">
      <w:r>
        <w:t>PROD</w:t>
      </w:r>
      <w:r w:rsidR="005F0309">
        <w:t>I</w:t>
      </w:r>
      <w:proofErr w:type="gramStart"/>
      <w:r w:rsidR="005F0309">
        <w:tab/>
      </w:r>
      <w:r>
        <w:t xml:space="preserve"> :</w:t>
      </w:r>
      <w:proofErr w:type="gramEnd"/>
      <w:r>
        <w:t xml:space="preserve"> PENDIDIKAN TEKNOLOGI INFORMASI </w:t>
      </w:r>
    </w:p>
    <w:p w:rsidR="005F0309" w:rsidRDefault="005F0309">
      <w:r>
        <w:t>MATKUL</w:t>
      </w:r>
      <w:bookmarkStart w:id="0" w:name="_GoBack"/>
      <w:bookmarkEnd w:id="0"/>
      <w:r>
        <w:t xml:space="preserve"> : PAI </w:t>
      </w:r>
    </w:p>
    <w:p w:rsidR="009133B5" w:rsidRDefault="009133B5"/>
    <w:p w:rsidR="009133B5" w:rsidRDefault="009133B5"/>
    <w:p w:rsidR="009133B5" w:rsidRDefault="009133B5" w:rsidP="009133B5">
      <w:pPr>
        <w:pStyle w:val="ListParagraph"/>
        <w:numPr>
          <w:ilvl w:val="0"/>
          <w:numId w:val="1"/>
        </w:numPr>
      </w:pPr>
      <w:proofErr w:type="spellStart"/>
      <w:r>
        <w:t>Alasan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aqli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naqli</w:t>
      </w:r>
      <w:proofErr w:type="spellEnd"/>
      <w:r>
        <w:t xml:space="preserve"> </w:t>
      </w:r>
    </w:p>
    <w:p w:rsidR="009133B5" w:rsidRDefault="009133B5" w:rsidP="009133B5">
      <w:pPr>
        <w:pStyle w:val="ListParagraph"/>
      </w:pPr>
      <w:r>
        <w:t xml:space="preserve">Din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Fitrat</w:t>
      </w:r>
      <w:proofErr w:type="spellEnd"/>
      <w:r>
        <w:t xml:space="preserve"> (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Parsi</w:t>
      </w:r>
      <w:proofErr w:type="spellEnd"/>
      <w:r>
        <w:t xml:space="preserve">), </w:t>
      </w:r>
      <w:proofErr w:type="spellStart"/>
      <w:r>
        <w:t>Syahid</w:t>
      </w:r>
      <w:proofErr w:type="spellEnd"/>
      <w:r>
        <w:t xml:space="preserve"> </w:t>
      </w:r>
      <w:proofErr w:type="spellStart"/>
      <w:r>
        <w:t>Muthahhari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lima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 (</w:t>
      </w:r>
      <w:proofErr w:type="spellStart"/>
      <w:r>
        <w:t>kecenderungan</w:t>
      </w:r>
      <w:proofErr w:type="spellEnd"/>
      <w:r>
        <w:t xml:space="preserve">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(</w:t>
      </w:r>
      <w:proofErr w:type="spellStart"/>
      <w:r>
        <w:t>hakikat</w:t>
      </w:r>
      <w:proofErr w:type="spellEnd"/>
      <w:r>
        <w:t xml:space="preserve">), </w:t>
      </w:r>
      <w:proofErr w:type="spellStart"/>
      <w:r>
        <w:t>condong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, </w:t>
      </w:r>
      <w:proofErr w:type="spellStart"/>
      <w:r>
        <w:t>condong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keindahan</w:t>
      </w:r>
      <w:proofErr w:type="spellEnd"/>
      <w:r>
        <w:t xml:space="preserve">, </w:t>
      </w:r>
      <w:proofErr w:type="spellStart"/>
      <w:r>
        <w:t>berkarya</w:t>
      </w:r>
      <w:proofErr w:type="spellEnd"/>
      <w:r>
        <w:t xml:space="preserve"> (</w:t>
      </w:r>
      <w:proofErr w:type="spellStart"/>
      <w:r>
        <w:t>berkreasi</w:t>
      </w:r>
      <w:proofErr w:type="spellEnd"/>
      <w:r>
        <w:t xml:space="preserve">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 (</w:t>
      </w:r>
      <w:proofErr w:type="spellStart"/>
      <w:r>
        <w:t>isyq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menyembah</w:t>
      </w:r>
      <w:proofErr w:type="spellEnd"/>
      <w:r>
        <w:t xml:space="preserve"> (</w:t>
      </w:r>
      <w:proofErr w:type="spellStart"/>
      <w:r>
        <w:t>beragama</w:t>
      </w:r>
      <w:proofErr w:type="spellEnd"/>
      <w:r>
        <w:t xml:space="preserve">).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Syeikh</w:t>
      </w:r>
      <w:proofErr w:type="spellEnd"/>
      <w:r>
        <w:t xml:space="preserve"> </w:t>
      </w:r>
      <w:proofErr w:type="spellStart"/>
      <w:r>
        <w:t>Ja’far</w:t>
      </w:r>
      <w:proofErr w:type="spellEnd"/>
      <w:r>
        <w:t xml:space="preserve"> </w:t>
      </w:r>
      <w:proofErr w:type="spellStart"/>
      <w:r>
        <w:t>Subhani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berkarya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Syahid</w:t>
      </w:r>
      <w:proofErr w:type="spellEnd"/>
      <w:r>
        <w:t xml:space="preserve"> </w:t>
      </w:r>
      <w:proofErr w:type="spellStart"/>
      <w:r>
        <w:t>Muthahhari</w:t>
      </w:r>
      <w:proofErr w:type="spellEnd"/>
      <w:r>
        <w:t xml:space="preserve"> (</w:t>
      </w:r>
      <w:proofErr w:type="spellStart"/>
      <w:r>
        <w:t>kitab</w:t>
      </w:r>
      <w:proofErr w:type="spellEnd"/>
      <w:r>
        <w:t xml:space="preserve"> Al-</w:t>
      </w:r>
      <w:proofErr w:type="spellStart"/>
      <w:r>
        <w:t>Ilahiyyat</w:t>
      </w:r>
      <w:proofErr w:type="spellEnd"/>
      <w:r>
        <w:t xml:space="preserve">, </w:t>
      </w:r>
      <w:proofErr w:type="spellStart"/>
      <w:r>
        <w:t>juz</w:t>
      </w:r>
      <w:proofErr w:type="spellEnd"/>
      <w:r>
        <w:t xml:space="preserve"> 1).</w:t>
      </w: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</w:pPr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Allah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proofErr w:type="gramStart"/>
      <w:r>
        <w:t>beragama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mencintai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yang </w:t>
      </w:r>
      <w:proofErr w:type="spellStart"/>
      <w:r>
        <w:t>mutlak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menyembah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Syeik</w:t>
      </w:r>
      <w:proofErr w:type="spellEnd"/>
      <w:r>
        <w:t xml:space="preserve"> </w:t>
      </w:r>
      <w:proofErr w:type="spellStart"/>
      <w:r>
        <w:t>Taqi</w:t>
      </w:r>
      <w:proofErr w:type="spellEnd"/>
      <w:r>
        <w:t xml:space="preserve"> </w:t>
      </w:r>
      <w:proofErr w:type="spellStart"/>
      <w:r>
        <w:t>Mishbah</w:t>
      </w:r>
      <w:proofErr w:type="spellEnd"/>
      <w:r>
        <w:t xml:space="preserve"> </w:t>
      </w:r>
      <w:proofErr w:type="spellStart"/>
      <w:r>
        <w:t>Yazdi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Ma’arif</w:t>
      </w:r>
      <w:proofErr w:type="spellEnd"/>
      <w:r>
        <w:t xml:space="preserve"> al-Qur’an </w:t>
      </w:r>
      <w:proofErr w:type="spellStart"/>
      <w:r>
        <w:t>juz</w:t>
      </w:r>
      <w:proofErr w:type="spellEnd"/>
      <w:r>
        <w:t xml:space="preserve"> 1 </w:t>
      </w:r>
      <w:proofErr w:type="spellStart"/>
      <w:r>
        <w:t>hal</w:t>
      </w:r>
      <w:proofErr w:type="spellEnd"/>
      <w:r>
        <w:t xml:space="preserve">. 37,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, </w:t>
      </w:r>
      <w:proofErr w:type="spellStart"/>
      <w:r>
        <w:t>bik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kecenderungan-kecenderungan</w:t>
      </w:r>
      <w:proofErr w:type="spellEnd"/>
      <w:r>
        <w:t xml:space="preserve"> (</w:t>
      </w:r>
      <w:proofErr w:type="spellStart"/>
      <w:r>
        <w:t>fitrah</w:t>
      </w:r>
      <w:proofErr w:type="spellEnd"/>
      <w:r>
        <w:t xml:space="preserve">)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sendirinya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keberadaannya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pula yang </w:t>
      </w:r>
      <w:proofErr w:type="spellStart"/>
      <w:r>
        <w:t>lemah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dipaksa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menyebut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panggilan</w:t>
      </w:r>
      <w:proofErr w:type="spellEnd"/>
      <w:r>
        <w:t xml:space="preserve"> </w:t>
      </w:r>
      <w:proofErr w:type="spellStart"/>
      <w:r>
        <w:t>hatinya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sekitarnya</w:t>
      </w:r>
      <w:proofErr w:type="spellEnd"/>
      <w:r>
        <w:t>.</w:t>
      </w: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</w:pPr>
      <w:proofErr w:type="spellStart"/>
      <w:r>
        <w:t>Meskipun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yang </w:t>
      </w:r>
      <w:proofErr w:type="spellStart"/>
      <w:r>
        <w:t>fitri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pantas</w:t>
      </w:r>
      <w:proofErr w:type="spellEnd"/>
      <w:r>
        <w:t xml:space="preserve"> </w:t>
      </w:r>
      <w:proofErr w:type="spellStart"/>
      <w:r>
        <w:t>dicintai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disembah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menentukannya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Allah </w:t>
      </w:r>
      <w:proofErr w:type="spellStart"/>
      <w:r>
        <w:t>Ta’ala</w:t>
      </w:r>
      <w:proofErr w:type="spellEnd"/>
      <w:r>
        <w:t xml:space="preserve"> </w:t>
      </w:r>
      <w:proofErr w:type="spellStart"/>
      <w:r>
        <w:t>berfirman</w:t>
      </w:r>
      <w:proofErr w:type="spellEnd"/>
      <w:r>
        <w:t>, "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hadapkanlah</w:t>
      </w:r>
      <w:proofErr w:type="spellEnd"/>
      <w:r>
        <w:t xml:space="preserve"> </w:t>
      </w:r>
      <w:proofErr w:type="spellStart"/>
      <w:r>
        <w:t>wajahmu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din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 Allah yang </w:t>
      </w:r>
      <w:proofErr w:type="spellStart"/>
      <w:r>
        <w:t>atasnya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>." (QS. Rum: 30).</w:t>
      </w: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</w:pPr>
      <w:proofErr w:type="spellStart"/>
      <w:r>
        <w:t>Alasan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</w:p>
    <w:p w:rsidR="009133B5" w:rsidRDefault="009133B5" w:rsidP="009133B5">
      <w:pPr>
        <w:pStyle w:val="ListParagraph"/>
        <w:numPr>
          <w:ilvl w:val="0"/>
          <w:numId w:val="2"/>
        </w:numPr>
      </w:pPr>
      <w:proofErr w:type="spellStart"/>
      <w:r>
        <w:t>Pertama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naluri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panca</w:t>
      </w:r>
      <w:proofErr w:type="spellEnd"/>
      <w:r>
        <w:t xml:space="preserve"> </w:t>
      </w:r>
      <w:proofErr w:type="spellStart"/>
      <w:r>
        <w:t>indera</w:t>
      </w:r>
      <w:proofErr w:type="spellEnd"/>
      <w:r>
        <w:t xml:space="preserve">,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jiwanya</w:t>
      </w:r>
      <w:proofErr w:type="spellEnd"/>
      <w:r>
        <w:t xml:space="preserve">, </w:t>
      </w:r>
      <w:proofErr w:type="spellStart"/>
      <w:r>
        <w:t>sedikit</w:t>
      </w:r>
      <w:proofErr w:type="spellEnd"/>
      <w:r>
        <w:t xml:space="preserve"> demi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pengetahuannya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panca</w:t>
      </w:r>
      <w:proofErr w:type="spellEnd"/>
      <w:r>
        <w:t xml:space="preserve"> </w:t>
      </w:r>
      <w:proofErr w:type="spellStart"/>
      <w:r>
        <w:t>indera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sekian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proofErr w:type="gramStart"/>
      <w:r>
        <w:t>tanya.yang</w:t>
      </w:r>
      <w:proofErr w:type="spellEnd"/>
      <w:proofErr w:type="gram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benaknya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terjawab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jiwanya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mendesak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gelisah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terjawab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proofErr w:type="gramStart"/>
      <w:r>
        <w:t>memiliki.naluri</w:t>
      </w:r>
      <w:proofErr w:type="spellEnd"/>
      <w:proofErr w:type="gram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.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diketahuinya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ketenangan</w:t>
      </w:r>
      <w:proofErr w:type="spellEnd"/>
      <w:r>
        <w:t xml:space="preserve"> </w:t>
      </w:r>
      <w:proofErr w:type="spellStart"/>
      <w:r>
        <w:lastRenderedPageBreak/>
        <w:t>jiwanya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kebahagiannya</w:t>
      </w:r>
      <w:proofErr w:type="spellEnd"/>
      <w:r>
        <w:t xml:space="preserve">. Di </w:t>
      </w:r>
      <w:proofErr w:type="spellStart"/>
      <w:r>
        <w:t>sinilah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(Agama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>).</w:t>
      </w:r>
    </w:p>
    <w:p w:rsidR="009133B5" w:rsidRDefault="009133B5" w:rsidP="009133B5">
      <w:pPr>
        <w:pStyle w:val="ListParagraph"/>
        <w:numPr>
          <w:ilvl w:val="0"/>
          <w:numId w:val="2"/>
        </w:numPr>
      </w:pPr>
      <w:proofErr w:type="spellStart"/>
      <w:r>
        <w:t>Kedua</w:t>
      </w:r>
      <w:proofErr w:type="spellEnd"/>
      <w:r>
        <w:t xml:space="preserve">.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sendirian</w:t>
      </w:r>
      <w:proofErr w:type="spellEnd"/>
      <w:r>
        <w:t xml:space="preserve">.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dipenuhinya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bagaikan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,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selamat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berbeda-beda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,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benturan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tabrakan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demi </w:t>
      </w:r>
      <w:proofErr w:type="spellStart"/>
      <w:r>
        <w:t>lancarnya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. Di </w:t>
      </w:r>
      <w:proofErr w:type="spellStart"/>
      <w:r>
        <w:t>sinilah</w:t>
      </w:r>
      <w:proofErr w:type="spellEnd"/>
      <w:r>
        <w:t xml:space="preserve"> Agama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>.</w:t>
      </w: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  <w:numPr>
          <w:ilvl w:val="0"/>
          <w:numId w:val="1"/>
        </w:numPr>
      </w:pPr>
      <w:proofErr w:type="spellStart"/>
      <w:r>
        <w:t>Pada</w:t>
      </w:r>
      <w:proofErr w:type="spellEnd"/>
      <w:r>
        <w:t xml:space="preserve"> surah al </w:t>
      </w:r>
      <w:proofErr w:type="spellStart"/>
      <w:r>
        <w:t>a’raf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gramStart"/>
      <w:r>
        <w:t xml:space="preserve">172 </w:t>
      </w:r>
      <w:r>
        <w:t xml:space="preserve"> </w:t>
      </w:r>
      <w:proofErr w:type="spellStart"/>
      <w:r>
        <w:t>memberikan</w:t>
      </w:r>
      <w:proofErr w:type="spellEnd"/>
      <w:proofErr w:type="gram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bersaksi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Allah. Akan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kesaksian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dilupakan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wajar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yang </w:t>
      </w:r>
      <w:proofErr w:type="spellStart"/>
      <w:r>
        <w:t>berbeda-beda</w:t>
      </w:r>
      <w:proofErr w:type="spellEnd"/>
      <w:r>
        <w:t>.</w:t>
      </w: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</w:pPr>
      <w:r>
        <w:t xml:space="preserve">Dari </w:t>
      </w:r>
      <w:proofErr w:type="spellStart"/>
      <w:r>
        <w:t>kesaksian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hakikatnya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berikrar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menuhankan</w:t>
      </w:r>
      <w:proofErr w:type="spellEnd"/>
      <w:r>
        <w:t xml:space="preserve"> Allah (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Allah),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menyekutukan</w:t>
      </w:r>
      <w:proofErr w:type="spellEnd"/>
      <w:r>
        <w:t xml:space="preserve">-Nya,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-Nya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</w:pPr>
      <w:proofErr w:type="spellStart"/>
      <w:r>
        <w:t>Sayangnya</w:t>
      </w:r>
      <w:proofErr w:type="spellEnd"/>
      <w:r>
        <w:t xml:space="preserve">,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</w:t>
      </w:r>
      <w:proofErr w:type="spellStart"/>
      <w:r>
        <w:t>watak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tempatnya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lupa</w:t>
      </w:r>
      <w:proofErr w:type="spellEnd"/>
      <w:r>
        <w:t>.</w:t>
      </w: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surah </w:t>
      </w:r>
      <w:proofErr w:type="spellStart"/>
      <w:r>
        <w:t>az-zariyat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56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</w:t>
      </w:r>
      <w:proofErr w:type="spellStart"/>
      <w:r>
        <w:t>swt</w:t>
      </w:r>
      <w:proofErr w:type="spellEnd"/>
      <w:r>
        <w:t xml:space="preserve">.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diciptakannya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-Nya. </w:t>
      </w:r>
    </w:p>
    <w:p w:rsidR="009133B5" w:rsidRDefault="009133B5" w:rsidP="009133B5">
      <w:pPr>
        <w:pStyle w:val="ListParagraph"/>
      </w:pPr>
    </w:p>
    <w:p w:rsidR="009133B5" w:rsidRDefault="009133B5" w:rsidP="009133B5">
      <w:pPr>
        <w:pStyle w:val="ListParagraph"/>
      </w:pPr>
      <w:proofErr w:type="spellStart"/>
      <w:r>
        <w:t>Jadi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ditiupkan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Rahim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bersaksi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</w:t>
      </w:r>
      <w:proofErr w:type="spellStart"/>
      <w:r>
        <w:t>untuk</w:t>
      </w:r>
      <w:proofErr w:type="spellEnd"/>
      <w:r>
        <w:t xml:space="preserve"> </w:t>
      </w:r>
      <w:proofErr w:type="spellStart"/>
      <w:r w:rsidR="003C3DF5">
        <w:t>menyembah</w:t>
      </w:r>
      <w:proofErr w:type="spellEnd"/>
      <w:r w:rsidR="003C3DF5">
        <w:t xml:space="preserve"> </w:t>
      </w:r>
      <w:proofErr w:type="spellStart"/>
      <w:r w:rsidR="003C3DF5">
        <w:t>dan</w:t>
      </w:r>
      <w:proofErr w:type="spellEnd"/>
      <w:r w:rsidR="003C3DF5">
        <w:t xml:space="preserve"> </w:t>
      </w:r>
      <w:proofErr w:type="spellStart"/>
      <w:r w:rsidR="003C3DF5">
        <w:t>beribadah</w:t>
      </w:r>
      <w:proofErr w:type="spellEnd"/>
      <w:r w:rsidR="003C3DF5">
        <w:t xml:space="preserve"> </w:t>
      </w:r>
      <w:proofErr w:type="spellStart"/>
      <w:r w:rsidR="003C3DF5">
        <w:t>kepada</w:t>
      </w:r>
      <w:proofErr w:type="spellEnd"/>
      <w:r w:rsidR="003C3DF5">
        <w:t xml:space="preserve">-Nya, </w:t>
      </w:r>
      <w:proofErr w:type="spellStart"/>
      <w:r w:rsidR="003C3DF5">
        <w:t>tetapi</w:t>
      </w:r>
      <w:proofErr w:type="spellEnd"/>
      <w:r w:rsidR="003C3DF5">
        <w:t xml:space="preserve"> </w:t>
      </w:r>
      <w:proofErr w:type="spellStart"/>
      <w:r w:rsidR="003C3DF5">
        <w:t>kita</w:t>
      </w:r>
      <w:proofErr w:type="spellEnd"/>
      <w:r w:rsidR="003C3DF5">
        <w:t xml:space="preserve"> </w:t>
      </w:r>
      <w:proofErr w:type="spellStart"/>
      <w:r w:rsidR="003C3DF5">
        <w:t>lupa</w:t>
      </w:r>
      <w:proofErr w:type="spellEnd"/>
      <w:r w:rsidR="003C3DF5">
        <w:t xml:space="preserve"> </w:t>
      </w:r>
      <w:proofErr w:type="spellStart"/>
      <w:r w:rsidR="003C3DF5">
        <w:t>akan</w:t>
      </w:r>
      <w:proofErr w:type="spellEnd"/>
      <w:r w:rsidR="003C3DF5">
        <w:t xml:space="preserve"> </w:t>
      </w:r>
      <w:proofErr w:type="spellStart"/>
      <w:r w:rsidR="003C3DF5">
        <w:t>janji</w:t>
      </w:r>
      <w:proofErr w:type="spellEnd"/>
      <w:r w:rsidR="003C3DF5">
        <w:t xml:space="preserve"> </w:t>
      </w:r>
      <w:proofErr w:type="spellStart"/>
      <w:proofErr w:type="gramStart"/>
      <w:r w:rsidR="003C3DF5">
        <w:t>itu</w:t>
      </w:r>
      <w:proofErr w:type="spellEnd"/>
      <w:r w:rsidR="003C3DF5">
        <w:t xml:space="preserve"> .</w:t>
      </w:r>
      <w:proofErr w:type="gramEnd"/>
      <w:r w:rsidR="003C3DF5">
        <w:t xml:space="preserve"> </w:t>
      </w:r>
      <w:proofErr w:type="spellStart"/>
      <w:r w:rsidR="003C3DF5">
        <w:t>dan</w:t>
      </w:r>
      <w:proofErr w:type="spellEnd"/>
      <w:r w:rsidR="003C3DF5">
        <w:t xml:space="preserve"> Allah </w:t>
      </w:r>
      <w:proofErr w:type="spellStart"/>
      <w:r w:rsidR="003C3DF5">
        <w:t>menciptkan</w:t>
      </w:r>
      <w:proofErr w:type="spellEnd"/>
      <w:r w:rsidR="003C3DF5">
        <w:t xml:space="preserve"> </w:t>
      </w:r>
      <w:proofErr w:type="spellStart"/>
      <w:r w:rsidR="003C3DF5">
        <w:t>manusia</w:t>
      </w:r>
      <w:proofErr w:type="spellEnd"/>
      <w:r w:rsidR="003C3DF5">
        <w:t xml:space="preserve"> </w:t>
      </w:r>
      <w:proofErr w:type="spellStart"/>
      <w:r w:rsidR="003C3DF5">
        <w:t>dan</w:t>
      </w:r>
      <w:proofErr w:type="spellEnd"/>
      <w:r w:rsidR="003C3DF5">
        <w:t xml:space="preserve"> </w:t>
      </w:r>
      <w:proofErr w:type="spellStart"/>
      <w:r w:rsidR="003C3DF5">
        <w:t>jin</w:t>
      </w:r>
      <w:proofErr w:type="spellEnd"/>
      <w:r w:rsidR="003C3DF5">
        <w:t xml:space="preserve"> </w:t>
      </w:r>
      <w:proofErr w:type="spellStart"/>
      <w:r w:rsidR="003C3DF5">
        <w:t>itu</w:t>
      </w:r>
      <w:proofErr w:type="spellEnd"/>
      <w:r w:rsidR="003C3DF5">
        <w:t xml:space="preserve"> </w:t>
      </w:r>
      <w:proofErr w:type="spellStart"/>
      <w:r w:rsidR="003C3DF5">
        <w:t>memiliki</w:t>
      </w:r>
      <w:proofErr w:type="spellEnd"/>
      <w:r w:rsidR="003C3DF5">
        <w:t xml:space="preserve"> </w:t>
      </w:r>
      <w:proofErr w:type="spellStart"/>
      <w:r w:rsidR="003C3DF5">
        <w:t>tujuan</w:t>
      </w:r>
      <w:proofErr w:type="spellEnd"/>
      <w:r w:rsidR="003C3DF5">
        <w:t xml:space="preserve"> </w:t>
      </w:r>
      <w:proofErr w:type="spellStart"/>
      <w:r w:rsidR="003C3DF5">
        <w:t>yaitu</w:t>
      </w:r>
      <w:proofErr w:type="spellEnd"/>
      <w:r w:rsidR="003C3DF5">
        <w:t xml:space="preserve"> </w:t>
      </w:r>
      <w:proofErr w:type="spellStart"/>
      <w:r w:rsidR="003C3DF5">
        <w:t>untuk</w:t>
      </w:r>
      <w:proofErr w:type="spellEnd"/>
      <w:r w:rsidR="003C3DF5">
        <w:t xml:space="preserve"> </w:t>
      </w:r>
      <w:proofErr w:type="spellStart"/>
      <w:r w:rsidR="003C3DF5">
        <w:t>beribadah</w:t>
      </w:r>
      <w:proofErr w:type="spellEnd"/>
      <w:r w:rsidR="003C3DF5">
        <w:t xml:space="preserve"> </w:t>
      </w:r>
      <w:proofErr w:type="spellStart"/>
      <w:r w:rsidR="003C3DF5">
        <w:t>kepada</w:t>
      </w:r>
      <w:proofErr w:type="spellEnd"/>
      <w:r w:rsidR="003C3DF5">
        <w:t>-</w:t>
      </w:r>
      <w:proofErr w:type="gramStart"/>
      <w:r w:rsidR="003C3DF5">
        <w:t>Nya .</w:t>
      </w:r>
      <w:proofErr w:type="gramEnd"/>
      <w:r w:rsidR="003C3DF5">
        <w:t xml:space="preserve"> </w:t>
      </w:r>
      <w:proofErr w:type="spellStart"/>
      <w:r w:rsidR="003C3DF5">
        <w:t>tetapi</w:t>
      </w:r>
      <w:proofErr w:type="spellEnd"/>
      <w:r w:rsidR="003C3DF5">
        <w:t xml:space="preserve"> </w:t>
      </w:r>
      <w:proofErr w:type="spellStart"/>
      <w:r w:rsidR="003C3DF5">
        <w:t>itu</w:t>
      </w:r>
      <w:proofErr w:type="spellEnd"/>
      <w:r w:rsidR="003C3DF5">
        <w:t xml:space="preserve"> </w:t>
      </w:r>
      <w:proofErr w:type="spellStart"/>
      <w:r w:rsidR="003C3DF5">
        <w:t>semua</w:t>
      </w:r>
      <w:proofErr w:type="spellEnd"/>
      <w:r w:rsidR="003C3DF5">
        <w:t xml:space="preserve"> </w:t>
      </w:r>
      <w:proofErr w:type="spellStart"/>
      <w:r w:rsidR="003C3DF5">
        <w:t>tergantung</w:t>
      </w:r>
      <w:proofErr w:type="spellEnd"/>
      <w:r w:rsidR="003C3DF5">
        <w:t xml:space="preserve"> </w:t>
      </w:r>
      <w:proofErr w:type="spellStart"/>
      <w:r w:rsidR="003C3DF5">
        <w:t>dan</w:t>
      </w:r>
      <w:proofErr w:type="spellEnd"/>
      <w:r w:rsidR="003C3DF5">
        <w:t xml:space="preserve"> </w:t>
      </w:r>
      <w:proofErr w:type="spellStart"/>
      <w:r w:rsidR="003C3DF5">
        <w:t>balik</w:t>
      </w:r>
      <w:proofErr w:type="spellEnd"/>
      <w:r w:rsidR="003C3DF5">
        <w:t xml:space="preserve"> </w:t>
      </w:r>
      <w:proofErr w:type="spellStart"/>
      <w:r w:rsidR="003C3DF5">
        <w:t>lagi</w:t>
      </w:r>
      <w:proofErr w:type="spellEnd"/>
      <w:r w:rsidR="003C3DF5">
        <w:t xml:space="preserve"> </w:t>
      </w:r>
      <w:proofErr w:type="spellStart"/>
      <w:r w:rsidR="003C3DF5">
        <w:t>kepada</w:t>
      </w:r>
      <w:proofErr w:type="spellEnd"/>
      <w:r w:rsidR="003C3DF5">
        <w:t xml:space="preserve"> </w:t>
      </w:r>
      <w:proofErr w:type="spellStart"/>
      <w:r w:rsidR="003C3DF5">
        <w:t>manusia</w:t>
      </w:r>
      <w:proofErr w:type="spellEnd"/>
      <w:r w:rsidR="003C3DF5">
        <w:t xml:space="preserve"> </w:t>
      </w:r>
      <w:proofErr w:type="spellStart"/>
      <w:r w:rsidR="003C3DF5">
        <w:t>mau</w:t>
      </w:r>
      <w:proofErr w:type="spellEnd"/>
      <w:r w:rsidR="003C3DF5">
        <w:t xml:space="preserve"> </w:t>
      </w:r>
      <w:proofErr w:type="spellStart"/>
      <w:r w:rsidR="003C3DF5">
        <w:t>atau</w:t>
      </w:r>
      <w:proofErr w:type="spellEnd"/>
      <w:r w:rsidR="003C3DF5">
        <w:t xml:space="preserve"> </w:t>
      </w:r>
      <w:proofErr w:type="spellStart"/>
      <w:r w:rsidR="003C3DF5">
        <w:t>tidak</w:t>
      </w:r>
      <w:proofErr w:type="spellEnd"/>
      <w:r w:rsidR="003C3DF5">
        <w:t xml:space="preserve">, </w:t>
      </w:r>
      <w:proofErr w:type="spellStart"/>
      <w:r w:rsidR="003C3DF5">
        <w:t>meyakini</w:t>
      </w:r>
      <w:proofErr w:type="spellEnd"/>
      <w:r w:rsidR="003C3DF5">
        <w:t xml:space="preserve"> </w:t>
      </w:r>
      <w:proofErr w:type="spellStart"/>
      <w:r w:rsidR="003C3DF5">
        <w:t>atau</w:t>
      </w:r>
      <w:proofErr w:type="spellEnd"/>
      <w:r w:rsidR="003C3DF5">
        <w:t xml:space="preserve"> </w:t>
      </w:r>
      <w:proofErr w:type="spellStart"/>
      <w:r w:rsidR="003C3DF5">
        <w:t>tidak</w:t>
      </w:r>
      <w:proofErr w:type="spellEnd"/>
      <w:r w:rsidR="003C3DF5">
        <w:t xml:space="preserve"> </w:t>
      </w:r>
      <w:proofErr w:type="spellStart"/>
      <w:r w:rsidR="003C3DF5">
        <w:t>adanya</w:t>
      </w:r>
      <w:proofErr w:type="spellEnd"/>
      <w:r w:rsidR="003C3DF5">
        <w:t xml:space="preserve"> </w:t>
      </w:r>
      <w:proofErr w:type="spellStart"/>
      <w:r w:rsidR="003C3DF5">
        <w:t>keesan</w:t>
      </w:r>
      <w:proofErr w:type="spellEnd"/>
      <w:r w:rsidR="003C3DF5">
        <w:t xml:space="preserve"> Allah </w:t>
      </w:r>
      <w:proofErr w:type="spellStart"/>
      <w:r w:rsidR="003C3DF5">
        <w:t>swt</w:t>
      </w:r>
      <w:proofErr w:type="spellEnd"/>
      <w:r w:rsidR="003C3DF5">
        <w:t xml:space="preserve">. </w:t>
      </w:r>
    </w:p>
    <w:p w:rsidR="003C3DF5" w:rsidRDefault="003C3DF5" w:rsidP="003C3DF5"/>
    <w:p w:rsidR="003C3DF5" w:rsidRDefault="003C3DF5" w:rsidP="003C3DF5"/>
    <w:p w:rsidR="003C3DF5" w:rsidRDefault="003C3DF5" w:rsidP="003C3DF5">
      <w:pPr>
        <w:pStyle w:val="ListParagraph"/>
        <w:numPr>
          <w:ilvl w:val="0"/>
          <w:numId w:val="1"/>
        </w:numPr>
      </w:pPr>
      <w:proofErr w:type="spellStart"/>
      <w:r>
        <w:t>Perilaku</w:t>
      </w:r>
      <w:proofErr w:type="spellEnd"/>
      <w:r>
        <w:t xml:space="preserve"> yang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surah al-Imran </w:t>
      </w:r>
      <w:proofErr w:type="spellStart"/>
      <w:r>
        <w:t>ayat</w:t>
      </w:r>
      <w:proofErr w:type="spellEnd"/>
      <w:r>
        <w:t xml:space="preserve"> 190-191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kebesaran</w:t>
      </w:r>
      <w:proofErr w:type="spellEnd"/>
      <w:r>
        <w:t xml:space="preserve"> Allah </w:t>
      </w:r>
      <w:proofErr w:type="spellStart"/>
      <w:r>
        <w:t>swt</w:t>
      </w:r>
      <w:proofErr w:type="spellEnd"/>
      <w:r>
        <w:t xml:space="preserve">. Dan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mentafakuri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Allah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mentadaburinya</w:t>
      </w:r>
      <w:proofErr w:type="spellEnd"/>
      <w:r>
        <w:t xml:space="preserve">.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Allah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berdzikir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mengngat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kebesarannya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dudu</w:t>
      </w:r>
      <w:proofErr w:type="spellEnd"/>
      <w:r>
        <w:t xml:space="preserve">, </w:t>
      </w:r>
      <w:proofErr w:type="spellStart"/>
      <w:r>
        <w:t>tidur</w:t>
      </w:r>
      <w:proofErr w:type="spellEnd"/>
      <w:r>
        <w:t xml:space="preserve">, </w:t>
      </w:r>
      <w:proofErr w:type="spellStart"/>
      <w:r>
        <w:t>melamun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mengngat</w:t>
      </w:r>
      <w:proofErr w:type="spellEnd"/>
      <w:r>
        <w:t xml:space="preserve"> Allah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</w:p>
    <w:p w:rsidR="003C3DF5" w:rsidRDefault="003C3DF5" w:rsidP="003C3DF5"/>
    <w:p w:rsidR="003C3DF5" w:rsidRDefault="003C3DF5" w:rsidP="003C3DF5"/>
    <w:p w:rsidR="003C3DF5" w:rsidRDefault="003C3DF5" w:rsidP="003C3DF5">
      <w:pPr>
        <w:pStyle w:val="ListParagraph"/>
        <w:numPr>
          <w:ilvl w:val="0"/>
          <w:numId w:val="1"/>
        </w:numPr>
      </w:pPr>
      <w:proofErr w:type="spellStart"/>
      <w:r>
        <w:lastRenderedPageBreak/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menghendaki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yang </w:t>
      </w:r>
      <w:proofErr w:type="spellStart"/>
      <w:r>
        <w:t>bahagia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satupun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susah</w:t>
      </w:r>
      <w:proofErr w:type="spellEnd"/>
      <w:r>
        <w:t xml:space="preserve">, </w:t>
      </w:r>
      <w:proofErr w:type="spellStart"/>
      <w:r>
        <w:t>gelisah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. </w:t>
      </w:r>
      <w:proofErr w:type="spellStart"/>
      <w:r>
        <w:t>Karena</w:t>
      </w:r>
      <w:proofErr w:type="spellEnd"/>
      <w:r>
        <w:t xml:space="preserve"> yang paling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dipijakinya</w:t>
      </w:r>
      <w:proofErr w:type="spellEnd"/>
      <w:r>
        <w:t>.</w:t>
      </w:r>
    </w:p>
    <w:p w:rsidR="003C3DF5" w:rsidRDefault="003C3DF5" w:rsidP="004A7EC7">
      <w:pPr>
        <w:pStyle w:val="ListParagraph"/>
      </w:pPr>
    </w:p>
    <w:p w:rsidR="003C3DF5" w:rsidRDefault="003C3DF5" w:rsidP="004A7EC7">
      <w:pPr>
        <w:pStyle w:val="ListParagraph"/>
      </w:pPr>
      <w:proofErr w:type="spellStart"/>
      <w:r>
        <w:t>Bagi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Muslim,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kemewahan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keberlimpahan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duniawi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pinsip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Islam</w:t>
      </w:r>
      <w:r w:rsidR="004A7EC7">
        <w:t>.</w:t>
      </w:r>
    </w:p>
    <w:p w:rsidR="004A7EC7" w:rsidRDefault="004A7EC7" w:rsidP="004A7EC7">
      <w:pPr>
        <w:pStyle w:val="ListParagraph"/>
      </w:pPr>
    </w:p>
    <w:p w:rsidR="004A7EC7" w:rsidRDefault="004A7EC7" w:rsidP="004A7EC7">
      <w:pPr>
        <w:pStyle w:val="ListParagraph"/>
        <w:numPr>
          <w:ilvl w:val="0"/>
          <w:numId w:val="2"/>
        </w:numPr>
      </w:pPr>
      <w:proofErr w:type="spellStart"/>
      <w:r w:rsidRPr="004A7EC7">
        <w:t>Kebahagiaan</w:t>
      </w:r>
      <w:proofErr w:type="spellEnd"/>
      <w:r w:rsidRPr="004A7EC7">
        <w:t xml:space="preserve"> </w:t>
      </w:r>
      <w:proofErr w:type="spellStart"/>
      <w:r w:rsidRPr="004A7EC7">
        <w:t>hanya</w:t>
      </w:r>
      <w:proofErr w:type="spellEnd"/>
      <w:r w:rsidRPr="004A7EC7">
        <w:t xml:space="preserve"> </w:t>
      </w:r>
      <w:proofErr w:type="spellStart"/>
      <w:r w:rsidRPr="004A7EC7">
        <w:t>dapat</w:t>
      </w:r>
      <w:proofErr w:type="spellEnd"/>
      <w:r w:rsidRPr="004A7EC7">
        <w:t xml:space="preserve"> </w:t>
      </w:r>
      <w:proofErr w:type="spellStart"/>
      <w:r w:rsidRPr="004A7EC7">
        <w:t>diperoleh</w:t>
      </w:r>
      <w:proofErr w:type="spellEnd"/>
      <w:r w:rsidRPr="004A7EC7">
        <w:t xml:space="preserve"> </w:t>
      </w:r>
      <w:proofErr w:type="spellStart"/>
      <w:r w:rsidRPr="004A7EC7">
        <w:t>dengan</w:t>
      </w:r>
      <w:proofErr w:type="spellEnd"/>
      <w:r w:rsidRPr="004A7EC7">
        <w:t xml:space="preserve"> </w:t>
      </w:r>
      <w:proofErr w:type="spellStart"/>
      <w:r w:rsidRPr="004A7EC7">
        <w:t>meniti</w:t>
      </w:r>
      <w:proofErr w:type="spellEnd"/>
      <w:r w:rsidRPr="004A7EC7">
        <w:t xml:space="preserve"> </w:t>
      </w:r>
      <w:proofErr w:type="spellStart"/>
      <w:r w:rsidRPr="004A7EC7">
        <w:t>jalan</w:t>
      </w:r>
      <w:proofErr w:type="spellEnd"/>
      <w:r w:rsidRPr="004A7EC7">
        <w:t xml:space="preserve"> yang </w:t>
      </w:r>
      <w:proofErr w:type="spellStart"/>
      <w:r w:rsidRPr="004A7EC7">
        <w:t>digariskan</w:t>
      </w:r>
      <w:proofErr w:type="spellEnd"/>
      <w:r w:rsidRPr="004A7EC7">
        <w:t xml:space="preserve"> </w:t>
      </w:r>
      <w:proofErr w:type="spellStart"/>
      <w:r w:rsidRPr="004A7EC7">
        <w:t>oleh</w:t>
      </w:r>
      <w:proofErr w:type="spellEnd"/>
      <w:r w:rsidRPr="004A7EC7">
        <w:t xml:space="preserve"> Allah. Yang </w:t>
      </w:r>
      <w:proofErr w:type="spellStart"/>
      <w:r w:rsidRPr="004A7EC7">
        <w:t>dimaksud</w:t>
      </w:r>
      <w:proofErr w:type="spellEnd"/>
      <w:r w:rsidRPr="004A7EC7">
        <w:t xml:space="preserve"> </w:t>
      </w:r>
      <w:proofErr w:type="spellStart"/>
      <w:r w:rsidRPr="004A7EC7">
        <w:t>dengan</w:t>
      </w:r>
      <w:proofErr w:type="spellEnd"/>
      <w:r w:rsidRPr="004A7EC7">
        <w:t xml:space="preserve"> </w:t>
      </w:r>
      <w:proofErr w:type="spellStart"/>
      <w:r w:rsidRPr="004A7EC7">
        <w:t>meniti</w:t>
      </w:r>
      <w:proofErr w:type="spellEnd"/>
      <w:r w:rsidRPr="004A7EC7">
        <w:t xml:space="preserve"> </w:t>
      </w:r>
      <w:proofErr w:type="spellStart"/>
      <w:r w:rsidRPr="004A7EC7">
        <w:t>jalan</w:t>
      </w:r>
      <w:proofErr w:type="spellEnd"/>
      <w:r w:rsidRPr="004A7EC7">
        <w:t xml:space="preserve"> Allah </w:t>
      </w:r>
      <w:proofErr w:type="spellStart"/>
      <w:r w:rsidRPr="004A7EC7">
        <w:t>adalah</w:t>
      </w:r>
      <w:proofErr w:type="spellEnd"/>
      <w:r w:rsidRPr="004A7EC7">
        <w:t xml:space="preserve"> </w:t>
      </w:r>
      <w:proofErr w:type="spellStart"/>
      <w:r w:rsidRPr="004A7EC7">
        <w:t>menaati</w:t>
      </w:r>
      <w:proofErr w:type="spellEnd"/>
      <w:r w:rsidRPr="004A7EC7">
        <w:t xml:space="preserve"> </w:t>
      </w:r>
      <w:proofErr w:type="spellStart"/>
      <w:r w:rsidRPr="004A7EC7">
        <w:t>perintah</w:t>
      </w:r>
      <w:proofErr w:type="spellEnd"/>
      <w:r w:rsidRPr="004A7EC7">
        <w:t xml:space="preserve">-Nya </w:t>
      </w:r>
      <w:proofErr w:type="spellStart"/>
      <w:r w:rsidRPr="004A7EC7">
        <w:t>dan</w:t>
      </w:r>
      <w:proofErr w:type="spellEnd"/>
      <w:r w:rsidRPr="004A7EC7">
        <w:t xml:space="preserve"> </w:t>
      </w:r>
      <w:proofErr w:type="spellStart"/>
      <w:r w:rsidRPr="004A7EC7">
        <w:t>meninggalkan</w:t>
      </w:r>
      <w:proofErr w:type="spellEnd"/>
      <w:r w:rsidRPr="004A7EC7">
        <w:t xml:space="preserve"> </w:t>
      </w:r>
      <w:proofErr w:type="spellStart"/>
      <w:r w:rsidRPr="004A7EC7">
        <w:t>larangan</w:t>
      </w:r>
      <w:proofErr w:type="spellEnd"/>
      <w:r w:rsidRPr="004A7EC7">
        <w:t xml:space="preserve">-Nya </w:t>
      </w:r>
      <w:proofErr w:type="spellStart"/>
      <w:r w:rsidRPr="004A7EC7">
        <w:t>dengan</w:t>
      </w:r>
      <w:proofErr w:type="spellEnd"/>
      <w:r w:rsidRPr="004A7EC7">
        <w:t xml:space="preserve"> </w:t>
      </w:r>
      <w:proofErr w:type="spellStart"/>
      <w:r w:rsidRPr="004A7EC7">
        <w:t>ikhlas</w:t>
      </w:r>
      <w:proofErr w:type="spellEnd"/>
      <w:r w:rsidRPr="004A7EC7">
        <w:t xml:space="preserve"> </w:t>
      </w:r>
      <w:proofErr w:type="spellStart"/>
      <w:r w:rsidRPr="004A7EC7">
        <w:t>dan</w:t>
      </w:r>
      <w:proofErr w:type="spellEnd"/>
      <w:r w:rsidRPr="004A7EC7">
        <w:t xml:space="preserve"> </w:t>
      </w:r>
      <w:proofErr w:type="spellStart"/>
      <w:r w:rsidRPr="004A7EC7">
        <w:t>benar</w:t>
      </w:r>
      <w:proofErr w:type="spellEnd"/>
      <w:r>
        <w:t>.</w:t>
      </w:r>
    </w:p>
    <w:p w:rsidR="004A7EC7" w:rsidRDefault="004A7EC7" w:rsidP="004A7EC7">
      <w:pPr>
        <w:pStyle w:val="ListParagraph"/>
        <w:numPr>
          <w:ilvl w:val="0"/>
          <w:numId w:val="2"/>
        </w:numPr>
      </w:pPr>
      <w:proofErr w:type="spellStart"/>
      <w:r>
        <w:t>M</w:t>
      </w:r>
      <w:r>
        <w:t>anusia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jasad</w:t>
      </w:r>
      <w:proofErr w:type="spellEnd"/>
      <w:r>
        <w:t xml:space="preserve">.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.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mengabaikan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jasad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yang lain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jasad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mengabaikan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ruh</w:t>
      </w:r>
      <w:proofErr w:type="spellEnd"/>
      <w:r>
        <w:t>.</w:t>
      </w:r>
    </w:p>
    <w:p w:rsidR="004A7EC7" w:rsidRDefault="004A7EC7" w:rsidP="004A7EC7">
      <w:pPr>
        <w:pStyle w:val="ListParagraph"/>
        <w:ind w:left="1125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Islam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(</w:t>
      </w:r>
      <w:proofErr w:type="spellStart"/>
      <w:r>
        <w:t>ruh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jasad</w:t>
      </w:r>
      <w:proofErr w:type="spellEnd"/>
      <w:r>
        <w:t xml:space="preserve">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. </w:t>
      </w:r>
      <w:proofErr w:type="spellStart"/>
      <w:r>
        <w:t>Ruh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kebutuhannya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jasad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pememenuhan</w:t>
      </w:r>
      <w:proofErr w:type="spellEnd"/>
      <w:r>
        <w:t xml:space="preserve"> </w:t>
      </w:r>
      <w:proofErr w:type="spellStart"/>
      <w:r>
        <w:t>hajat</w:t>
      </w:r>
      <w:proofErr w:type="spellEnd"/>
      <w:r>
        <w:t xml:space="preserve"> </w:t>
      </w:r>
      <w:proofErr w:type="spellStart"/>
      <w:r>
        <w:t>syahwat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syahwat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halal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thayyib</w:t>
      </w:r>
      <w:proofErr w:type="spellEnd"/>
      <w:r>
        <w:t>.</w:t>
      </w:r>
    </w:p>
    <w:p w:rsidR="004A7EC7" w:rsidRDefault="004A7EC7" w:rsidP="004A7EC7">
      <w:pPr>
        <w:pStyle w:val="ListParagraph"/>
        <w:numPr>
          <w:ilvl w:val="0"/>
          <w:numId w:val="2"/>
        </w:numPr>
      </w:pPr>
      <w:proofErr w:type="spellStart"/>
      <w:r w:rsidRPr="004A7EC7">
        <w:t>Tiada</w:t>
      </w:r>
      <w:proofErr w:type="spellEnd"/>
      <w:r w:rsidRPr="004A7EC7">
        <w:t xml:space="preserve"> </w:t>
      </w:r>
      <w:proofErr w:type="spellStart"/>
      <w:r w:rsidRPr="004A7EC7">
        <w:t>kebahagiaan</w:t>
      </w:r>
      <w:proofErr w:type="spellEnd"/>
      <w:r w:rsidRPr="004A7EC7">
        <w:t xml:space="preserve"> </w:t>
      </w:r>
      <w:proofErr w:type="spellStart"/>
      <w:r w:rsidRPr="004A7EC7">
        <w:t>tanpa</w:t>
      </w:r>
      <w:proofErr w:type="spellEnd"/>
      <w:r w:rsidRPr="004A7EC7">
        <w:t xml:space="preserve"> </w:t>
      </w:r>
      <w:proofErr w:type="spellStart"/>
      <w:r w:rsidRPr="004A7EC7">
        <w:t>sakinah</w:t>
      </w:r>
      <w:proofErr w:type="spellEnd"/>
      <w:r w:rsidRPr="004A7EC7">
        <w:t xml:space="preserve"> (</w:t>
      </w:r>
      <w:proofErr w:type="spellStart"/>
      <w:r w:rsidRPr="004A7EC7">
        <w:t>ketenangan</w:t>
      </w:r>
      <w:proofErr w:type="spellEnd"/>
      <w:r w:rsidRPr="004A7EC7">
        <w:t xml:space="preserve">) </w:t>
      </w:r>
      <w:proofErr w:type="spellStart"/>
      <w:r w:rsidRPr="004A7EC7">
        <w:t>dan</w:t>
      </w:r>
      <w:proofErr w:type="spellEnd"/>
      <w:r w:rsidRPr="004A7EC7">
        <w:t xml:space="preserve"> </w:t>
      </w:r>
      <w:proofErr w:type="spellStart"/>
      <w:r w:rsidRPr="004A7EC7">
        <w:t>thuma’ninah</w:t>
      </w:r>
      <w:proofErr w:type="spellEnd"/>
      <w:r w:rsidRPr="004A7EC7">
        <w:t xml:space="preserve"> (</w:t>
      </w:r>
      <w:proofErr w:type="spellStart"/>
      <w:r w:rsidRPr="004A7EC7">
        <w:t>ketentraman</w:t>
      </w:r>
      <w:proofErr w:type="spellEnd"/>
      <w:proofErr w:type="gramStart"/>
      <w:r w:rsidRPr="004A7EC7">
        <w:t>).Dan</w:t>
      </w:r>
      <w:proofErr w:type="gramEnd"/>
      <w:r w:rsidRPr="004A7EC7">
        <w:t xml:space="preserve"> </w:t>
      </w:r>
      <w:proofErr w:type="spellStart"/>
      <w:r w:rsidRPr="004A7EC7">
        <w:t>tiada</w:t>
      </w:r>
      <w:proofErr w:type="spellEnd"/>
      <w:r w:rsidRPr="004A7EC7">
        <w:t xml:space="preserve"> </w:t>
      </w:r>
      <w:proofErr w:type="spellStart"/>
      <w:r w:rsidRPr="004A7EC7">
        <w:t>ketenangan</w:t>
      </w:r>
      <w:proofErr w:type="spellEnd"/>
      <w:r w:rsidRPr="004A7EC7">
        <w:t xml:space="preserve"> </w:t>
      </w:r>
      <w:proofErr w:type="spellStart"/>
      <w:r w:rsidRPr="004A7EC7">
        <w:t>dan</w:t>
      </w:r>
      <w:proofErr w:type="spellEnd"/>
      <w:r w:rsidRPr="004A7EC7">
        <w:t xml:space="preserve"> </w:t>
      </w:r>
      <w:proofErr w:type="spellStart"/>
      <w:r w:rsidRPr="004A7EC7">
        <w:t>ketentraman</w:t>
      </w:r>
      <w:proofErr w:type="spellEnd"/>
      <w:r w:rsidRPr="004A7EC7">
        <w:t xml:space="preserve"> </w:t>
      </w:r>
      <w:proofErr w:type="spellStart"/>
      <w:r w:rsidRPr="004A7EC7">
        <w:t>tanpa</w:t>
      </w:r>
      <w:proofErr w:type="spellEnd"/>
      <w:r w:rsidRPr="004A7EC7">
        <w:t xml:space="preserve"> </w:t>
      </w:r>
      <w:proofErr w:type="spellStart"/>
      <w:r w:rsidRPr="004A7EC7">
        <w:t>iman</w:t>
      </w:r>
      <w:proofErr w:type="spellEnd"/>
    </w:p>
    <w:p w:rsidR="004A7EC7" w:rsidRDefault="004A7EC7" w:rsidP="004A7EC7">
      <w:pPr>
        <w:pStyle w:val="ListParagraph"/>
        <w:numPr>
          <w:ilvl w:val="0"/>
          <w:numId w:val="2"/>
        </w:numPr>
      </w:pPr>
      <w:r>
        <w:t xml:space="preserve">orang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beramal</w:t>
      </w:r>
      <w:proofErr w:type="spellEnd"/>
      <w:r>
        <w:t xml:space="preserve"> </w:t>
      </w:r>
      <w:proofErr w:type="spellStart"/>
      <w:r>
        <w:t>shaleh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dihidupkan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; </w:t>
      </w:r>
      <w:proofErr w:type="spellStart"/>
      <w:r>
        <w:t>bahagia</w:t>
      </w:r>
      <w:proofErr w:type="spellEnd"/>
      <w:r>
        <w:t xml:space="preserve">, </w:t>
      </w:r>
      <w:proofErr w:type="spellStart"/>
      <w:r>
        <w:t>tenang</w:t>
      </w:r>
      <w:proofErr w:type="spellEnd"/>
      <w:r>
        <w:t xml:space="preserve">, </w:t>
      </w:r>
      <w:proofErr w:type="spellStart"/>
      <w:r>
        <w:t>tentram</w:t>
      </w:r>
      <w:proofErr w:type="spellEnd"/>
      <w:r>
        <w:t xml:space="preserve">, </w:t>
      </w:r>
      <w:proofErr w:type="spellStart"/>
      <w:r>
        <w:t>meski</w:t>
      </w:r>
      <w:proofErr w:type="spellEnd"/>
      <w:r>
        <w:t xml:space="preserve"> </w:t>
      </w:r>
      <w:proofErr w:type="spellStart"/>
      <w:r>
        <w:t>hartanya</w:t>
      </w:r>
      <w:proofErr w:type="spellEnd"/>
      <w:r>
        <w:t xml:space="preserve"> </w:t>
      </w:r>
      <w:proofErr w:type="spellStart"/>
      <w:r>
        <w:t>sedikit</w:t>
      </w:r>
      <w:proofErr w:type="spellEnd"/>
      <w:r>
        <w:t>.</w:t>
      </w:r>
    </w:p>
    <w:p w:rsidR="004A7EC7" w:rsidRDefault="004A7EC7" w:rsidP="004A7EC7">
      <w:pPr>
        <w:pStyle w:val="ListParagraph"/>
        <w:ind w:left="1125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di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kubur</w:t>
      </w:r>
      <w:proofErr w:type="spellEnd"/>
      <w:r>
        <w:t xml:space="preserve">,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Mu’min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dilapangkan</w:t>
      </w:r>
      <w:proofErr w:type="spellEnd"/>
      <w:r>
        <w:t xml:space="preserve"> </w:t>
      </w:r>
      <w:proofErr w:type="spellStart"/>
      <w:r>
        <w:t>kuburannya</w:t>
      </w:r>
      <w:proofErr w:type="spellEnd"/>
      <w:r>
        <w:t>,</w:t>
      </w:r>
    </w:p>
    <w:p w:rsidR="004A7EC7" w:rsidRDefault="004A7EC7" w:rsidP="004A7EC7">
      <w:pPr>
        <w:pStyle w:val="ListParagraph"/>
        <w:numPr>
          <w:ilvl w:val="0"/>
          <w:numId w:val="2"/>
        </w:numPr>
      </w:pPr>
      <w:proofErr w:type="spellStart"/>
      <w:r>
        <w:t>Singkatnya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hamba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akhirat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, Islam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yang </w:t>
      </w:r>
      <w:proofErr w:type="spellStart"/>
      <w:r>
        <w:t>abadi</w:t>
      </w:r>
      <w:proofErr w:type="spellEnd"/>
      <w:r>
        <w:t xml:space="preserve">,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akhirat</w:t>
      </w:r>
      <w:proofErr w:type="spellEnd"/>
      <w:r>
        <w:t>.</w:t>
      </w:r>
    </w:p>
    <w:p w:rsidR="004A7EC7" w:rsidRDefault="004A7EC7" w:rsidP="004A7EC7">
      <w:pPr>
        <w:pStyle w:val="ListParagraph"/>
        <w:ind w:left="1125"/>
      </w:pPr>
      <w:proofErr w:type="spellStart"/>
      <w:r>
        <w:t>Meskipun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Allah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dipertentangkan</w:t>
      </w:r>
      <w:proofErr w:type="spellEnd"/>
      <w:r>
        <w:t xml:space="preserve">.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.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. Allah </w:t>
      </w:r>
      <w:proofErr w:type="spellStart"/>
      <w:r>
        <w:t>mengingatkan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menghendaki</w:t>
      </w:r>
      <w:proofErr w:type="spellEnd"/>
      <w:r>
        <w:t xml:space="preserve"> </w:t>
      </w:r>
      <w:proofErr w:type="spellStart"/>
      <w:r>
        <w:t>balasan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Allah </w:t>
      </w:r>
      <w:proofErr w:type="spellStart"/>
      <w:r>
        <w:t>memeiliki</w:t>
      </w:r>
      <w:proofErr w:type="spellEnd"/>
      <w:r>
        <w:t xml:space="preserve"> </w:t>
      </w:r>
      <w:proofErr w:type="spellStart"/>
      <w:r>
        <w:t>balasan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akhirat</w:t>
      </w:r>
      <w:proofErr w:type="spellEnd"/>
      <w:r>
        <w:t>;</w:t>
      </w:r>
    </w:p>
    <w:p w:rsidR="004A7EC7" w:rsidRDefault="004A7EC7" w:rsidP="004A7EC7"/>
    <w:p w:rsidR="004A7EC7" w:rsidRDefault="004A7EC7" w:rsidP="004A7EC7"/>
    <w:p w:rsidR="004A7EC7" w:rsidRDefault="004A7EC7" w:rsidP="004A7EC7">
      <w:pPr>
        <w:pStyle w:val="ListParagraph"/>
        <w:numPr>
          <w:ilvl w:val="0"/>
          <w:numId w:val="1"/>
        </w:numPr>
      </w:pPr>
      <w:proofErr w:type="spellStart"/>
      <w:r w:rsidRPr="004A7EC7">
        <w:t>Insan</w:t>
      </w:r>
      <w:proofErr w:type="spellEnd"/>
      <w:r w:rsidRPr="004A7EC7">
        <w:t xml:space="preserve"> </w:t>
      </w:r>
      <w:proofErr w:type="spellStart"/>
      <w:r w:rsidRPr="004A7EC7">
        <w:t>kamil</w:t>
      </w:r>
      <w:proofErr w:type="spellEnd"/>
      <w:r w:rsidRPr="004A7EC7">
        <w:t xml:space="preserve"> </w:t>
      </w:r>
      <w:proofErr w:type="spellStart"/>
      <w:r w:rsidRPr="004A7EC7">
        <w:t>adalah</w:t>
      </w:r>
      <w:proofErr w:type="spellEnd"/>
      <w:r w:rsidRPr="004A7EC7">
        <w:t xml:space="preserve"> </w:t>
      </w:r>
      <w:proofErr w:type="spellStart"/>
      <w:r w:rsidRPr="004A7EC7">
        <w:t>manusia</w:t>
      </w:r>
      <w:proofErr w:type="spellEnd"/>
      <w:r w:rsidRPr="004A7EC7">
        <w:t xml:space="preserve"> </w:t>
      </w:r>
      <w:proofErr w:type="spellStart"/>
      <w:r w:rsidRPr="004A7EC7">
        <w:t>dengan</w:t>
      </w:r>
      <w:proofErr w:type="spellEnd"/>
      <w:r w:rsidRPr="004A7EC7">
        <w:t xml:space="preserve"> </w:t>
      </w:r>
      <w:proofErr w:type="spellStart"/>
      <w:r w:rsidRPr="004A7EC7">
        <w:t>sifat-sifat</w:t>
      </w:r>
      <w:proofErr w:type="spellEnd"/>
      <w:r w:rsidRPr="004A7EC7">
        <w:t xml:space="preserve"> yang </w:t>
      </w:r>
      <w:proofErr w:type="spellStart"/>
      <w:r w:rsidRPr="004A7EC7">
        <w:t>lebih</w:t>
      </w:r>
      <w:proofErr w:type="spellEnd"/>
      <w:r w:rsidRPr="004A7EC7">
        <w:t xml:space="preserve"> </w:t>
      </w:r>
      <w:proofErr w:type="spellStart"/>
      <w:r w:rsidRPr="004A7EC7">
        <w:t>mulia</w:t>
      </w:r>
      <w:proofErr w:type="spellEnd"/>
      <w:r w:rsidRPr="004A7EC7">
        <w:t xml:space="preserve"> </w:t>
      </w:r>
      <w:proofErr w:type="spellStart"/>
      <w:r w:rsidRPr="004A7EC7">
        <w:t>dibandingkan</w:t>
      </w:r>
      <w:proofErr w:type="spellEnd"/>
      <w:r w:rsidRPr="004A7EC7">
        <w:t xml:space="preserve"> </w:t>
      </w:r>
      <w:proofErr w:type="spellStart"/>
      <w:r w:rsidRPr="004A7EC7">
        <w:t>dengan</w:t>
      </w:r>
      <w:proofErr w:type="spellEnd"/>
      <w:r w:rsidRPr="004A7EC7">
        <w:t xml:space="preserve"> </w:t>
      </w:r>
      <w:proofErr w:type="spellStart"/>
      <w:r w:rsidRPr="004A7EC7">
        <w:t>manusia</w:t>
      </w:r>
      <w:proofErr w:type="spellEnd"/>
      <w:r w:rsidRPr="004A7EC7">
        <w:t xml:space="preserve"> </w:t>
      </w:r>
      <w:proofErr w:type="spellStart"/>
      <w:r w:rsidRPr="004A7EC7">
        <w:t>kebanyakan</w:t>
      </w:r>
      <w:proofErr w:type="spellEnd"/>
      <w:r w:rsidRPr="004A7EC7">
        <w:t xml:space="preserve">, yang </w:t>
      </w:r>
      <w:proofErr w:type="spellStart"/>
      <w:r w:rsidRPr="004A7EC7">
        <w:t>keimanannya</w:t>
      </w:r>
      <w:proofErr w:type="spellEnd"/>
      <w:r w:rsidRPr="004A7EC7">
        <w:t xml:space="preserve"> </w:t>
      </w:r>
      <w:proofErr w:type="spellStart"/>
      <w:r w:rsidRPr="004A7EC7">
        <w:t>sudah</w:t>
      </w:r>
      <w:proofErr w:type="spellEnd"/>
      <w:r w:rsidRPr="004A7EC7">
        <w:t xml:space="preserve"> </w:t>
      </w:r>
      <w:proofErr w:type="spellStart"/>
      <w:r w:rsidRPr="004A7EC7">
        <w:t>mencapai</w:t>
      </w:r>
      <w:proofErr w:type="spellEnd"/>
      <w:r w:rsidRPr="004A7EC7">
        <w:t xml:space="preserve"> </w:t>
      </w:r>
      <w:proofErr w:type="spellStart"/>
      <w:r w:rsidRPr="004A7EC7">
        <w:t>tingkat</w:t>
      </w:r>
      <w:proofErr w:type="spellEnd"/>
      <w:r w:rsidRPr="004A7EC7">
        <w:t xml:space="preserve"> “</w:t>
      </w:r>
      <w:proofErr w:type="spellStart"/>
      <w:r w:rsidRPr="004A7EC7">
        <w:t>yakin</w:t>
      </w:r>
      <w:proofErr w:type="spellEnd"/>
      <w:r w:rsidRPr="004A7EC7">
        <w:t xml:space="preserve">” </w:t>
      </w:r>
      <w:proofErr w:type="spellStart"/>
      <w:r w:rsidRPr="004A7EC7">
        <w:t>dan</w:t>
      </w:r>
      <w:proofErr w:type="spellEnd"/>
      <w:r w:rsidRPr="004A7EC7">
        <w:t xml:space="preserve"> </w:t>
      </w:r>
      <w:proofErr w:type="spellStart"/>
      <w:r w:rsidRPr="004A7EC7">
        <w:t>menyerahkan</w:t>
      </w:r>
      <w:proofErr w:type="spellEnd"/>
      <w:r w:rsidRPr="004A7EC7">
        <w:t xml:space="preserve"> </w:t>
      </w:r>
      <w:proofErr w:type="spellStart"/>
      <w:r w:rsidRPr="004A7EC7">
        <w:t>semuanya</w:t>
      </w:r>
      <w:proofErr w:type="spellEnd"/>
      <w:r w:rsidRPr="004A7EC7">
        <w:t xml:space="preserve"> </w:t>
      </w:r>
      <w:proofErr w:type="spellStart"/>
      <w:r w:rsidRPr="004A7EC7">
        <w:t>kepada</w:t>
      </w:r>
      <w:proofErr w:type="spellEnd"/>
      <w:r w:rsidRPr="004A7EC7">
        <w:t xml:space="preserve"> Allah SWT. </w:t>
      </w:r>
      <w:proofErr w:type="spellStart"/>
      <w:r w:rsidRPr="004A7EC7">
        <w:t>Untuk</w:t>
      </w:r>
      <w:proofErr w:type="spellEnd"/>
      <w:r w:rsidRPr="004A7EC7">
        <w:t xml:space="preserve"> </w:t>
      </w:r>
      <w:proofErr w:type="spellStart"/>
      <w:r w:rsidRPr="004A7EC7">
        <w:t>menjadi</w:t>
      </w:r>
      <w:proofErr w:type="spellEnd"/>
      <w:r w:rsidRPr="004A7EC7">
        <w:t xml:space="preserve"> </w:t>
      </w:r>
      <w:proofErr w:type="spellStart"/>
      <w:r w:rsidRPr="004A7EC7">
        <w:t>insan</w:t>
      </w:r>
      <w:proofErr w:type="spellEnd"/>
      <w:r w:rsidRPr="004A7EC7">
        <w:t xml:space="preserve"> </w:t>
      </w:r>
      <w:proofErr w:type="spellStart"/>
      <w:r w:rsidRPr="004A7EC7">
        <w:t>kmil</w:t>
      </w:r>
      <w:proofErr w:type="spellEnd"/>
      <w:r w:rsidRPr="004A7EC7">
        <w:t xml:space="preserve">, </w:t>
      </w:r>
      <w:proofErr w:type="spellStart"/>
      <w:r w:rsidRPr="004A7EC7">
        <w:t>tentunya</w:t>
      </w:r>
      <w:proofErr w:type="spellEnd"/>
      <w:r w:rsidRPr="004A7EC7">
        <w:t xml:space="preserve"> </w:t>
      </w:r>
      <w:proofErr w:type="spellStart"/>
      <w:r w:rsidRPr="004A7EC7">
        <w:t>ada</w:t>
      </w:r>
      <w:proofErr w:type="spellEnd"/>
      <w:r w:rsidRPr="004A7EC7">
        <w:t xml:space="preserve"> patokan2 yang </w:t>
      </w:r>
      <w:proofErr w:type="spellStart"/>
      <w:r w:rsidRPr="004A7EC7">
        <w:t>harus</w:t>
      </w:r>
      <w:proofErr w:type="spellEnd"/>
      <w:r w:rsidRPr="004A7EC7">
        <w:t xml:space="preserve"> </w:t>
      </w:r>
      <w:proofErr w:type="spellStart"/>
      <w:r w:rsidRPr="004A7EC7">
        <w:t>dijalani</w:t>
      </w:r>
      <w:proofErr w:type="spellEnd"/>
      <w:r w:rsidRPr="004A7EC7">
        <w:t xml:space="preserve">, </w:t>
      </w:r>
      <w:proofErr w:type="spellStart"/>
      <w:r w:rsidRPr="004A7EC7">
        <w:t>yaitu</w:t>
      </w:r>
      <w:proofErr w:type="spellEnd"/>
      <w:r w:rsidRPr="004A7EC7">
        <w:t xml:space="preserve"> </w:t>
      </w:r>
      <w:proofErr w:type="spellStart"/>
      <w:r w:rsidRPr="004A7EC7">
        <w:t>ada</w:t>
      </w:r>
      <w:proofErr w:type="spellEnd"/>
      <w:r w:rsidRPr="004A7EC7">
        <w:t xml:space="preserve"> 3 </w:t>
      </w:r>
      <w:proofErr w:type="spellStart"/>
      <w:r w:rsidRPr="004A7EC7">
        <w:t>konsep</w:t>
      </w:r>
      <w:proofErr w:type="spellEnd"/>
      <w:r w:rsidRPr="004A7EC7">
        <w:t xml:space="preserve"> Islam, </w:t>
      </w:r>
      <w:proofErr w:type="spellStart"/>
      <w:r w:rsidRPr="004A7EC7">
        <w:t>Iman</w:t>
      </w:r>
      <w:proofErr w:type="spellEnd"/>
      <w:r w:rsidRPr="004A7EC7">
        <w:t xml:space="preserve">, </w:t>
      </w:r>
      <w:proofErr w:type="spellStart"/>
      <w:r w:rsidRPr="004A7EC7">
        <w:t>dan</w:t>
      </w:r>
      <w:proofErr w:type="spellEnd"/>
      <w:r w:rsidRPr="004A7EC7">
        <w:t xml:space="preserve"> </w:t>
      </w:r>
      <w:proofErr w:type="spellStart"/>
      <w:r w:rsidRPr="004A7EC7">
        <w:t>Ihsan</w:t>
      </w:r>
      <w:proofErr w:type="spellEnd"/>
      <w:r w:rsidRPr="004A7EC7">
        <w:t xml:space="preserve"> yang </w:t>
      </w:r>
      <w:proofErr w:type="spellStart"/>
      <w:r w:rsidRPr="004A7EC7">
        <w:t>harus</w:t>
      </w:r>
      <w:proofErr w:type="spellEnd"/>
      <w:r w:rsidRPr="004A7EC7">
        <w:t xml:space="preserve"> </w:t>
      </w:r>
      <w:proofErr w:type="spellStart"/>
      <w:r w:rsidRPr="004A7EC7">
        <w:t>kita</w:t>
      </w:r>
      <w:proofErr w:type="spellEnd"/>
      <w:r w:rsidRPr="004A7EC7">
        <w:t xml:space="preserve"> </w:t>
      </w:r>
      <w:proofErr w:type="spellStart"/>
      <w:r w:rsidRPr="004A7EC7">
        <w:t>miliki</w:t>
      </w:r>
      <w:proofErr w:type="spellEnd"/>
      <w:r w:rsidRPr="004A7EC7">
        <w:t xml:space="preserve"> agar </w:t>
      </w:r>
      <w:proofErr w:type="spellStart"/>
      <w:r w:rsidRPr="004A7EC7">
        <w:t>kita</w:t>
      </w:r>
      <w:proofErr w:type="spellEnd"/>
      <w:r w:rsidRPr="004A7EC7">
        <w:t xml:space="preserve"> </w:t>
      </w:r>
      <w:proofErr w:type="spellStart"/>
      <w:proofErr w:type="gramStart"/>
      <w:r w:rsidRPr="004A7EC7">
        <w:t>dapat</w:t>
      </w:r>
      <w:proofErr w:type="spellEnd"/>
      <w:r w:rsidRPr="004A7EC7">
        <w:t xml:space="preserve">  </w:t>
      </w:r>
      <w:proofErr w:type="spellStart"/>
      <w:r w:rsidRPr="004A7EC7">
        <w:t>menjadi</w:t>
      </w:r>
      <w:proofErr w:type="spellEnd"/>
      <w:proofErr w:type="gramEnd"/>
      <w:r w:rsidRPr="004A7EC7">
        <w:t xml:space="preserve"> </w:t>
      </w:r>
      <w:proofErr w:type="spellStart"/>
      <w:r w:rsidRPr="004A7EC7">
        <w:t>seorang</w:t>
      </w:r>
      <w:proofErr w:type="spellEnd"/>
      <w:r w:rsidRPr="004A7EC7">
        <w:t xml:space="preserve"> </w:t>
      </w:r>
      <w:proofErr w:type="spellStart"/>
      <w:r w:rsidRPr="004A7EC7">
        <w:t>insan</w:t>
      </w:r>
      <w:proofErr w:type="spellEnd"/>
      <w:r w:rsidRPr="004A7EC7">
        <w:t xml:space="preserve"> </w:t>
      </w:r>
      <w:proofErr w:type="spellStart"/>
      <w:r w:rsidRPr="004A7EC7">
        <w:t>kamil</w:t>
      </w:r>
      <w:proofErr w:type="spellEnd"/>
      <w:r w:rsidRPr="004A7EC7">
        <w:t xml:space="preserve"> </w:t>
      </w:r>
      <w:proofErr w:type="spellStart"/>
      <w:r w:rsidRPr="004A7EC7">
        <w:t>dan</w:t>
      </w:r>
      <w:proofErr w:type="spellEnd"/>
      <w:r w:rsidRPr="004A7EC7">
        <w:t xml:space="preserve"> </w:t>
      </w:r>
      <w:proofErr w:type="spellStart"/>
      <w:r w:rsidRPr="004A7EC7">
        <w:t>sudah</w:t>
      </w:r>
      <w:proofErr w:type="spellEnd"/>
      <w:r w:rsidRPr="004A7EC7">
        <w:t xml:space="preserve"> </w:t>
      </w:r>
      <w:proofErr w:type="spellStart"/>
      <w:r w:rsidRPr="004A7EC7">
        <w:t>mencakup</w:t>
      </w:r>
      <w:proofErr w:type="spellEnd"/>
      <w:r w:rsidRPr="004A7EC7">
        <w:t xml:space="preserve"> </w:t>
      </w:r>
      <w:proofErr w:type="spellStart"/>
      <w:r w:rsidRPr="004A7EC7">
        <w:t>semua</w:t>
      </w:r>
      <w:proofErr w:type="spellEnd"/>
      <w:r w:rsidRPr="004A7EC7">
        <w:t xml:space="preserve"> </w:t>
      </w:r>
      <w:proofErr w:type="spellStart"/>
      <w:r w:rsidRPr="004A7EC7">
        <w:t>perbuatan</w:t>
      </w:r>
      <w:proofErr w:type="spellEnd"/>
      <w:r w:rsidRPr="004A7EC7">
        <w:t xml:space="preserve"> </w:t>
      </w:r>
      <w:proofErr w:type="spellStart"/>
      <w:r w:rsidRPr="004A7EC7">
        <w:t>baik</w:t>
      </w:r>
      <w:proofErr w:type="spellEnd"/>
      <w:r w:rsidRPr="004A7EC7">
        <w:t xml:space="preserve"> yang </w:t>
      </w:r>
      <w:proofErr w:type="spellStart"/>
      <w:r w:rsidRPr="004A7EC7">
        <w:t>dapan</w:t>
      </w:r>
      <w:proofErr w:type="spellEnd"/>
      <w:r w:rsidRPr="004A7EC7">
        <w:t xml:space="preserve"> </w:t>
      </w:r>
      <w:proofErr w:type="spellStart"/>
      <w:r w:rsidRPr="004A7EC7">
        <w:t>dilakukan</w:t>
      </w:r>
      <w:proofErr w:type="spellEnd"/>
      <w:r w:rsidRPr="004A7EC7">
        <w:t xml:space="preserve"> </w:t>
      </w:r>
      <w:proofErr w:type="spellStart"/>
      <w:r w:rsidRPr="004A7EC7">
        <w:t>oleh</w:t>
      </w:r>
      <w:proofErr w:type="spellEnd"/>
      <w:r w:rsidRPr="004A7EC7">
        <w:t xml:space="preserve"> </w:t>
      </w:r>
      <w:proofErr w:type="spellStart"/>
      <w:r w:rsidRPr="004A7EC7">
        <w:t>seorang</w:t>
      </w:r>
      <w:proofErr w:type="spellEnd"/>
      <w:r w:rsidRPr="004A7EC7">
        <w:t xml:space="preserve"> </w:t>
      </w:r>
      <w:proofErr w:type="spellStart"/>
      <w:r w:rsidRPr="004A7EC7">
        <w:t>manusia</w:t>
      </w:r>
      <w:proofErr w:type="spellEnd"/>
      <w:r>
        <w:t>.</w:t>
      </w:r>
    </w:p>
    <w:p w:rsidR="004A7EC7" w:rsidRDefault="004A7EC7" w:rsidP="004A7EC7">
      <w:pPr>
        <w:pStyle w:val="ListParagraph"/>
      </w:pPr>
    </w:p>
    <w:p w:rsidR="004A7EC7" w:rsidRDefault="004A7EC7" w:rsidP="005F0309">
      <w:pPr>
        <w:pStyle w:val="ListParagraph"/>
        <w:numPr>
          <w:ilvl w:val="0"/>
          <w:numId w:val="2"/>
        </w:numPr>
      </w:pPr>
      <w:proofErr w:type="spellStart"/>
      <w:r>
        <w:t>Faktor</w:t>
      </w:r>
      <w:proofErr w:type="spellEnd"/>
      <w:r>
        <w:t xml:space="preserve"> </w:t>
      </w:r>
      <w:proofErr w:type="spellStart"/>
      <w:r>
        <w:t>Penghambat</w:t>
      </w:r>
      <w:proofErr w:type="spellEnd"/>
    </w:p>
    <w:p w:rsidR="004A7EC7" w:rsidRDefault="004A7EC7" w:rsidP="005F0309">
      <w:pPr>
        <w:pStyle w:val="ListParagraph"/>
        <w:numPr>
          <w:ilvl w:val="0"/>
          <w:numId w:val="4"/>
        </w:numPr>
      </w:pPr>
      <w:proofErr w:type="spellStart"/>
      <w:r>
        <w:t>Pengaruh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lingkungan</w:t>
      </w:r>
      <w:proofErr w:type="spellEnd"/>
    </w:p>
    <w:p w:rsidR="004A7EC7" w:rsidRDefault="004A7EC7" w:rsidP="005F0309">
      <w:pPr>
        <w:pStyle w:val="ListParagraph"/>
        <w:numPr>
          <w:ilvl w:val="0"/>
          <w:numId w:val="4"/>
        </w:numPr>
      </w:pPr>
      <w:proofErr w:type="spellStart"/>
      <w:r>
        <w:lastRenderedPageBreak/>
        <w:t>Keinginan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kuat</w:t>
      </w:r>
      <w:proofErr w:type="spellEnd"/>
    </w:p>
    <w:p w:rsidR="004A7EC7" w:rsidRDefault="005F0309" w:rsidP="005F0309">
      <w:pPr>
        <w:pStyle w:val="ListParagraph"/>
        <w:numPr>
          <w:ilvl w:val="0"/>
          <w:numId w:val="4"/>
        </w:numPr>
      </w:pPr>
      <w:proofErr w:type="spellStart"/>
      <w:r>
        <w:t>Wujud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wara</w:t>
      </w:r>
      <w:proofErr w:type="spellEnd"/>
      <w:r>
        <w:t xml:space="preserve">’, </w:t>
      </w:r>
      <w:proofErr w:type="spellStart"/>
      <w:proofErr w:type="gramStart"/>
      <w:r>
        <w:t>zuhud</w:t>
      </w:r>
      <w:proofErr w:type="spellEnd"/>
      <w:r>
        <w:t xml:space="preserve"> </w:t>
      </w:r>
      <w:r w:rsidR="004A7EC7">
        <w:t xml:space="preserve"> </w:t>
      </w:r>
      <w:proofErr w:type="spellStart"/>
      <w:r w:rsidR="004A7EC7">
        <w:t>tawakkal</w:t>
      </w:r>
      <w:proofErr w:type="spellEnd"/>
      <w:proofErr w:type="gramEnd"/>
      <w:r w:rsidR="004A7EC7">
        <w:t xml:space="preserve"> </w:t>
      </w:r>
      <w:proofErr w:type="spellStart"/>
      <w:r w:rsidR="004A7EC7">
        <w:t>dan</w:t>
      </w:r>
      <w:proofErr w:type="spellEnd"/>
      <w:r w:rsidR="004A7EC7">
        <w:t xml:space="preserve"> </w:t>
      </w:r>
      <w:proofErr w:type="spellStart"/>
      <w:r w:rsidR="004A7EC7">
        <w:t>ikhlas</w:t>
      </w:r>
      <w:proofErr w:type="spellEnd"/>
      <w:r w:rsidR="004A7EC7">
        <w:t xml:space="preserve"> </w:t>
      </w:r>
      <w:proofErr w:type="spellStart"/>
      <w:r w:rsidR="004A7EC7">
        <w:t>dalam</w:t>
      </w:r>
      <w:proofErr w:type="spellEnd"/>
      <w:r w:rsidR="004A7EC7">
        <w:t xml:space="preserve"> </w:t>
      </w:r>
      <w:proofErr w:type="spellStart"/>
      <w:r w:rsidR="004A7EC7">
        <w:t>kehidupan</w:t>
      </w:r>
      <w:proofErr w:type="spellEnd"/>
    </w:p>
    <w:p w:rsidR="004A7EC7" w:rsidRDefault="004A7EC7" w:rsidP="004A7EC7">
      <w:pPr>
        <w:pStyle w:val="ListParagraph"/>
      </w:pPr>
      <w:proofErr w:type="spellStart"/>
      <w:r>
        <w:t>Wara</w:t>
      </w:r>
      <w:proofErr w:type="spellEnd"/>
      <w:r>
        <w:t xml:space="preserve">’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berprilaku</w:t>
      </w:r>
      <w:proofErr w:type="spellEnd"/>
      <w:r>
        <w:t xml:space="preserve">,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 </w:t>
      </w:r>
      <w:proofErr w:type="spellStart"/>
      <w:r>
        <w:t>Zuhud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,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beramal</w:t>
      </w:r>
      <w:proofErr w:type="spellEnd"/>
      <w:r>
        <w:t xml:space="preserve">. </w:t>
      </w:r>
      <w:proofErr w:type="spellStart"/>
      <w:r>
        <w:t>Tawakal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Ikhlas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berserah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takdir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lapang</w:t>
      </w:r>
      <w:proofErr w:type="spellEnd"/>
      <w:r>
        <w:t xml:space="preserve"> dada.</w:t>
      </w:r>
    </w:p>
    <w:sectPr w:rsidR="004A7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9B9"/>
    <w:multiLevelType w:val="hybridMultilevel"/>
    <w:tmpl w:val="4C4C6CAC"/>
    <w:lvl w:ilvl="0" w:tplc="92BCA722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30F34D9"/>
    <w:multiLevelType w:val="hybridMultilevel"/>
    <w:tmpl w:val="D6BEC13E"/>
    <w:lvl w:ilvl="0" w:tplc="15523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31763"/>
    <w:multiLevelType w:val="hybridMultilevel"/>
    <w:tmpl w:val="17186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8246F"/>
    <w:multiLevelType w:val="hybridMultilevel"/>
    <w:tmpl w:val="83E2D778"/>
    <w:lvl w:ilvl="0" w:tplc="B43CD1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B5"/>
    <w:rsid w:val="003C3DF5"/>
    <w:rsid w:val="004A7EC7"/>
    <w:rsid w:val="005F0309"/>
    <w:rsid w:val="005F670D"/>
    <w:rsid w:val="007F3FBA"/>
    <w:rsid w:val="0091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BC369"/>
  <w15:chartTrackingRefBased/>
  <w15:docId w15:val="{9B2948CB-FD53-4DF8-9BB0-665FDB8B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2020-11-25T02:21:00Z</dcterms:created>
  <dcterms:modified xsi:type="dcterms:W3CDTF">2020-11-25T02:54:00Z</dcterms:modified>
</cp:coreProperties>
</file>