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F1D6D" w14:textId="244C5A4A" w:rsidR="00B04BFC" w:rsidRDefault="00B04BFC" w:rsidP="00B04BFC">
      <w:pPr>
        <w:spacing w:line="360" w:lineRule="auto"/>
      </w:pPr>
      <w:proofErr w:type="gramStart"/>
      <w:r>
        <w:t>Nama :</w:t>
      </w:r>
      <w:proofErr w:type="gramEnd"/>
      <w:r>
        <w:t xml:space="preserve"> Ranum Sri Rahayu</w:t>
      </w:r>
    </w:p>
    <w:p w14:paraId="00D1B392" w14:textId="7C2BCAF2" w:rsidR="00B04BFC" w:rsidRDefault="00B04BFC" w:rsidP="00B04BFC">
      <w:pPr>
        <w:spacing w:line="360" w:lineRule="auto"/>
      </w:pPr>
      <w:proofErr w:type="gramStart"/>
      <w:r>
        <w:t>NPM :</w:t>
      </w:r>
      <w:proofErr w:type="gramEnd"/>
      <w:r>
        <w:t xml:space="preserve"> 231303107</w:t>
      </w:r>
    </w:p>
    <w:p w14:paraId="5308D070" w14:textId="780D9F78" w:rsidR="00B04BFC" w:rsidRDefault="00B04BFC" w:rsidP="00B04BFC">
      <w:pPr>
        <w:spacing w:line="360" w:lineRule="auto"/>
        <w:rPr>
          <w:rFonts w:ascii="Arial" w:hAnsi="Arial" w:cs="Arial"/>
          <w:noProof/>
        </w:rPr>
      </w:pPr>
      <w:r>
        <w:t xml:space="preserve">Soal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Sektor Publik</w:t>
      </w:r>
    </w:p>
    <w:p w14:paraId="2124C9C3" w14:textId="77777777" w:rsidR="00B04BFC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Apa tujuan utama penerapan akuntansi berbasis akrual dalam sektor publik?</w:t>
      </w:r>
    </w:p>
    <w:p w14:paraId="6DF8EB7E" w14:textId="77777777" w:rsidR="00B04BFC" w:rsidRDefault="00B04BFC" w:rsidP="00B04BFC">
      <w:pPr>
        <w:pStyle w:val="ListParagraph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Mencatat transaksi hanya saat kas diterima atau dibayarkan</w:t>
      </w:r>
    </w:p>
    <w:p w14:paraId="54A02F4E" w14:textId="77777777" w:rsidR="00B04BFC" w:rsidRDefault="00B04BFC" w:rsidP="00B04BFC">
      <w:pPr>
        <w:pStyle w:val="ListParagraph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Menyederhanakan proses pencatatan transaksi</w:t>
      </w:r>
    </w:p>
    <w:p w14:paraId="662B74BD" w14:textId="77777777" w:rsidR="00B04BFC" w:rsidRPr="00B04BFC" w:rsidRDefault="00B04BFC" w:rsidP="00B04BFC">
      <w:pPr>
        <w:pStyle w:val="ListParagraph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B04BFC">
        <w:rPr>
          <w:rFonts w:ascii="Arial" w:hAnsi="Arial" w:cs="Arial"/>
          <w:noProof/>
          <w:color w:val="2F5496" w:themeColor="accent1" w:themeShade="BF"/>
        </w:rPr>
        <w:t>Memberikan gambaran yang lebih akurat tentang posisi keuangan dengan mengakui pendapatan dan beban saat terjadi</w:t>
      </w:r>
    </w:p>
    <w:p w14:paraId="27E18148" w14:textId="77777777" w:rsidR="00B04BFC" w:rsidRDefault="00B04BFC" w:rsidP="00B04BFC">
      <w:pPr>
        <w:pStyle w:val="ListParagraph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Menghindari audit yang ketat</w:t>
      </w:r>
    </w:p>
    <w:p w14:paraId="5AB8FE88" w14:textId="2347FD00" w:rsidR="00B04BFC" w:rsidRPr="00B04BFC" w:rsidRDefault="00B04BFC" w:rsidP="00B04BFC">
      <w:pPr>
        <w:pStyle w:val="ListParagraph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Mendukung pengelolaan anggaran secara sederhana</w:t>
      </w:r>
    </w:p>
    <w:p w14:paraId="17619965" w14:textId="679E0EA7" w:rsidR="00B04BFC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Apa peran utama Komite Akun Publik dalam akuntansi sektor publik?</w:t>
      </w:r>
    </w:p>
    <w:p w14:paraId="70D5155F" w14:textId="77777777" w:rsidR="00B04BFC" w:rsidRDefault="00B04BFC" w:rsidP="00B04BFC">
      <w:pPr>
        <w:pStyle w:val="ListParagraph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Menyusun anggaran tahuna</w:t>
      </w:r>
      <w:r>
        <w:rPr>
          <w:rFonts w:ascii="Arial" w:hAnsi="Arial" w:cs="Arial"/>
          <w:noProof/>
        </w:rPr>
        <w:t>n</w:t>
      </w:r>
    </w:p>
    <w:p w14:paraId="2ADA025B" w14:textId="77777777" w:rsidR="00B04BFC" w:rsidRDefault="00B04BFC" w:rsidP="00B04BFC">
      <w:pPr>
        <w:pStyle w:val="ListParagraph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Melakukan audit internal</w:t>
      </w:r>
    </w:p>
    <w:p w14:paraId="7C1F19D2" w14:textId="77777777" w:rsidR="00B04BFC" w:rsidRPr="00B04BFC" w:rsidRDefault="00B04BFC" w:rsidP="00B04BFC">
      <w:pPr>
        <w:pStyle w:val="ListParagraph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B04BFC">
        <w:rPr>
          <w:rFonts w:ascii="Arial" w:hAnsi="Arial" w:cs="Arial"/>
          <w:noProof/>
          <w:color w:val="2F5496" w:themeColor="accent1" w:themeShade="BF"/>
        </w:rPr>
        <w:t>Mengawasi penggunaan anggaran pemerintah setelah pengeluaran dilakukan</w:t>
      </w:r>
    </w:p>
    <w:p w14:paraId="7ECF0920" w14:textId="77777777" w:rsidR="00B04BFC" w:rsidRDefault="00B04BFC" w:rsidP="00B04BFC">
      <w:pPr>
        <w:pStyle w:val="ListParagraph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Menetapkan standar akuntansi</w:t>
      </w:r>
    </w:p>
    <w:p w14:paraId="4E252F14" w14:textId="26CF6E81" w:rsidR="00B04BFC" w:rsidRPr="00B04BFC" w:rsidRDefault="00B04BFC" w:rsidP="00B04BFC">
      <w:pPr>
        <w:pStyle w:val="ListParagraph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Memungut pajak</w:t>
      </w:r>
    </w:p>
    <w:p w14:paraId="5C97C8AE" w14:textId="77777777" w:rsidR="00B04BFC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Basis akuntansi manakah yang mengakui transaksi hanya ketika kas berpindah tangan?</w:t>
      </w:r>
    </w:p>
    <w:p w14:paraId="28102101" w14:textId="77777777" w:rsidR="00B04BFC" w:rsidRDefault="00B04BFC" w:rsidP="00B04BFC">
      <w:pPr>
        <w:pStyle w:val="ListParagraph"/>
        <w:numPr>
          <w:ilvl w:val="0"/>
          <w:numId w:val="8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Basis akrual</w:t>
      </w:r>
    </w:p>
    <w:p w14:paraId="145C0939" w14:textId="77777777" w:rsidR="00B04BFC" w:rsidRPr="00B04BFC" w:rsidRDefault="00B04BFC" w:rsidP="00B04BFC">
      <w:pPr>
        <w:pStyle w:val="ListParagraph"/>
        <w:numPr>
          <w:ilvl w:val="0"/>
          <w:numId w:val="8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B04BFC">
        <w:rPr>
          <w:rFonts w:ascii="Arial" w:hAnsi="Arial" w:cs="Arial"/>
          <w:noProof/>
          <w:color w:val="2F5496" w:themeColor="accent1" w:themeShade="BF"/>
        </w:rPr>
        <w:t>Basis kas</w:t>
      </w:r>
    </w:p>
    <w:p w14:paraId="614B0154" w14:textId="77777777" w:rsidR="00B04BFC" w:rsidRDefault="00B04BFC" w:rsidP="00B04BFC">
      <w:pPr>
        <w:pStyle w:val="ListParagraph"/>
        <w:numPr>
          <w:ilvl w:val="0"/>
          <w:numId w:val="8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Basis akrual dimodifikasi</w:t>
      </w:r>
    </w:p>
    <w:p w14:paraId="0E43F3EC" w14:textId="77777777" w:rsidR="00B04BFC" w:rsidRDefault="00B04BFC" w:rsidP="00B04BFC">
      <w:pPr>
        <w:pStyle w:val="ListParagraph"/>
        <w:numPr>
          <w:ilvl w:val="0"/>
          <w:numId w:val="8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Basis pencatatan ganda</w:t>
      </w:r>
    </w:p>
    <w:p w14:paraId="038BF7DF" w14:textId="2A90C0DF" w:rsidR="00B04BFC" w:rsidRPr="00B04BFC" w:rsidRDefault="00B04BFC" w:rsidP="00B04BFC">
      <w:pPr>
        <w:pStyle w:val="ListParagraph"/>
        <w:numPr>
          <w:ilvl w:val="0"/>
          <w:numId w:val="8"/>
        </w:numPr>
        <w:spacing w:line="360" w:lineRule="auto"/>
        <w:ind w:left="1134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Akuntansi tanggung jawab</w:t>
      </w:r>
    </w:p>
    <w:p w14:paraId="160EA360" w14:textId="77777777" w:rsidR="00B04BFC" w:rsidRDefault="00B04BFC" w:rsidP="00885EDF">
      <w:pPr>
        <w:numPr>
          <w:ilvl w:val="0"/>
          <w:numId w:val="4"/>
        </w:numPr>
        <w:spacing w:after="0"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Laporan keuangan mana yang menunjukkan posisi keuangan suatu entitas sektor publik?</w:t>
      </w:r>
    </w:p>
    <w:p w14:paraId="2DC13FCE" w14:textId="77777777" w:rsidR="00885EDF" w:rsidRDefault="00B04BFC" w:rsidP="00885EDF">
      <w:pPr>
        <w:pStyle w:val="ListParagraph"/>
        <w:numPr>
          <w:ilvl w:val="0"/>
          <w:numId w:val="10"/>
        </w:numPr>
        <w:spacing w:after="0" w:line="360" w:lineRule="auto"/>
        <w:ind w:left="1134" w:hanging="283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Laporan laba rugi</w:t>
      </w:r>
    </w:p>
    <w:p w14:paraId="28A40FD9" w14:textId="77777777" w:rsidR="00885EDF" w:rsidRDefault="00B04BFC" w:rsidP="00885EDF">
      <w:pPr>
        <w:pStyle w:val="ListParagraph"/>
        <w:numPr>
          <w:ilvl w:val="0"/>
          <w:numId w:val="10"/>
        </w:numPr>
        <w:spacing w:after="0" w:line="360" w:lineRule="auto"/>
        <w:ind w:left="1134" w:hanging="283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Laporan arus kas</w:t>
      </w:r>
    </w:p>
    <w:p w14:paraId="346220DC" w14:textId="100EF39A" w:rsidR="00B04BFC" w:rsidRPr="00885EDF" w:rsidRDefault="00B04BFC" w:rsidP="00885EDF">
      <w:pPr>
        <w:pStyle w:val="ListParagraph"/>
        <w:numPr>
          <w:ilvl w:val="0"/>
          <w:numId w:val="10"/>
        </w:numPr>
        <w:spacing w:after="0" w:line="360" w:lineRule="auto"/>
        <w:ind w:left="1134" w:hanging="283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Laporan anggaran</w:t>
      </w:r>
    </w:p>
    <w:p w14:paraId="7E53D78F" w14:textId="77777777" w:rsidR="00885EDF" w:rsidRPr="00885EDF" w:rsidRDefault="00B04BFC" w:rsidP="00885EDF">
      <w:pPr>
        <w:pStyle w:val="ListParagraph"/>
        <w:numPr>
          <w:ilvl w:val="0"/>
          <w:numId w:val="10"/>
        </w:numPr>
        <w:spacing w:after="0" w:line="360" w:lineRule="auto"/>
        <w:ind w:left="1134" w:hanging="283"/>
        <w:rPr>
          <w:rFonts w:ascii="Arial" w:hAnsi="Arial" w:cs="Arial"/>
          <w:noProof/>
          <w:color w:val="2F5496" w:themeColor="accent1" w:themeShade="BF"/>
        </w:rPr>
      </w:pPr>
      <w:r w:rsidRPr="00885EDF">
        <w:rPr>
          <w:rFonts w:ascii="Arial" w:hAnsi="Arial" w:cs="Arial"/>
          <w:noProof/>
          <w:color w:val="2F5496" w:themeColor="accent1" w:themeShade="BF"/>
        </w:rPr>
        <w:t>Neraca</w:t>
      </w:r>
    </w:p>
    <w:p w14:paraId="2BB0E52E" w14:textId="6B177797" w:rsidR="00B04BFC" w:rsidRPr="00885EDF" w:rsidRDefault="00B04BFC" w:rsidP="00885EDF">
      <w:pPr>
        <w:pStyle w:val="ListParagraph"/>
        <w:numPr>
          <w:ilvl w:val="0"/>
          <w:numId w:val="10"/>
        </w:numPr>
        <w:spacing w:after="0" w:line="360" w:lineRule="auto"/>
        <w:ind w:left="1134" w:hanging="283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Catatan atas laporan keuangan</w:t>
      </w:r>
    </w:p>
    <w:p w14:paraId="742B28C6" w14:textId="77777777" w:rsidR="00885EDF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Prinsip apa yang menekankan akuntabilitas fiskal dalam akuntansi sektor publik?</w:t>
      </w:r>
    </w:p>
    <w:p w14:paraId="5EA11E44" w14:textId="77777777" w:rsidR="00885EDF" w:rsidRDefault="00B04BFC" w:rsidP="00885EDF">
      <w:pPr>
        <w:pStyle w:val="ListParagraph"/>
        <w:numPr>
          <w:ilvl w:val="0"/>
          <w:numId w:val="12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Mendapatkan keuntungan maksimal</w:t>
      </w:r>
    </w:p>
    <w:p w14:paraId="732F5E83" w14:textId="77777777" w:rsidR="00885EDF" w:rsidRDefault="00B04BFC" w:rsidP="00885EDF">
      <w:pPr>
        <w:pStyle w:val="ListParagraph"/>
        <w:numPr>
          <w:ilvl w:val="0"/>
          <w:numId w:val="12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lastRenderedPageBreak/>
        <w:t>Mengurangi pengeluaran secara drastis</w:t>
      </w:r>
    </w:p>
    <w:p w14:paraId="7B6E5F6E" w14:textId="77777777" w:rsidR="00885EDF" w:rsidRPr="00885EDF" w:rsidRDefault="00B04BFC" w:rsidP="00885EDF">
      <w:pPr>
        <w:pStyle w:val="ListParagraph"/>
        <w:numPr>
          <w:ilvl w:val="0"/>
          <w:numId w:val="12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885EDF">
        <w:rPr>
          <w:rFonts w:ascii="Arial" w:hAnsi="Arial" w:cs="Arial"/>
          <w:noProof/>
          <w:color w:val="2F5496" w:themeColor="accent1" w:themeShade="BF"/>
        </w:rPr>
        <w:t>Memastikan dana publik digunakan sesuai dengan ketentuan hukum dan kebijakan</w:t>
      </w:r>
    </w:p>
    <w:p w14:paraId="23A4A730" w14:textId="77777777" w:rsidR="00885EDF" w:rsidRDefault="00B04BFC" w:rsidP="00885EDF">
      <w:pPr>
        <w:pStyle w:val="ListParagraph"/>
        <w:numPr>
          <w:ilvl w:val="0"/>
          <w:numId w:val="12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Mendelegasikan semua keputusan keuangan kepada unit kerja</w:t>
      </w:r>
    </w:p>
    <w:p w14:paraId="3C54CDE8" w14:textId="168912D8" w:rsidR="00B04BFC" w:rsidRPr="00885EDF" w:rsidRDefault="00B04BFC" w:rsidP="00885EDF">
      <w:pPr>
        <w:pStyle w:val="ListParagraph"/>
        <w:numPr>
          <w:ilvl w:val="0"/>
          <w:numId w:val="12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Menghindari pengawasan publik</w:t>
      </w:r>
    </w:p>
    <w:p w14:paraId="6D198148" w14:textId="77777777" w:rsidR="00885EDF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Bagaimana proses penganggaran umumnya dilakukan dalam sektor publik</w:t>
      </w:r>
      <w:r w:rsidR="00885EDF">
        <w:rPr>
          <w:rFonts w:ascii="Arial" w:hAnsi="Arial" w:cs="Arial"/>
          <w:noProof/>
        </w:rPr>
        <w:t>?</w:t>
      </w:r>
    </w:p>
    <w:p w14:paraId="01EE9FEE" w14:textId="77777777" w:rsidR="00885EDF" w:rsidRDefault="00B04BFC" w:rsidP="00885EDF">
      <w:pPr>
        <w:pStyle w:val="ListParagraph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Persetujuan sekali waktu atas total belanja pemerintah</w:t>
      </w:r>
    </w:p>
    <w:p w14:paraId="1D661B61" w14:textId="77777777" w:rsidR="00885EDF" w:rsidRDefault="00B04BFC" w:rsidP="00885EDF">
      <w:pPr>
        <w:pStyle w:val="ListParagraph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Diskusi informal antar legislator</w:t>
      </w:r>
    </w:p>
    <w:p w14:paraId="6E6AC154" w14:textId="77777777" w:rsidR="00885EDF" w:rsidRDefault="00885EDF" w:rsidP="00885EDF">
      <w:pPr>
        <w:pStyle w:val="ListParagraph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Negosiasi tertutup antar lembaga pemerintah</w:t>
      </w:r>
    </w:p>
    <w:p w14:paraId="21DD2937" w14:textId="77777777" w:rsidR="00885EDF" w:rsidRPr="00885EDF" w:rsidRDefault="00885EDF" w:rsidP="00885EDF">
      <w:pPr>
        <w:pStyle w:val="ListParagraph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885EDF">
        <w:rPr>
          <w:rFonts w:ascii="Arial" w:hAnsi="Arial" w:cs="Arial"/>
          <w:noProof/>
          <w:color w:val="2F5496" w:themeColor="accent1" w:themeShade="BF"/>
        </w:rPr>
        <w:t>Proses iteratif yang melibatkan perencanaan, persetujuan, pelaksanaan, dan evaluasi</w:t>
      </w:r>
    </w:p>
    <w:p w14:paraId="1C6C1FF7" w14:textId="3797174E" w:rsidR="00B04BFC" w:rsidRPr="00885EDF" w:rsidRDefault="00B04BFC" w:rsidP="00885EDF">
      <w:pPr>
        <w:pStyle w:val="ListParagraph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Perkiraan sederhana tanpa akuntabilitas</w:t>
      </w:r>
    </w:p>
    <w:p w14:paraId="1E618E16" w14:textId="77777777" w:rsidR="00885EDF" w:rsidRDefault="00B04BFC" w:rsidP="00885EDF">
      <w:pPr>
        <w:numPr>
          <w:ilvl w:val="0"/>
          <w:numId w:val="4"/>
        </w:numPr>
        <w:spacing w:after="0"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Manakah tantangan yang TIDAK umum dihadapi dalam akuntansi sektor publik?</w:t>
      </w:r>
    </w:p>
    <w:p w14:paraId="76F705D2" w14:textId="77777777" w:rsidR="00885EDF" w:rsidRPr="00885EDF" w:rsidRDefault="00885EDF" w:rsidP="00885EDF">
      <w:pPr>
        <w:pStyle w:val="ListParagraph"/>
        <w:numPr>
          <w:ilvl w:val="0"/>
          <w:numId w:val="19"/>
        </w:numPr>
        <w:spacing w:after="0"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885EDF">
        <w:rPr>
          <w:rFonts w:ascii="Arial" w:hAnsi="Arial" w:cs="Arial"/>
          <w:noProof/>
          <w:color w:val="2F5496" w:themeColor="accent1" w:themeShade="BF"/>
        </w:rPr>
        <w:t>Permintaan keuntungan yang tinggi</w:t>
      </w:r>
    </w:p>
    <w:p w14:paraId="57D8EC26" w14:textId="77777777" w:rsidR="00885EDF" w:rsidRDefault="00B04BFC" w:rsidP="00885EDF">
      <w:pPr>
        <w:pStyle w:val="ListParagraph"/>
        <w:numPr>
          <w:ilvl w:val="0"/>
          <w:numId w:val="19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Kurangnya transparansi</w:t>
      </w:r>
    </w:p>
    <w:p w14:paraId="1BE28D79" w14:textId="77777777" w:rsidR="00885EDF" w:rsidRDefault="00885EDF" w:rsidP="00885EDF">
      <w:pPr>
        <w:pStyle w:val="ListParagraph"/>
        <w:numPr>
          <w:ilvl w:val="0"/>
          <w:numId w:val="19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Intervensi politik</w:t>
      </w:r>
    </w:p>
    <w:p w14:paraId="2841D26E" w14:textId="77777777" w:rsidR="00885EDF" w:rsidRDefault="00B04BFC" w:rsidP="00885EDF">
      <w:pPr>
        <w:pStyle w:val="ListParagraph"/>
        <w:numPr>
          <w:ilvl w:val="0"/>
          <w:numId w:val="19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Regulasi yang kompleks</w:t>
      </w:r>
    </w:p>
    <w:p w14:paraId="7B1302AB" w14:textId="1F054557" w:rsidR="00B04BFC" w:rsidRPr="00885EDF" w:rsidRDefault="00B04BFC" w:rsidP="00885EDF">
      <w:pPr>
        <w:pStyle w:val="ListParagraph"/>
        <w:numPr>
          <w:ilvl w:val="0"/>
          <w:numId w:val="19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Keterbatasan sumber daya manusia terampil</w:t>
      </w:r>
    </w:p>
    <w:p w14:paraId="451F044D" w14:textId="77777777" w:rsidR="00885EDF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Mengapa audit kinerja penting bagi sektor publik?</w:t>
      </w:r>
    </w:p>
    <w:p w14:paraId="3D08C32B" w14:textId="77777777" w:rsidR="00885EDF" w:rsidRDefault="00B04BFC" w:rsidP="00885EDF">
      <w:pPr>
        <w:pStyle w:val="ListParagraph"/>
        <w:numPr>
          <w:ilvl w:val="0"/>
          <w:numId w:val="20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Untuk memastikan kepatuhan pajak</w:t>
      </w:r>
    </w:p>
    <w:p w14:paraId="1C5402CC" w14:textId="77777777" w:rsidR="00885EDF" w:rsidRPr="00885EDF" w:rsidRDefault="00B04BFC" w:rsidP="00885EDF">
      <w:pPr>
        <w:pStyle w:val="ListParagraph"/>
        <w:numPr>
          <w:ilvl w:val="0"/>
          <w:numId w:val="20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885EDF">
        <w:rPr>
          <w:rFonts w:ascii="Arial" w:hAnsi="Arial" w:cs="Arial"/>
          <w:noProof/>
          <w:color w:val="2F5496" w:themeColor="accent1" w:themeShade="BF"/>
        </w:rPr>
        <w:t>Untuk mengevaluasi efisiensi, efektivitas, dan ekonomi program</w:t>
      </w:r>
    </w:p>
    <w:p w14:paraId="024080F0" w14:textId="77777777" w:rsidR="00885EDF" w:rsidRDefault="00B04BFC" w:rsidP="00885EDF">
      <w:pPr>
        <w:pStyle w:val="ListParagraph"/>
        <w:numPr>
          <w:ilvl w:val="0"/>
          <w:numId w:val="20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Fokus pada akurasi catatan keuangan saja</w:t>
      </w:r>
    </w:p>
    <w:p w14:paraId="74736EB4" w14:textId="77777777" w:rsidR="00885EDF" w:rsidRDefault="00B04BFC" w:rsidP="00885EDF">
      <w:pPr>
        <w:pStyle w:val="ListParagraph"/>
        <w:numPr>
          <w:ilvl w:val="0"/>
          <w:numId w:val="20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Menggantikan audit keuangan</w:t>
      </w:r>
    </w:p>
    <w:p w14:paraId="49EE0A21" w14:textId="2A067F1C" w:rsidR="00885EDF" w:rsidRPr="00885EDF" w:rsidRDefault="00B04BFC" w:rsidP="00885EDF">
      <w:pPr>
        <w:pStyle w:val="ListParagraph"/>
        <w:numPr>
          <w:ilvl w:val="0"/>
          <w:numId w:val="20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Meningkatkan pendapatan pemerinta</w:t>
      </w:r>
      <w:r w:rsidR="00885EDF" w:rsidRPr="00885EDF">
        <w:rPr>
          <w:rFonts w:ascii="Arial" w:hAnsi="Arial" w:cs="Arial"/>
          <w:noProof/>
        </w:rPr>
        <w:t>h</w:t>
      </w:r>
    </w:p>
    <w:p w14:paraId="02D523EC" w14:textId="77777777" w:rsidR="00885EDF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Apa tujuan penerapan Standar Akuntansi Internasional untuk Sektor Publik (IPSAS)?</w:t>
      </w:r>
    </w:p>
    <w:p w14:paraId="22F649B8" w14:textId="77777777" w:rsidR="00885EDF" w:rsidRDefault="00B04BFC" w:rsidP="00A92CBB">
      <w:pPr>
        <w:pStyle w:val="ListParagraph"/>
        <w:numPr>
          <w:ilvl w:val="0"/>
          <w:numId w:val="21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Mewajibkan akuntansi berbasis kas</w:t>
      </w:r>
    </w:p>
    <w:p w14:paraId="06884BA2" w14:textId="77777777" w:rsidR="00885EDF" w:rsidRPr="00A92CBB" w:rsidRDefault="00B04BFC" w:rsidP="00A92CBB">
      <w:pPr>
        <w:pStyle w:val="ListParagraph"/>
        <w:numPr>
          <w:ilvl w:val="0"/>
          <w:numId w:val="21"/>
        </w:numPr>
        <w:spacing w:line="360" w:lineRule="auto"/>
        <w:ind w:left="1134"/>
        <w:rPr>
          <w:rFonts w:ascii="Arial" w:hAnsi="Arial" w:cs="Arial"/>
          <w:noProof/>
          <w:color w:val="2F5496" w:themeColor="accent1" w:themeShade="BF"/>
        </w:rPr>
      </w:pPr>
      <w:r w:rsidRPr="00A92CBB">
        <w:rPr>
          <w:rFonts w:ascii="Arial" w:hAnsi="Arial" w:cs="Arial"/>
          <w:noProof/>
          <w:color w:val="2F5496" w:themeColor="accent1" w:themeShade="BF"/>
        </w:rPr>
        <w:t>Menstandarisasi akuntansi sektor publik secara global</w:t>
      </w:r>
    </w:p>
    <w:p w14:paraId="6333F593" w14:textId="77777777" w:rsidR="00885EDF" w:rsidRDefault="00B04BFC" w:rsidP="00A92CBB">
      <w:pPr>
        <w:pStyle w:val="ListParagraph"/>
        <w:numPr>
          <w:ilvl w:val="0"/>
          <w:numId w:val="21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Menghilangkan pemeriksaan audit</w:t>
      </w:r>
    </w:p>
    <w:p w14:paraId="70608944" w14:textId="77777777" w:rsidR="00885EDF" w:rsidRDefault="00B04BFC" w:rsidP="00A92CBB">
      <w:pPr>
        <w:pStyle w:val="ListParagraph"/>
        <w:numPr>
          <w:ilvl w:val="0"/>
          <w:numId w:val="21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Meningkatkan penerimaan pajak</w:t>
      </w:r>
    </w:p>
    <w:p w14:paraId="4FBF0B9A" w14:textId="1D3F9225" w:rsidR="00885EDF" w:rsidRPr="00A92CBB" w:rsidRDefault="00B04BFC" w:rsidP="00A92CBB">
      <w:pPr>
        <w:pStyle w:val="ListParagraph"/>
        <w:numPr>
          <w:ilvl w:val="0"/>
          <w:numId w:val="21"/>
        </w:numPr>
        <w:spacing w:line="360" w:lineRule="auto"/>
        <w:ind w:left="1134"/>
        <w:rPr>
          <w:rFonts w:ascii="Arial" w:hAnsi="Arial" w:cs="Arial"/>
          <w:noProof/>
        </w:rPr>
      </w:pPr>
      <w:r w:rsidRPr="00885EDF">
        <w:rPr>
          <w:rFonts w:ascii="Arial" w:hAnsi="Arial" w:cs="Arial"/>
          <w:noProof/>
        </w:rPr>
        <w:t>Mengalihdayakan fungsi akuntansi</w:t>
      </w:r>
    </w:p>
    <w:p w14:paraId="7B8CBBF6" w14:textId="77777777" w:rsidR="00A92CBB" w:rsidRDefault="00B04BFC" w:rsidP="00B04BFC">
      <w:pPr>
        <w:numPr>
          <w:ilvl w:val="0"/>
          <w:numId w:val="4"/>
        </w:numPr>
        <w:spacing w:line="360" w:lineRule="auto"/>
        <w:rPr>
          <w:rFonts w:ascii="Arial" w:hAnsi="Arial" w:cs="Arial"/>
          <w:noProof/>
        </w:rPr>
      </w:pPr>
      <w:r w:rsidRPr="00B04BFC">
        <w:rPr>
          <w:rFonts w:ascii="Arial" w:hAnsi="Arial" w:cs="Arial"/>
          <w:noProof/>
        </w:rPr>
        <w:t>Konsep apa yang menekankan tanggung jawab manajer atas sumber daya yang mereka kelola?</w:t>
      </w:r>
    </w:p>
    <w:p w14:paraId="1A2B9AE1" w14:textId="77777777" w:rsidR="00A92CBB" w:rsidRDefault="00B04BFC" w:rsidP="00A92CBB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/>
        </w:rPr>
      </w:pPr>
      <w:r w:rsidRPr="00A92CBB">
        <w:rPr>
          <w:rFonts w:ascii="Arial" w:hAnsi="Arial" w:cs="Arial"/>
          <w:noProof/>
        </w:rPr>
        <w:t>Kebijakan fiskal</w:t>
      </w:r>
    </w:p>
    <w:p w14:paraId="56B2CEAA" w14:textId="77777777" w:rsidR="00A92CBB" w:rsidRDefault="00A92CBB" w:rsidP="00A92CBB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/>
        </w:rPr>
      </w:pPr>
      <w:r w:rsidRPr="00A92CBB">
        <w:rPr>
          <w:rFonts w:ascii="Arial" w:hAnsi="Arial" w:cs="Arial"/>
          <w:noProof/>
        </w:rPr>
        <w:lastRenderedPageBreak/>
        <w:t>Penganggaran incremental</w:t>
      </w:r>
    </w:p>
    <w:p w14:paraId="2A7306ED" w14:textId="77777777" w:rsidR="00A92CBB" w:rsidRDefault="00B04BFC" w:rsidP="00A92CBB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/>
        </w:rPr>
      </w:pPr>
      <w:r w:rsidRPr="00A92CBB">
        <w:rPr>
          <w:rFonts w:ascii="Arial" w:hAnsi="Arial" w:cs="Arial"/>
          <w:noProof/>
        </w:rPr>
        <w:t>Akuntansi kas</w:t>
      </w:r>
    </w:p>
    <w:p w14:paraId="74A6CADE" w14:textId="77777777" w:rsidR="00A92CBB" w:rsidRDefault="00B04BFC" w:rsidP="00A92CBB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/>
        </w:rPr>
      </w:pPr>
      <w:r w:rsidRPr="00A92CBB">
        <w:rPr>
          <w:rFonts w:ascii="Arial" w:hAnsi="Arial" w:cs="Arial"/>
          <w:noProof/>
        </w:rPr>
        <w:t>Penganggaran berbasis nol</w:t>
      </w:r>
    </w:p>
    <w:p w14:paraId="3B66CD6B" w14:textId="62A1CF9E" w:rsidR="00B04BFC" w:rsidRPr="00A92CBB" w:rsidRDefault="00A92CBB" w:rsidP="00A92CBB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noProof/>
          <w:color w:val="2F5496" w:themeColor="accent1" w:themeShade="BF"/>
        </w:rPr>
      </w:pPr>
      <w:r w:rsidRPr="00A92CBB">
        <w:rPr>
          <w:rFonts w:ascii="Arial" w:hAnsi="Arial" w:cs="Arial"/>
          <w:noProof/>
          <w:color w:val="2F5496" w:themeColor="accent1" w:themeShade="BF"/>
        </w:rPr>
        <w:t>Akuntansi tanggung jawab</w:t>
      </w:r>
    </w:p>
    <w:p w14:paraId="40587C4D" w14:textId="77777777" w:rsidR="00CB5C1C" w:rsidRPr="00B04BFC" w:rsidRDefault="00CB5C1C" w:rsidP="00B04BFC">
      <w:pPr>
        <w:spacing w:line="360" w:lineRule="auto"/>
        <w:rPr>
          <w:rFonts w:ascii="Arial" w:hAnsi="Arial" w:cs="Arial"/>
          <w:noProof/>
        </w:rPr>
      </w:pPr>
    </w:p>
    <w:sectPr w:rsidR="00CB5C1C" w:rsidRPr="00B04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3677"/>
    <w:multiLevelType w:val="hybridMultilevel"/>
    <w:tmpl w:val="7F92A05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77D6C"/>
    <w:multiLevelType w:val="hybridMultilevel"/>
    <w:tmpl w:val="F7A0430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83EEC"/>
    <w:multiLevelType w:val="hybridMultilevel"/>
    <w:tmpl w:val="584E394C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EE220C"/>
    <w:multiLevelType w:val="hybridMultilevel"/>
    <w:tmpl w:val="C8B2DC6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14E71"/>
    <w:multiLevelType w:val="hybridMultilevel"/>
    <w:tmpl w:val="372030C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540877"/>
    <w:multiLevelType w:val="hybridMultilevel"/>
    <w:tmpl w:val="EC564B8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285C7B"/>
    <w:multiLevelType w:val="hybridMultilevel"/>
    <w:tmpl w:val="372030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342F54"/>
    <w:multiLevelType w:val="hybridMultilevel"/>
    <w:tmpl w:val="BDAE6BFE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56B633B"/>
    <w:multiLevelType w:val="hybridMultilevel"/>
    <w:tmpl w:val="31C4A01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6D024D"/>
    <w:multiLevelType w:val="multilevel"/>
    <w:tmpl w:val="F21E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F31F2"/>
    <w:multiLevelType w:val="hybridMultilevel"/>
    <w:tmpl w:val="AD2CE45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476E0"/>
    <w:multiLevelType w:val="hybridMultilevel"/>
    <w:tmpl w:val="98AC724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CD08E2"/>
    <w:multiLevelType w:val="hybridMultilevel"/>
    <w:tmpl w:val="E79015F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115026"/>
    <w:multiLevelType w:val="multilevel"/>
    <w:tmpl w:val="E2D48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DA0182"/>
    <w:multiLevelType w:val="hybridMultilevel"/>
    <w:tmpl w:val="2952815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DA57EE"/>
    <w:multiLevelType w:val="multilevel"/>
    <w:tmpl w:val="0E4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DC377E0"/>
    <w:multiLevelType w:val="hybridMultilevel"/>
    <w:tmpl w:val="1C44C03E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F0A787C"/>
    <w:multiLevelType w:val="hybridMultilevel"/>
    <w:tmpl w:val="0288954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3997235">
    <w:abstractNumId w:val="13"/>
  </w:num>
  <w:num w:numId="2" w16cid:durableId="768698167">
    <w:abstractNumId w:val="13"/>
  </w:num>
  <w:num w:numId="3" w16cid:durableId="1839342147">
    <w:abstractNumId w:val="15"/>
  </w:num>
  <w:num w:numId="4" w16cid:durableId="480344518">
    <w:abstractNumId w:val="9"/>
  </w:num>
  <w:num w:numId="5" w16cid:durableId="845243996">
    <w:abstractNumId w:val="5"/>
  </w:num>
  <w:num w:numId="6" w16cid:durableId="126513739">
    <w:abstractNumId w:val="17"/>
  </w:num>
  <w:num w:numId="7" w16cid:durableId="1333558872">
    <w:abstractNumId w:val="11"/>
  </w:num>
  <w:num w:numId="8" w16cid:durableId="1017733169">
    <w:abstractNumId w:val="2"/>
  </w:num>
  <w:num w:numId="9" w16cid:durableId="160120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8447359">
    <w:abstractNumId w:val="3"/>
  </w:num>
  <w:num w:numId="11" w16cid:durableId="1284581026">
    <w:abstractNumId w:val="12"/>
  </w:num>
  <w:num w:numId="12" w16cid:durableId="1073238120">
    <w:abstractNumId w:val="16"/>
  </w:num>
  <w:num w:numId="13" w16cid:durableId="181168208">
    <w:abstractNumId w:val="4"/>
  </w:num>
  <w:num w:numId="14" w16cid:durableId="1514035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5784509">
    <w:abstractNumId w:val="14"/>
  </w:num>
  <w:num w:numId="16" w16cid:durableId="371925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8041506">
    <w:abstractNumId w:val="1"/>
  </w:num>
  <w:num w:numId="18" w16cid:durableId="404181376">
    <w:abstractNumId w:val="6"/>
  </w:num>
  <w:num w:numId="19" w16cid:durableId="1528911668">
    <w:abstractNumId w:val="7"/>
  </w:num>
  <w:num w:numId="20" w16cid:durableId="594703415">
    <w:abstractNumId w:val="8"/>
  </w:num>
  <w:num w:numId="21" w16cid:durableId="852769897">
    <w:abstractNumId w:val="10"/>
  </w:num>
  <w:num w:numId="22" w16cid:durableId="195810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C"/>
    <w:rsid w:val="004A75C3"/>
    <w:rsid w:val="007E70E8"/>
    <w:rsid w:val="00885EDF"/>
    <w:rsid w:val="00A92CBB"/>
    <w:rsid w:val="00B04BFC"/>
    <w:rsid w:val="00CB5C1C"/>
    <w:rsid w:val="00E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6AAC"/>
  <w15:chartTrackingRefBased/>
  <w15:docId w15:val="{082688C8-1D60-4EAA-B938-5A8578E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type 2"/>
    <w:basedOn w:val="ListParagraph"/>
    <w:next w:val="Normal"/>
    <w:link w:val="Heading2Char"/>
    <w:autoRedefine/>
    <w:uiPriority w:val="9"/>
    <w:unhideWhenUsed/>
    <w:rsid w:val="007E70E8"/>
    <w:pPr>
      <w:numPr>
        <w:ilvl w:val="1"/>
        <w:numId w:val="3"/>
      </w:numPr>
      <w:spacing w:line="360" w:lineRule="auto"/>
      <w:ind w:left="360" w:hanging="360"/>
      <w:jc w:val="both"/>
      <w:outlineLvl w:val="1"/>
    </w:pPr>
    <w:rPr>
      <w:rFonts w:ascii="Times New Roman" w:hAnsi="Times New Roman" w:cs="Times New Roman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ype 2 Char"/>
    <w:basedOn w:val="DefaultParagraphFont"/>
    <w:link w:val="Heading2"/>
    <w:uiPriority w:val="9"/>
    <w:rsid w:val="007E70E8"/>
    <w:rPr>
      <w:rFonts w:ascii="Times New Roman" w:hAnsi="Times New Roman" w:cs="Times New Roman"/>
      <w:b/>
      <w:bCs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7E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 astro</dc:creator>
  <cp:keywords/>
  <dc:description/>
  <cp:lastModifiedBy>moni astro</cp:lastModifiedBy>
  <cp:revision>1</cp:revision>
  <dcterms:created xsi:type="dcterms:W3CDTF">2025-10-05T09:10:00Z</dcterms:created>
  <dcterms:modified xsi:type="dcterms:W3CDTF">2025-10-05T09:32:00Z</dcterms:modified>
</cp:coreProperties>
</file>