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F283" w14:textId="5974A534" w:rsidR="001540F8" w:rsidRDefault="00C524FE" w:rsidP="0090716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proofErr w:type="gramStart"/>
      <w:r w:rsidR="00B44CAB">
        <w:rPr>
          <w:rFonts w:ascii="Arial" w:hAnsi="Arial" w:cs="Arial"/>
        </w:rPr>
        <w:t>Ar.Try</w:t>
      </w:r>
      <w:proofErr w:type="spellEnd"/>
      <w:proofErr w:type="gramEnd"/>
      <w:r w:rsidR="00B44CAB">
        <w:rPr>
          <w:rFonts w:ascii="Arial" w:hAnsi="Arial" w:cs="Arial"/>
        </w:rPr>
        <w:t xml:space="preserve"> </w:t>
      </w:r>
      <w:proofErr w:type="spellStart"/>
      <w:r w:rsidR="00B44CAB">
        <w:rPr>
          <w:rFonts w:ascii="Arial" w:hAnsi="Arial" w:cs="Arial"/>
        </w:rPr>
        <w:t>Saputri</w:t>
      </w:r>
      <w:proofErr w:type="spellEnd"/>
    </w:p>
    <w:p w14:paraId="33789E44" w14:textId="00AC95D2" w:rsidR="00C524FE" w:rsidRDefault="00C524FE" w:rsidP="0090716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2</w:t>
      </w:r>
      <w:r w:rsidR="00B44CAB">
        <w:rPr>
          <w:rFonts w:ascii="Arial" w:hAnsi="Arial" w:cs="Arial"/>
        </w:rPr>
        <w:t>313031082</w:t>
      </w:r>
    </w:p>
    <w:p w14:paraId="5173196A" w14:textId="77BA54DA" w:rsidR="00C524FE" w:rsidRDefault="00C524FE" w:rsidP="0090716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Kelas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B44CAB">
        <w:rPr>
          <w:rFonts w:ascii="Arial" w:hAnsi="Arial" w:cs="Arial"/>
        </w:rPr>
        <w:t>C</w:t>
      </w:r>
    </w:p>
    <w:p w14:paraId="4EFBBE52" w14:textId="617BA5E2" w:rsidR="00C524FE" w:rsidRDefault="00C524FE" w:rsidP="0090716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Mata </w:t>
      </w:r>
      <w:proofErr w:type="spellStart"/>
      <w:r>
        <w:rPr>
          <w:rFonts w:ascii="Arial" w:hAnsi="Arial" w:cs="Arial"/>
        </w:rPr>
        <w:t>Kuliah</w:t>
      </w:r>
      <w:proofErr w:type="spellEnd"/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Akuntansi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</w:t>
      </w:r>
      <w:proofErr w:type="spellEnd"/>
    </w:p>
    <w:p w14:paraId="5F97CC88" w14:textId="2996487C" w:rsidR="00C524FE" w:rsidRDefault="00C524FE" w:rsidP="0090716D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Tugas </w:t>
      </w:r>
      <w:proofErr w:type="spellStart"/>
      <w:r>
        <w:rPr>
          <w:rFonts w:ascii="Arial" w:hAnsi="Arial" w:cs="Arial"/>
          <w:b/>
          <w:bCs/>
        </w:rPr>
        <w:t>Membuat</w:t>
      </w:r>
      <w:proofErr w:type="spellEnd"/>
      <w:r>
        <w:rPr>
          <w:rFonts w:ascii="Arial" w:hAnsi="Arial" w:cs="Arial"/>
          <w:b/>
          <w:bCs/>
        </w:rPr>
        <w:t xml:space="preserve"> Soal </w:t>
      </w:r>
      <w:proofErr w:type="spellStart"/>
      <w:r>
        <w:rPr>
          <w:rFonts w:ascii="Arial" w:hAnsi="Arial" w:cs="Arial"/>
          <w:b/>
          <w:bCs/>
        </w:rPr>
        <w:t>Pilihan</w:t>
      </w:r>
      <w:proofErr w:type="spellEnd"/>
      <w:r>
        <w:rPr>
          <w:rFonts w:ascii="Arial" w:hAnsi="Arial" w:cs="Arial"/>
          <w:b/>
          <w:bCs/>
        </w:rPr>
        <w:t xml:space="preserve"> Ganda</w:t>
      </w:r>
    </w:p>
    <w:p w14:paraId="0567976A" w14:textId="78BF1B05" w:rsidR="005C3B11" w:rsidRDefault="001832D3" w:rsidP="0090716D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C7E75" wp14:editId="4E8B6602">
                <wp:simplePos x="0" y="0"/>
                <wp:positionH relativeFrom="column">
                  <wp:posOffset>-9525</wp:posOffset>
                </wp:positionH>
                <wp:positionV relativeFrom="paragraph">
                  <wp:posOffset>19050</wp:posOffset>
                </wp:positionV>
                <wp:extent cx="573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834D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5pt" to="450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14D98158" w14:textId="7743B773" w:rsidR="005C3B11" w:rsidRDefault="005C3B11" w:rsidP="0090716D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FB4CD25" w14:textId="2A0EFECA" w:rsidR="00CF7B5A" w:rsidRPr="00CF7B5A" w:rsidRDefault="00CF7B5A" w:rsidP="0090716D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proofErr w:type="spellStart"/>
      <w:r w:rsidRPr="00CF7B5A">
        <w:rPr>
          <w:rFonts w:ascii="Arial" w:hAnsi="Arial" w:cs="Arial"/>
          <w:lang w:val="en"/>
        </w:rPr>
        <w:t>Anggaran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sektor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publik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digunakan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untuk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menstabilkan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ekonomi</w:t>
      </w:r>
      <w:proofErr w:type="spellEnd"/>
      <w:r w:rsidRPr="00CF7B5A">
        <w:rPr>
          <w:rFonts w:ascii="Arial" w:hAnsi="Arial" w:cs="Arial"/>
          <w:lang w:val="en"/>
        </w:rPr>
        <w:t xml:space="preserve"> dan </w:t>
      </w:r>
      <w:proofErr w:type="spellStart"/>
      <w:r w:rsidRPr="00CF7B5A">
        <w:rPr>
          <w:rFonts w:ascii="Arial" w:hAnsi="Arial" w:cs="Arial"/>
          <w:lang w:val="en"/>
        </w:rPr>
        <w:t>mendorong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pertumbuhan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ekonomi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adalah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fungsi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anggaran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sektor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publik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sebagai</w:t>
      </w:r>
      <w:proofErr w:type="spellEnd"/>
      <w:r w:rsidRPr="00CF7B5A">
        <w:rPr>
          <w:rFonts w:ascii="Arial" w:hAnsi="Arial" w:cs="Arial"/>
          <w:lang w:val="en"/>
        </w:rPr>
        <w:t>....</w:t>
      </w:r>
    </w:p>
    <w:p w14:paraId="72A740EB" w14:textId="15727B3F" w:rsidR="00CF7B5A" w:rsidRPr="00CF7B5A" w:rsidRDefault="00CF7B5A" w:rsidP="009071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proofErr w:type="spellStart"/>
      <w:r w:rsidRPr="00CF7B5A">
        <w:rPr>
          <w:rFonts w:ascii="Arial" w:hAnsi="Arial" w:cs="Arial"/>
          <w:lang w:val="en"/>
        </w:rPr>
        <w:t>Anggaran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sebagai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alat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perencanaan</w:t>
      </w:r>
      <w:proofErr w:type="spellEnd"/>
    </w:p>
    <w:p w14:paraId="5301539D" w14:textId="77777777" w:rsidR="00CF7B5A" w:rsidRPr="00CF7B5A" w:rsidRDefault="00CF7B5A" w:rsidP="009071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b/>
          <w:bCs/>
          <w:color w:val="2E74B5" w:themeColor="accent5" w:themeShade="BF"/>
          <w:lang w:val="en"/>
        </w:rPr>
      </w:pPr>
      <w:proofErr w:type="spellStart"/>
      <w:r w:rsidRPr="00CF7B5A">
        <w:rPr>
          <w:rFonts w:ascii="Arial" w:hAnsi="Arial" w:cs="Arial"/>
          <w:b/>
          <w:bCs/>
          <w:color w:val="2E74B5" w:themeColor="accent5" w:themeShade="BF"/>
          <w:lang w:val="en"/>
        </w:rPr>
        <w:t>Anggaran</w:t>
      </w:r>
      <w:proofErr w:type="spellEnd"/>
      <w:r w:rsidRPr="00CF7B5A">
        <w:rPr>
          <w:rFonts w:ascii="Arial" w:hAnsi="Arial" w:cs="Arial"/>
          <w:b/>
          <w:bCs/>
          <w:color w:val="2E74B5" w:themeColor="accent5" w:themeShade="BF"/>
          <w:lang w:val="en"/>
        </w:rPr>
        <w:t xml:space="preserve"> </w:t>
      </w:r>
      <w:proofErr w:type="spellStart"/>
      <w:r w:rsidRPr="00CF7B5A">
        <w:rPr>
          <w:rFonts w:ascii="Arial" w:hAnsi="Arial" w:cs="Arial"/>
          <w:b/>
          <w:bCs/>
          <w:color w:val="2E74B5" w:themeColor="accent5" w:themeShade="BF"/>
          <w:lang w:val="en"/>
        </w:rPr>
        <w:t>sebagai</w:t>
      </w:r>
      <w:proofErr w:type="spellEnd"/>
      <w:r w:rsidRPr="00CF7B5A">
        <w:rPr>
          <w:rFonts w:ascii="Arial" w:hAnsi="Arial" w:cs="Arial"/>
          <w:b/>
          <w:bCs/>
          <w:color w:val="2E74B5" w:themeColor="accent5" w:themeShade="BF"/>
          <w:lang w:val="en"/>
        </w:rPr>
        <w:t xml:space="preserve"> </w:t>
      </w:r>
      <w:proofErr w:type="spellStart"/>
      <w:r w:rsidRPr="00CF7B5A">
        <w:rPr>
          <w:rFonts w:ascii="Arial" w:hAnsi="Arial" w:cs="Arial"/>
          <w:b/>
          <w:bCs/>
          <w:color w:val="2E74B5" w:themeColor="accent5" w:themeShade="BF"/>
          <w:lang w:val="en"/>
        </w:rPr>
        <w:t>alat</w:t>
      </w:r>
      <w:proofErr w:type="spellEnd"/>
      <w:r w:rsidRPr="00CF7B5A">
        <w:rPr>
          <w:rFonts w:ascii="Arial" w:hAnsi="Arial" w:cs="Arial"/>
          <w:b/>
          <w:bCs/>
          <w:color w:val="2E74B5" w:themeColor="accent5" w:themeShade="BF"/>
          <w:lang w:val="en"/>
        </w:rPr>
        <w:t xml:space="preserve"> </w:t>
      </w:r>
      <w:proofErr w:type="spellStart"/>
      <w:r w:rsidRPr="00CF7B5A">
        <w:rPr>
          <w:rFonts w:ascii="Arial" w:hAnsi="Arial" w:cs="Arial"/>
          <w:b/>
          <w:bCs/>
          <w:color w:val="2E74B5" w:themeColor="accent5" w:themeShade="BF"/>
          <w:lang w:val="en"/>
        </w:rPr>
        <w:t>kebijakan</w:t>
      </w:r>
      <w:proofErr w:type="spellEnd"/>
      <w:r w:rsidRPr="00CF7B5A">
        <w:rPr>
          <w:rFonts w:ascii="Arial" w:hAnsi="Arial" w:cs="Arial"/>
          <w:b/>
          <w:bCs/>
          <w:color w:val="2E74B5" w:themeColor="accent5" w:themeShade="BF"/>
          <w:lang w:val="en"/>
        </w:rPr>
        <w:t xml:space="preserve"> </w:t>
      </w:r>
      <w:proofErr w:type="spellStart"/>
      <w:r w:rsidRPr="00CF7B5A">
        <w:rPr>
          <w:rFonts w:ascii="Arial" w:hAnsi="Arial" w:cs="Arial"/>
          <w:b/>
          <w:bCs/>
          <w:color w:val="2E74B5" w:themeColor="accent5" w:themeShade="BF"/>
          <w:lang w:val="en"/>
        </w:rPr>
        <w:t>fiskal</w:t>
      </w:r>
      <w:proofErr w:type="spellEnd"/>
    </w:p>
    <w:p w14:paraId="6D418E21" w14:textId="77777777" w:rsidR="00CF7B5A" w:rsidRDefault="00CF7B5A" w:rsidP="009071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proofErr w:type="spellStart"/>
      <w:r w:rsidRPr="00CF7B5A">
        <w:rPr>
          <w:rFonts w:ascii="Arial" w:hAnsi="Arial" w:cs="Arial"/>
          <w:lang w:val="en"/>
        </w:rPr>
        <w:t>Anggaran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sebagai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alat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politik</w:t>
      </w:r>
      <w:proofErr w:type="spellEnd"/>
    </w:p>
    <w:p w14:paraId="5CBDADFE" w14:textId="77777777" w:rsidR="00CF7B5A" w:rsidRDefault="00CF7B5A" w:rsidP="009071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proofErr w:type="spellStart"/>
      <w:r w:rsidRPr="00CF7B5A">
        <w:rPr>
          <w:rFonts w:ascii="Arial" w:hAnsi="Arial" w:cs="Arial"/>
          <w:lang w:val="en"/>
        </w:rPr>
        <w:t>Anggaran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sebagai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alat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penilaian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kinerja</w:t>
      </w:r>
      <w:proofErr w:type="spellEnd"/>
    </w:p>
    <w:p w14:paraId="77C1A664" w14:textId="6C041F58" w:rsidR="00CF7B5A" w:rsidRDefault="00CF7B5A" w:rsidP="009071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proofErr w:type="spellStart"/>
      <w:r w:rsidRPr="00CF7B5A">
        <w:rPr>
          <w:rFonts w:ascii="Arial" w:hAnsi="Arial" w:cs="Arial"/>
          <w:lang w:val="en"/>
        </w:rPr>
        <w:t>Anggaran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sebagai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alat</w:t>
      </w:r>
      <w:proofErr w:type="spellEnd"/>
      <w:r w:rsidRPr="00CF7B5A">
        <w:rPr>
          <w:rFonts w:ascii="Arial" w:hAnsi="Arial" w:cs="Arial"/>
          <w:lang w:val="en"/>
        </w:rPr>
        <w:t xml:space="preserve"> </w:t>
      </w:r>
      <w:proofErr w:type="spellStart"/>
      <w:r w:rsidRPr="00CF7B5A">
        <w:rPr>
          <w:rFonts w:ascii="Arial" w:hAnsi="Arial" w:cs="Arial"/>
          <w:lang w:val="en"/>
        </w:rPr>
        <w:t>pengendalian</w:t>
      </w:r>
      <w:proofErr w:type="spellEnd"/>
    </w:p>
    <w:p w14:paraId="75336FDF" w14:textId="77777777" w:rsidR="00E440B1" w:rsidRPr="00E440B1" w:rsidRDefault="00E440B1" w:rsidP="0090716D">
      <w:pPr>
        <w:pStyle w:val="ListParagraph"/>
        <w:autoSpaceDE w:val="0"/>
        <w:autoSpaceDN w:val="0"/>
        <w:adjustRightInd w:val="0"/>
        <w:spacing w:after="200" w:line="276" w:lineRule="auto"/>
        <w:ind w:left="709"/>
        <w:rPr>
          <w:rFonts w:ascii="Arial" w:hAnsi="Arial" w:cs="Arial"/>
          <w:lang w:val="en"/>
        </w:rPr>
      </w:pPr>
    </w:p>
    <w:p w14:paraId="24B81956" w14:textId="53A621DC" w:rsidR="00B84CDB" w:rsidRPr="00B84CDB" w:rsidRDefault="00B84CDB" w:rsidP="0090716D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proofErr w:type="spellStart"/>
      <w:r w:rsidRPr="00B84CDB">
        <w:rPr>
          <w:rFonts w:ascii="Arial" w:hAnsi="Arial" w:cs="Arial"/>
          <w:lang w:val="en"/>
        </w:rPr>
        <w:t>Pendekatan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anggaran</w:t>
      </w:r>
      <w:proofErr w:type="spellEnd"/>
      <w:r w:rsidRPr="00B84CDB">
        <w:rPr>
          <w:rFonts w:ascii="Arial" w:hAnsi="Arial" w:cs="Arial"/>
          <w:lang w:val="en"/>
        </w:rPr>
        <w:t xml:space="preserve"> yang </w:t>
      </w:r>
      <w:proofErr w:type="spellStart"/>
      <w:r w:rsidRPr="00B84CDB">
        <w:rPr>
          <w:rFonts w:ascii="Arial" w:hAnsi="Arial" w:cs="Arial"/>
          <w:lang w:val="en"/>
        </w:rPr>
        <w:t>hanya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menambah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atau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mengurangi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jumlah</w:t>
      </w:r>
      <w:proofErr w:type="spellEnd"/>
      <w:r w:rsidRPr="00B84CDB">
        <w:rPr>
          <w:rFonts w:ascii="Arial" w:hAnsi="Arial" w:cs="Arial"/>
          <w:lang w:val="en"/>
        </w:rPr>
        <w:t xml:space="preserve"> rupiah pada item-item </w:t>
      </w:r>
      <w:proofErr w:type="spellStart"/>
      <w:r w:rsidRPr="00B84CDB">
        <w:rPr>
          <w:rFonts w:ascii="Arial" w:hAnsi="Arial" w:cs="Arial"/>
          <w:lang w:val="en"/>
        </w:rPr>
        <w:t>anggaran</w:t>
      </w:r>
      <w:proofErr w:type="spellEnd"/>
      <w:r w:rsidRPr="00B84CDB">
        <w:rPr>
          <w:rFonts w:ascii="Arial" w:hAnsi="Arial" w:cs="Arial"/>
          <w:lang w:val="en"/>
        </w:rPr>
        <w:t xml:space="preserve"> yang </w:t>
      </w:r>
      <w:proofErr w:type="spellStart"/>
      <w:r w:rsidRPr="00B84CDB">
        <w:rPr>
          <w:rFonts w:ascii="Arial" w:hAnsi="Arial" w:cs="Arial"/>
          <w:lang w:val="en"/>
        </w:rPr>
        <w:t>sudah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ada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sebelumnya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dengan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menggunakan</w:t>
      </w:r>
      <w:proofErr w:type="spellEnd"/>
      <w:r w:rsidRPr="00B84CDB">
        <w:rPr>
          <w:rFonts w:ascii="Arial" w:hAnsi="Arial" w:cs="Arial"/>
          <w:lang w:val="en"/>
        </w:rPr>
        <w:t xml:space="preserve"> data </w:t>
      </w:r>
      <w:proofErr w:type="spellStart"/>
      <w:r w:rsidRPr="00B84CDB">
        <w:rPr>
          <w:rFonts w:ascii="Arial" w:hAnsi="Arial" w:cs="Arial"/>
          <w:lang w:val="en"/>
        </w:rPr>
        <w:t>tahun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sebelumnya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sebagai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dasar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untuk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menyesuaikan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besarnya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penambahan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atau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pengurangan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tanpa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dilakukan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kajian</w:t>
      </w:r>
      <w:proofErr w:type="spellEnd"/>
      <w:r w:rsidRPr="00B84CDB">
        <w:rPr>
          <w:rFonts w:ascii="Arial" w:hAnsi="Arial" w:cs="Arial"/>
          <w:lang w:val="en"/>
        </w:rPr>
        <w:t xml:space="preserve"> yang </w:t>
      </w:r>
      <w:proofErr w:type="spellStart"/>
      <w:r w:rsidRPr="00B84CDB">
        <w:rPr>
          <w:rFonts w:ascii="Arial" w:hAnsi="Arial" w:cs="Arial"/>
          <w:lang w:val="en"/>
        </w:rPr>
        <w:t>mendalam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adalah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pendekatan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anggaran</w:t>
      </w:r>
      <w:proofErr w:type="spellEnd"/>
      <w:r w:rsidRPr="00B84CDB">
        <w:rPr>
          <w:rFonts w:ascii="Arial" w:hAnsi="Arial" w:cs="Arial"/>
          <w:lang w:val="en"/>
        </w:rPr>
        <w:t xml:space="preserve"> </w:t>
      </w:r>
      <w:proofErr w:type="spellStart"/>
      <w:r w:rsidRPr="00B84CDB">
        <w:rPr>
          <w:rFonts w:ascii="Arial" w:hAnsi="Arial" w:cs="Arial"/>
          <w:lang w:val="en"/>
        </w:rPr>
        <w:t>tradisional</w:t>
      </w:r>
      <w:proofErr w:type="spellEnd"/>
      <w:r w:rsidRPr="00B84CDB">
        <w:rPr>
          <w:rFonts w:ascii="Arial" w:hAnsi="Arial" w:cs="Arial"/>
          <w:lang w:val="en"/>
        </w:rPr>
        <w:t xml:space="preserve"> yang </w:t>
      </w:r>
      <w:proofErr w:type="spellStart"/>
      <w:r w:rsidRPr="00B84CDB">
        <w:rPr>
          <w:rFonts w:ascii="Arial" w:hAnsi="Arial" w:cs="Arial"/>
          <w:lang w:val="en"/>
        </w:rPr>
        <w:t>bersifat</w:t>
      </w:r>
      <w:proofErr w:type="spellEnd"/>
      <w:r w:rsidRPr="00B84CDB">
        <w:rPr>
          <w:rFonts w:ascii="Arial" w:hAnsi="Arial" w:cs="Arial"/>
          <w:lang w:val="en"/>
        </w:rPr>
        <w:t>....</w:t>
      </w:r>
    </w:p>
    <w:p w14:paraId="0A916D94" w14:textId="7281DEE4" w:rsidR="00B84CDB" w:rsidRPr="00B84CDB" w:rsidRDefault="00B84CDB" w:rsidP="009071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r w:rsidRPr="000633A3">
        <w:rPr>
          <w:rFonts w:ascii="Arial" w:hAnsi="Arial" w:cs="Arial"/>
          <w:i/>
          <w:iCs/>
          <w:lang w:val="en"/>
        </w:rPr>
        <w:t>Planning, Programming, and Budgeting System</w:t>
      </w:r>
      <w:r w:rsidR="000633A3">
        <w:rPr>
          <w:rFonts w:ascii="Arial" w:hAnsi="Arial" w:cs="Arial"/>
          <w:lang w:val="en"/>
        </w:rPr>
        <w:t xml:space="preserve"> (PPBS)</w:t>
      </w:r>
    </w:p>
    <w:p w14:paraId="288DB2CF" w14:textId="579FFEE4" w:rsidR="00B84CDB" w:rsidRDefault="00B84CDB" w:rsidP="009071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r w:rsidRPr="00B84CDB">
        <w:rPr>
          <w:rFonts w:ascii="Arial" w:hAnsi="Arial" w:cs="Arial"/>
          <w:lang w:val="en"/>
        </w:rPr>
        <w:t>Zero Based Budgeting</w:t>
      </w:r>
      <w:r w:rsidR="000633A3">
        <w:rPr>
          <w:rFonts w:ascii="Arial" w:hAnsi="Arial" w:cs="Arial"/>
          <w:lang w:val="en"/>
        </w:rPr>
        <w:t xml:space="preserve"> (ZBB)</w:t>
      </w:r>
    </w:p>
    <w:p w14:paraId="741E06AF" w14:textId="0E463331" w:rsidR="00B84CDB" w:rsidRDefault="00B84CDB" w:rsidP="009071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r w:rsidRPr="000633A3">
        <w:rPr>
          <w:rFonts w:ascii="Arial" w:hAnsi="Arial" w:cs="Arial"/>
          <w:i/>
          <w:iCs/>
          <w:lang w:val="en"/>
        </w:rPr>
        <w:t xml:space="preserve">New </w:t>
      </w:r>
      <w:proofErr w:type="spellStart"/>
      <w:r w:rsidRPr="000633A3">
        <w:rPr>
          <w:rFonts w:ascii="Arial" w:hAnsi="Arial" w:cs="Arial"/>
          <w:i/>
          <w:iCs/>
          <w:lang w:val="en"/>
        </w:rPr>
        <w:t>Publik</w:t>
      </w:r>
      <w:proofErr w:type="spellEnd"/>
      <w:r w:rsidRPr="000633A3">
        <w:rPr>
          <w:rFonts w:ascii="Arial" w:hAnsi="Arial" w:cs="Arial"/>
          <w:i/>
          <w:iCs/>
          <w:lang w:val="en"/>
        </w:rPr>
        <w:t xml:space="preserve"> Management</w:t>
      </w:r>
      <w:r w:rsidRPr="00B84CDB">
        <w:rPr>
          <w:rFonts w:ascii="Arial" w:hAnsi="Arial" w:cs="Arial"/>
          <w:lang w:val="en"/>
        </w:rPr>
        <w:t xml:space="preserve"> </w:t>
      </w:r>
      <w:r w:rsidR="000633A3">
        <w:rPr>
          <w:rFonts w:ascii="Arial" w:hAnsi="Arial" w:cs="Arial"/>
          <w:lang w:val="en"/>
        </w:rPr>
        <w:t>(NPM)</w:t>
      </w:r>
    </w:p>
    <w:p w14:paraId="323EF920" w14:textId="77777777" w:rsidR="00B84CDB" w:rsidRPr="000633A3" w:rsidRDefault="00B84CDB" w:rsidP="009071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b/>
          <w:bCs/>
          <w:color w:val="2E74B5" w:themeColor="accent5" w:themeShade="BF"/>
          <w:lang w:val="en"/>
        </w:rPr>
      </w:pPr>
      <w:r w:rsidRPr="000633A3">
        <w:rPr>
          <w:rFonts w:ascii="Arial" w:hAnsi="Arial" w:cs="Arial"/>
          <w:b/>
          <w:bCs/>
          <w:i/>
          <w:iCs/>
          <w:color w:val="2E74B5" w:themeColor="accent5" w:themeShade="BF"/>
          <w:lang w:val="en"/>
        </w:rPr>
        <w:t>Incrementalism</w:t>
      </w:r>
    </w:p>
    <w:p w14:paraId="66D7975D" w14:textId="4ED578DD" w:rsidR="00B740E0" w:rsidRDefault="00B84CDB" w:rsidP="009071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r w:rsidRPr="000633A3">
        <w:rPr>
          <w:rFonts w:ascii="Arial" w:hAnsi="Arial" w:cs="Arial"/>
          <w:i/>
          <w:iCs/>
          <w:lang w:val="en"/>
        </w:rPr>
        <w:t>Line-</w:t>
      </w:r>
      <w:r w:rsidR="000633A3">
        <w:rPr>
          <w:rFonts w:ascii="Arial" w:hAnsi="Arial" w:cs="Arial"/>
          <w:i/>
          <w:iCs/>
          <w:lang w:val="en"/>
        </w:rPr>
        <w:t>i</w:t>
      </w:r>
      <w:r w:rsidRPr="000633A3">
        <w:rPr>
          <w:rFonts w:ascii="Arial" w:hAnsi="Arial" w:cs="Arial"/>
          <w:i/>
          <w:iCs/>
          <w:lang w:val="en"/>
        </w:rPr>
        <w:t>tem</w:t>
      </w:r>
    </w:p>
    <w:p w14:paraId="14E70D89" w14:textId="77777777" w:rsidR="00973644" w:rsidRPr="00973644" w:rsidRDefault="00973644" w:rsidP="0090716D">
      <w:pPr>
        <w:pStyle w:val="ListParagraph"/>
        <w:autoSpaceDE w:val="0"/>
        <w:autoSpaceDN w:val="0"/>
        <w:adjustRightInd w:val="0"/>
        <w:spacing w:after="200" w:line="276" w:lineRule="auto"/>
        <w:ind w:left="851"/>
        <w:rPr>
          <w:rFonts w:ascii="Arial" w:hAnsi="Arial" w:cs="Arial"/>
          <w:lang w:val="en"/>
        </w:rPr>
      </w:pPr>
    </w:p>
    <w:p w14:paraId="0F3B983A" w14:textId="7DACEA02" w:rsidR="00BF19EA" w:rsidRPr="00BF19EA" w:rsidRDefault="00BF19EA" w:rsidP="0090716D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Anggaran</w:t>
      </w:r>
      <w:proofErr w:type="spellEnd"/>
      <w:r>
        <w:rPr>
          <w:rFonts w:ascii="Arial" w:hAnsi="Arial" w:cs="Arial"/>
          <w:lang w:val="en"/>
        </w:rPr>
        <w:t xml:space="preserve"> yang </w:t>
      </w:r>
      <w:proofErr w:type="spellStart"/>
      <w:r>
        <w:rPr>
          <w:rFonts w:ascii="Arial" w:hAnsi="Arial" w:cs="Arial"/>
          <w:lang w:val="en"/>
        </w:rPr>
        <w:t>disusun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untuk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mengatasi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berbagai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kelemahan</w:t>
      </w:r>
      <w:proofErr w:type="spellEnd"/>
      <w:r>
        <w:rPr>
          <w:rFonts w:ascii="Arial" w:hAnsi="Arial" w:cs="Arial"/>
          <w:lang w:val="en"/>
        </w:rPr>
        <w:t xml:space="preserve"> yang </w:t>
      </w:r>
      <w:proofErr w:type="spellStart"/>
      <w:r>
        <w:rPr>
          <w:rFonts w:ascii="Arial" w:hAnsi="Arial" w:cs="Arial"/>
          <w:lang w:val="en"/>
        </w:rPr>
        <w:t>terdapat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dalam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anggaran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tradisional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khususnya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kelemahan</w:t>
      </w:r>
      <w:proofErr w:type="spellEnd"/>
      <w:r>
        <w:rPr>
          <w:rFonts w:ascii="Arial" w:hAnsi="Arial" w:cs="Arial"/>
          <w:lang w:val="en"/>
        </w:rPr>
        <w:t xml:space="preserve"> yang </w:t>
      </w:r>
      <w:proofErr w:type="spellStart"/>
      <w:r>
        <w:rPr>
          <w:rFonts w:ascii="Arial" w:hAnsi="Arial" w:cs="Arial"/>
          <w:lang w:val="en"/>
        </w:rPr>
        <w:t>disebabkan</w:t>
      </w:r>
      <w:proofErr w:type="spellEnd"/>
      <w:r>
        <w:rPr>
          <w:rFonts w:ascii="Arial" w:hAnsi="Arial" w:cs="Arial"/>
          <w:lang w:val="en"/>
        </w:rPr>
        <w:t xml:space="preserve"> oleh </w:t>
      </w:r>
      <w:proofErr w:type="spellStart"/>
      <w:r>
        <w:rPr>
          <w:rFonts w:ascii="Arial" w:hAnsi="Arial" w:cs="Arial"/>
          <w:lang w:val="en"/>
        </w:rPr>
        <w:t>tidak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adanya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tolak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ukur</w:t>
      </w:r>
      <w:proofErr w:type="spellEnd"/>
      <w:r>
        <w:rPr>
          <w:rFonts w:ascii="Arial" w:hAnsi="Arial" w:cs="Arial"/>
          <w:lang w:val="en"/>
        </w:rPr>
        <w:t xml:space="preserve"> yang </w:t>
      </w:r>
      <w:proofErr w:type="spellStart"/>
      <w:r>
        <w:rPr>
          <w:rFonts w:ascii="Arial" w:hAnsi="Arial" w:cs="Arial"/>
          <w:lang w:val="en"/>
        </w:rPr>
        <w:t>dapat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digunakan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untuk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mengukur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kinerja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dalam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pencapaian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tujuan</w:t>
      </w:r>
      <w:proofErr w:type="spellEnd"/>
      <w:r>
        <w:rPr>
          <w:rFonts w:ascii="Arial" w:hAnsi="Arial" w:cs="Arial"/>
          <w:lang w:val="en"/>
        </w:rPr>
        <w:t xml:space="preserve"> dan </w:t>
      </w:r>
      <w:proofErr w:type="spellStart"/>
      <w:r>
        <w:rPr>
          <w:rFonts w:ascii="Arial" w:hAnsi="Arial" w:cs="Arial"/>
          <w:lang w:val="en"/>
        </w:rPr>
        <w:t>sasaran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publik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disebut</w:t>
      </w:r>
      <w:proofErr w:type="spellEnd"/>
      <w:r>
        <w:rPr>
          <w:rFonts w:ascii="Arial" w:hAnsi="Arial" w:cs="Arial"/>
          <w:lang w:val="en"/>
        </w:rPr>
        <w:t>….</w:t>
      </w:r>
    </w:p>
    <w:p w14:paraId="00F65F11" w14:textId="56582E2F" w:rsidR="00BF19EA" w:rsidRPr="00BF19EA" w:rsidRDefault="00BF19EA" w:rsidP="0090716D">
      <w:pPr>
        <w:pStyle w:val="ListParagraph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Arial" w:hAnsi="Arial" w:cs="Arial"/>
          <w:b/>
          <w:bCs/>
          <w:color w:val="2E74B5" w:themeColor="accent5" w:themeShade="BF"/>
        </w:rPr>
      </w:pPr>
      <w:proofErr w:type="spellStart"/>
      <w:r w:rsidRPr="00BF19EA">
        <w:rPr>
          <w:rFonts w:ascii="Arial" w:hAnsi="Arial" w:cs="Arial"/>
          <w:b/>
          <w:bCs/>
          <w:color w:val="2E74B5" w:themeColor="accent5" w:themeShade="BF"/>
        </w:rPr>
        <w:t>Anggaran</w:t>
      </w:r>
      <w:proofErr w:type="spellEnd"/>
      <w:r w:rsidRPr="00BF19EA">
        <w:rPr>
          <w:rFonts w:ascii="Arial" w:hAnsi="Arial" w:cs="Arial"/>
          <w:b/>
          <w:bCs/>
          <w:color w:val="2E74B5" w:themeColor="accent5" w:themeShade="BF"/>
        </w:rPr>
        <w:t xml:space="preserve"> </w:t>
      </w:r>
      <w:proofErr w:type="spellStart"/>
      <w:r w:rsidRPr="00BF19EA">
        <w:rPr>
          <w:rFonts w:ascii="Arial" w:hAnsi="Arial" w:cs="Arial"/>
          <w:b/>
          <w:bCs/>
          <w:color w:val="2E74B5" w:themeColor="accent5" w:themeShade="BF"/>
        </w:rPr>
        <w:t>kinerja</w:t>
      </w:r>
      <w:proofErr w:type="spellEnd"/>
    </w:p>
    <w:p w14:paraId="06A9B518" w14:textId="77E33465" w:rsidR="00BF19EA" w:rsidRDefault="00BF19EA" w:rsidP="0090716D">
      <w:pPr>
        <w:pStyle w:val="ListParagraph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operasional</w:t>
      </w:r>
      <w:proofErr w:type="spellEnd"/>
    </w:p>
    <w:p w14:paraId="379509C0" w14:textId="61245FCF" w:rsidR="00BF19EA" w:rsidRPr="00BF19EA" w:rsidRDefault="00BF19EA" w:rsidP="0090716D">
      <w:pPr>
        <w:pStyle w:val="ListParagraph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BF19EA">
        <w:rPr>
          <w:rFonts w:ascii="Arial" w:hAnsi="Arial" w:cs="Arial"/>
        </w:rPr>
        <w:t>Anggaran</w:t>
      </w:r>
      <w:proofErr w:type="spellEnd"/>
      <w:r w:rsidRPr="00BF1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</w:t>
      </w:r>
    </w:p>
    <w:p w14:paraId="6BA3DA48" w14:textId="58DB8BE1" w:rsidR="00BF19EA" w:rsidRDefault="00BF19EA" w:rsidP="0090716D">
      <w:pPr>
        <w:pStyle w:val="ListParagraph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modal</w:t>
      </w:r>
    </w:p>
    <w:p w14:paraId="4E552E06" w14:textId="4DD49630" w:rsidR="00973644" w:rsidRDefault="00BF19EA" w:rsidP="0090716D">
      <w:pPr>
        <w:pStyle w:val="ListParagraph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multi-</w:t>
      </w:r>
      <w:proofErr w:type="spellStart"/>
      <w:r>
        <w:rPr>
          <w:rFonts w:ascii="Arial" w:hAnsi="Arial" w:cs="Arial"/>
        </w:rPr>
        <w:t>tahunan</w:t>
      </w:r>
      <w:proofErr w:type="spellEnd"/>
    </w:p>
    <w:p w14:paraId="6F928AB3" w14:textId="77777777" w:rsidR="004C1A86" w:rsidRPr="004C1A86" w:rsidRDefault="004C1A86" w:rsidP="0090716D">
      <w:pPr>
        <w:pStyle w:val="ListParagraph"/>
        <w:spacing w:after="0" w:line="276" w:lineRule="auto"/>
        <w:ind w:left="851"/>
        <w:jc w:val="both"/>
        <w:rPr>
          <w:rFonts w:ascii="Arial" w:hAnsi="Arial" w:cs="Arial"/>
        </w:rPr>
      </w:pPr>
    </w:p>
    <w:p w14:paraId="7794ECFB" w14:textId="19C3AC33" w:rsidR="00F663C8" w:rsidRPr="00FE7173" w:rsidRDefault="00EB2C76" w:rsidP="0090716D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merencanakan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sehari-hari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r w:rsidR="00F663C8">
        <w:rPr>
          <w:rFonts w:ascii="Arial" w:hAnsi="Arial" w:cs="Arial"/>
        </w:rPr>
        <w:t xml:space="preserve">yang </w:t>
      </w:r>
      <w:proofErr w:type="spellStart"/>
      <w:r w:rsidR="00F663C8">
        <w:rPr>
          <w:rFonts w:ascii="Arial" w:hAnsi="Arial" w:cs="Arial"/>
        </w:rPr>
        <w:t>berhubungan</w:t>
      </w:r>
      <w:proofErr w:type="spellEnd"/>
      <w:r w:rsidR="00F663C8">
        <w:rPr>
          <w:rFonts w:ascii="Arial" w:hAnsi="Arial" w:cs="Arial"/>
        </w:rPr>
        <w:t xml:space="preserve"> </w:t>
      </w:r>
      <w:proofErr w:type="spellStart"/>
      <w:r w:rsidR="00F663C8">
        <w:rPr>
          <w:rFonts w:ascii="Arial" w:hAnsi="Arial" w:cs="Arial"/>
        </w:rPr>
        <w:t>dengan</w:t>
      </w:r>
      <w:proofErr w:type="spellEnd"/>
      <w:r w:rsidR="00FE7173">
        <w:rPr>
          <w:rFonts w:ascii="Arial" w:hAnsi="Arial" w:cs="Arial"/>
        </w:rPr>
        <w:t xml:space="preserve"> </w:t>
      </w:r>
      <w:proofErr w:type="spellStart"/>
      <w:r w:rsidR="00FE7173">
        <w:rPr>
          <w:rFonts w:ascii="Arial" w:hAnsi="Arial" w:cs="Arial"/>
        </w:rPr>
        <w:t>kegiatan</w:t>
      </w:r>
      <w:proofErr w:type="spellEnd"/>
      <w:r w:rsidR="00F663C8">
        <w:rPr>
          <w:rFonts w:ascii="Arial" w:hAnsi="Arial" w:cs="Arial"/>
        </w:rPr>
        <w:t xml:space="preserve"> </w:t>
      </w:r>
      <w:proofErr w:type="spellStart"/>
      <w:r w:rsidR="00F663C8">
        <w:rPr>
          <w:rFonts w:ascii="Arial" w:hAnsi="Arial" w:cs="Arial"/>
        </w:rPr>
        <w:t>operasional</w:t>
      </w:r>
      <w:proofErr w:type="spellEnd"/>
      <w:r w:rsidR="00FE7173">
        <w:rPr>
          <w:rFonts w:ascii="Arial" w:hAnsi="Arial" w:cs="Arial"/>
        </w:rPr>
        <w:t xml:space="preserve"> </w:t>
      </w:r>
      <w:proofErr w:type="spellStart"/>
      <w:r w:rsidR="00F663C8" w:rsidRPr="00FE7173">
        <w:rPr>
          <w:rFonts w:ascii="Arial" w:hAnsi="Arial" w:cs="Arial"/>
          <w:lang w:val="en"/>
        </w:rPr>
        <w:t>rutin</w:t>
      </w:r>
      <w:proofErr w:type="spellEnd"/>
      <w:r w:rsidR="00F663C8" w:rsidRPr="00FE7173">
        <w:rPr>
          <w:rFonts w:ascii="Arial" w:hAnsi="Arial" w:cs="Arial"/>
          <w:lang w:val="en"/>
        </w:rPr>
        <w:t xml:space="preserve"> </w:t>
      </w:r>
      <w:proofErr w:type="spellStart"/>
      <w:r w:rsidR="00F663C8" w:rsidRPr="00FE7173">
        <w:rPr>
          <w:rFonts w:ascii="Arial" w:hAnsi="Arial" w:cs="Arial"/>
          <w:lang w:val="en"/>
        </w:rPr>
        <w:t>pemerintah</w:t>
      </w:r>
      <w:proofErr w:type="spellEnd"/>
      <w:r w:rsidR="00F663C8" w:rsidRPr="00FE7173">
        <w:rPr>
          <w:rFonts w:ascii="Arial" w:hAnsi="Arial" w:cs="Arial"/>
          <w:lang w:val="en"/>
        </w:rPr>
        <w:t xml:space="preserve">, </w:t>
      </w:r>
      <w:proofErr w:type="spellStart"/>
      <w:r w:rsidR="00F663C8" w:rsidRPr="00FE7173">
        <w:rPr>
          <w:rFonts w:ascii="Arial" w:hAnsi="Arial" w:cs="Arial"/>
          <w:lang w:val="en"/>
        </w:rPr>
        <w:t>seperti</w:t>
      </w:r>
      <w:proofErr w:type="spellEnd"/>
      <w:r w:rsidR="00F663C8" w:rsidRPr="00FE7173">
        <w:rPr>
          <w:rFonts w:ascii="Arial" w:hAnsi="Arial" w:cs="Arial"/>
          <w:lang w:val="en"/>
        </w:rPr>
        <w:t xml:space="preserve"> </w:t>
      </w:r>
      <w:proofErr w:type="spellStart"/>
      <w:r w:rsidR="00F663C8" w:rsidRPr="00FE7173">
        <w:rPr>
          <w:rFonts w:ascii="Arial" w:hAnsi="Arial" w:cs="Arial"/>
          <w:lang w:val="en"/>
        </w:rPr>
        <w:t>gaji</w:t>
      </w:r>
      <w:proofErr w:type="spellEnd"/>
      <w:r w:rsidR="00F663C8" w:rsidRPr="00FE7173">
        <w:rPr>
          <w:rFonts w:ascii="Arial" w:hAnsi="Arial" w:cs="Arial"/>
          <w:lang w:val="en"/>
        </w:rPr>
        <w:t xml:space="preserve"> </w:t>
      </w:r>
      <w:proofErr w:type="spellStart"/>
      <w:r w:rsidR="00F663C8" w:rsidRPr="00FE7173">
        <w:rPr>
          <w:rFonts w:ascii="Arial" w:hAnsi="Arial" w:cs="Arial"/>
          <w:lang w:val="en"/>
        </w:rPr>
        <w:t>pegawai</w:t>
      </w:r>
      <w:proofErr w:type="spellEnd"/>
      <w:r w:rsidR="00F663C8" w:rsidRPr="00FE7173">
        <w:rPr>
          <w:rFonts w:ascii="Arial" w:hAnsi="Arial" w:cs="Arial"/>
          <w:lang w:val="en"/>
        </w:rPr>
        <w:t xml:space="preserve">, </w:t>
      </w:r>
      <w:proofErr w:type="spellStart"/>
      <w:r w:rsidR="00F663C8" w:rsidRPr="00FE7173">
        <w:rPr>
          <w:rFonts w:ascii="Arial" w:hAnsi="Arial" w:cs="Arial"/>
          <w:lang w:val="en"/>
        </w:rPr>
        <w:t>pengeluaran</w:t>
      </w:r>
      <w:proofErr w:type="spellEnd"/>
      <w:r w:rsidR="00F663C8" w:rsidRPr="00FE7173">
        <w:rPr>
          <w:rFonts w:ascii="Arial" w:hAnsi="Arial" w:cs="Arial"/>
          <w:lang w:val="en"/>
        </w:rPr>
        <w:t xml:space="preserve"> </w:t>
      </w:r>
      <w:proofErr w:type="spellStart"/>
      <w:r w:rsidR="00F663C8" w:rsidRPr="00FE7173">
        <w:rPr>
          <w:rFonts w:ascii="Arial" w:hAnsi="Arial" w:cs="Arial"/>
          <w:lang w:val="en"/>
        </w:rPr>
        <w:t>kantor</w:t>
      </w:r>
      <w:proofErr w:type="spellEnd"/>
      <w:r w:rsidR="00F663C8" w:rsidRPr="00FE7173">
        <w:rPr>
          <w:rFonts w:ascii="Arial" w:hAnsi="Arial" w:cs="Arial"/>
          <w:lang w:val="en"/>
        </w:rPr>
        <w:t xml:space="preserve">, </w:t>
      </w:r>
      <w:r w:rsidR="00FE7173">
        <w:rPr>
          <w:rFonts w:ascii="Arial" w:hAnsi="Arial" w:cs="Arial"/>
          <w:lang w:val="en"/>
        </w:rPr>
        <w:t xml:space="preserve">dan </w:t>
      </w:r>
      <w:proofErr w:type="spellStart"/>
      <w:r w:rsidR="00FE7173">
        <w:rPr>
          <w:rFonts w:ascii="Arial" w:hAnsi="Arial" w:cs="Arial"/>
          <w:lang w:val="en"/>
        </w:rPr>
        <w:t>l</w:t>
      </w:r>
      <w:r w:rsidR="00F663C8" w:rsidRPr="00FE7173">
        <w:rPr>
          <w:rFonts w:ascii="Arial" w:hAnsi="Arial" w:cs="Arial"/>
          <w:lang w:val="en"/>
        </w:rPr>
        <w:t>istrik</w:t>
      </w:r>
      <w:proofErr w:type="spellEnd"/>
      <w:r w:rsidR="00FE7173">
        <w:rPr>
          <w:rFonts w:ascii="Arial" w:hAnsi="Arial" w:cs="Arial"/>
          <w:lang w:val="en"/>
        </w:rPr>
        <w:t xml:space="preserve"> </w:t>
      </w:r>
      <w:proofErr w:type="spellStart"/>
      <w:r w:rsidR="00FE7173">
        <w:rPr>
          <w:rFonts w:ascii="Arial" w:hAnsi="Arial" w:cs="Arial"/>
          <w:lang w:val="en"/>
        </w:rPr>
        <w:t>disebut</w:t>
      </w:r>
      <w:proofErr w:type="spellEnd"/>
      <w:r w:rsidR="00FE7173">
        <w:rPr>
          <w:rFonts w:ascii="Arial" w:hAnsi="Arial" w:cs="Arial"/>
          <w:lang w:val="en"/>
        </w:rPr>
        <w:t>….</w:t>
      </w:r>
    </w:p>
    <w:p w14:paraId="0FC7DB63" w14:textId="01380DA8" w:rsidR="00E27A5E" w:rsidRPr="00E27A5E" w:rsidRDefault="00F663C8" w:rsidP="0090716D">
      <w:pPr>
        <w:pStyle w:val="ListParagraph"/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E27A5E">
        <w:rPr>
          <w:rFonts w:ascii="Arial" w:hAnsi="Arial" w:cs="Arial"/>
        </w:rPr>
        <w:t>Anggaran</w:t>
      </w:r>
      <w:proofErr w:type="spellEnd"/>
      <w:r w:rsidRPr="00E27A5E">
        <w:rPr>
          <w:rFonts w:ascii="Arial" w:hAnsi="Arial" w:cs="Arial"/>
        </w:rPr>
        <w:t xml:space="preserve"> modal</w:t>
      </w:r>
    </w:p>
    <w:p w14:paraId="1F4926B5" w14:textId="77777777" w:rsidR="00E27A5E" w:rsidRDefault="00F663C8" w:rsidP="0090716D">
      <w:pPr>
        <w:pStyle w:val="ListParagraph"/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E27A5E">
        <w:rPr>
          <w:rFonts w:ascii="Arial" w:hAnsi="Arial" w:cs="Arial"/>
        </w:rPr>
        <w:t>Anggaran</w:t>
      </w:r>
      <w:proofErr w:type="spellEnd"/>
      <w:r w:rsidRPr="00E27A5E">
        <w:rPr>
          <w:rFonts w:ascii="Arial" w:hAnsi="Arial" w:cs="Arial"/>
        </w:rPr>
        <w:t xml:space="preserve"> </w:t>
      </w:r>
      <w:proofErr w:type="spellStart"/>
      <w:r w:rsidR="004947EF" w:rsidRPr="00E27A5E">
        <w:rPr>
          <w:rFonts w:ascii="Arial" w:hAnsi="Arial" w:cs="Arial"/>
        </w:rPr>
        <w:t>kinerja</w:t>
      </w:r>
      <w:proofErr w:type="spellEnd"/>
    </w:p>
    <w:p w14:paraId="578CA769" w14:textId="77777777" w:rsidR="00E27A5E" w:rsidRPr="00E27A5E" w:rsidRDefault="00F663C8" w:rsidP="0090716D">
      <w:pPr>
        <w:pStyle w:val="ListParagraph"/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E27A5E">
        <w:rPr>
          <w:rFonts w:ascii="Arial" w:hAnsi="Arial" w:cs="Arial"/>
          <w:b/>
          <w:bCs/>
          <w:color w:val="2E74B5" w:themeColor="accent5" w:themeShade="BF"/>
        </w:rPr>
        <w:t>Anggaran</w:t>
      </w:r>
      <w:proofErr w:type="spellEnd"/>
      <w:r w:rsidRPr="00E27A5E">
        <w:rPr>
          <w:rFonts w:ascii="Arial" w:hAnsi="Arial" w:cs="Arial"/>
          <w:b/>
          <w:bCs/>
          <w:color w:val="2E74B5" w:themeColor="accent5" w:themeShade="BF"/>
        </w:rPr>
        <w:t xml:space="preserve"> </w:t>
      </w:r>
      <w:proofErr w:type="spellStart"/>
      <w:r w:rsidRPr="00E27A5E">
        <w:rPr>
          <w:rFonts w:ascii="Arial" w:hAnsi="Arial" w:cs="Arial"/>
          <w:b/>
          <w:bCs/>
          <w:color w:val="2E74B5" w:themeColor="accent5" w:themeShade="BF"/>
        </w:rPr>
        <w:t>operasional</w:t>
      </w:r>
      <w:proofErr w:type="spellEnd"/>
    </w:p>
    <w:p w14:paraId="1D248EE3" w14:textId="77777777" w:rsidR="00E27A5E" w:rsidRDefault="004947EF" w:rsidP="0090716D">
      <w:pPr>
        <w:pStyle w:val="ListParagraph"/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E27A5E">
        <w:rPr>
          <w:rFonts w:ascii="Arial" w:hAnsi="Arial" w:cs="Arial"/>
        </w:rPr>
        <w:t>Anggaran</w:t>
      </w:r>
      <w:proofErr w:type="spellEnd"/>
      <w:r w:rsidRPr="00E27A5E">
        <w:rPr>
          <w:rFonts w:ascii="Arial" w:hAnsi="Arial" w:cs="Arial"/>
        </w:rPr>
        <w:t xml:space="preserve"> program</w:t>
      </w:r>
    </w:p>
    <w:p w14:paraId="312D2790" w14:textId="71C49211" w:rsidR="00F663C8" w:rsidRPr="00E27A5E" w:rsidRDefault="004947EF" w:rsidP="0090716D">
      <w:pPr>
        <w:pStyle w:val="ListParagraph"/>
        <w:numPr>
          <w:ilvl w:val="0"/>
          <w:numId w:val="13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E27A5E">
        <w:rPr>
          <w:rFonts w:ascii="Arial" w:hAnsi="Arial" w:cs="Arial"/>
        </w:rPr>
        <w:t>Anggaran</w:t>
      </w:r>
      <w:proofErr w:type="spellEnd"/>
      <w:r w:rsidRPr="00E27A5E">
        <w:rPr>
          <w:rFonts w:ascii="Arial" w:hAnsi="Arial" w:cs="Arial"/>
        </w:rPr>
        <w:t xml:space="preserve"> multi-</w:t>
      </w:r>
      <w:proofErr w:type="spellStart"/>
      <w:r w:rsidRPr="00E27A5E">
        <w:rPr>
          <w:rFonts w:ascii="Arial" w:hAnsi="Arial" w:cs="Arial"/>
        </w:rPr>
        <w:t>tahuna</w:t>
      </w:r>
      <w:r w:rsidR="000171EC" w:rsidRPr="00E27A5E">
        <w:rPr>
          <w:rFonts w:ascii="Arial" w:hAnsi="Arial" w:cs="Arial"/>
        </w:rPr>
        <w:t>n</w:t>
      </w:r>
      <w:proofErr w:type="spellEnd"/>
    </w:p>
    <w:p w14:paraId="44BDDF3A" w14:textId="77777777" w:rsidR="000171EC" w:rsidRPr="000171EC" w:rsidRDefault="000171EC" w:rsidP="0090716D">
      <w:pPr>
        <w:pStyle w:val="ListParagraph"/>
        <w:spacing w:after="0" w:line="276" w:lineRule="auto"/>
        <w:ind w:left="709"/>
        <w:jc w:val="both"/>
        <w:rPr>
          <w:rFonts w:ascii="Arial" w:hAnsi="Arial" w:cs="Arial"/>
        </w:rPr>
      </w:pPr>
    </w:p>
    <w:p w14:paraId="7A9AA141" w14:textId="05CD2455" w:rsidR="0042165B" w:rsidRPr="0042165B" w:rsidRDefault="0042165B" w:rsidP="0090716D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merancang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panjang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pembelanjaan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35C9">
        <w:rPr>
          <w:rFonts w:ascii="Arial" w:hAnsi="Arial" w:cs="Arial"/>
        </w:rPr>
        <w:t>g</w:t>
      </w:r>
      <w:r>
        <w:rPr>
          <w:rFonts w:ascii="Arial" w:hAnsi="Arial" w:cs="Arial"/>
        </w:rPr>
        <w:t>edung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peralatan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perabotan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>….</w:t>
      </w:r>
    </w:p>
    <w:p w14:paraId="4EF09584" w14:textId="7981BD35" w:rsidR="0042165B" w:rsidRDefault="0042165B" w:rsidP="0090716D">
      <w:pPr>
        <w:pStyle w:val="ListParagraph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multi-</w:t>
      </w:r>
      <w:proofErr w:type="spellStart"/>
      <w:r>
        <w:rPr>
          <w:rFonts w:ascii="Arial" w:hAnsi="Arial" w:cs="Arial"/>
        </w:rPr>
        <w:t>tahunan</w:t>
      </w:r>
      <w:proofErr w:type="spellEnd"/>
    </w:p>
    <w:p w14:paraId="7EA4D4C5" w14:textId="6EE0F622" w:rsidR="0042165B" w:rsidRPr="0042165B" w:rsidRDefault="0042165B" w:rsidP="0090716D">
      <w:pPr>
        <w:pStyle w:val="ListParagraph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  <w:b/>
          <w:bCs/>
          <w:color w:val="2E74B5" w:themeColor="accent5" w:themeShade="BF"/>
        </w:rPr>
      </w:pPr>
      <w:proofErr w:type="spellStart"/>
      <w:r w:rsidRPr="0042165B">
        <w:rPr>
          <w:rFonts w:ascii="Arial" w:hAnsi="Arial" w:cs="Arial"/>
          <w:b/>
          <w:bCs/>
          <w:color w:val="2E74B5" w:themeColor="accent5" w:themeShade="BF"/>
        </w:rPr>
        <w:lastRenderedPageBreak/>
        <w:t>Anggaran</w:t>
      </w:r>
      <w:proofErr w:type="spellEnd"/>
      <w:r w:rsidRPr="0042165B">
        <w:rPr>
          <w:rFonts w:ascii="Arial" w:hAnsi="Arial" w:cs="Arial"/>
          <w:b/>
          <w:bCs/>
          <w:color w:val="2E74B5" w:themeColor="accent5" w:themeShade="BF"/>
        </w:rPr>
        <w:t xml:space="preserve"> modal</w:t>
      </w:r>
    </w:p>
    <w:p w14:paraId="14839862" w14:textId="30474018" w:rsidR="0042165B" w:rsidRPr="0042165B" w:rsidRDefault="0042165B" w:rsidP="0090716D">
      <w:pPr>
        <w:pStyle w:val="ListParagraph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42165B">
        <w:rPr>
          <w:rFonts w:ascii="Arial" w:hAnsi="Arial" w:cs="Arial"/>
        </w:rPr>
        <w:t>Anggaran</w:t>
      </w:r>
      <w:proofErr w:type="spellEnd"/>
      <w:r w:rsidRPr="004216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statis</w:t>
      </w:r>
    </w:p>
    <w:p w14:paraId="1779A32C" w14:textId="67914605" w:rsidR="0042165B" w:rsidRDefault="0042165B" w:rsidP="0090716D">
      <w:pPr>
        <w:pStyle w:val="ListParagraph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operasional</w:t>
      </w:r>
      <w:proofErr w:type="spellEnd"/>
    </w:p>
    <w:p w14:paraId="307591F9" w14:textId="31A319A2" w:rsidR="0042165B" w:rsidRDefault="0042165B" w:rsidP="0090716D">
      <w:pPr>
        <w:pStyle w:val="ListParagraph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program</w:t>
      </w:r>
    </w:p>
    <w:p w14:paraId="3C316B5D" w14:textId="77777777" w:rsidR="0042165B" w:rsidRPr="0042165B" w:rsidRDefault="0042165B" w:rsidP="0090716D">
      <w:pPr>
        <w:spacing w:after="0" w:line="276" w:lineRule="auto"/>
        <w:jc w:val="both"/>
        <w:rPr>
          <w:rFonts w:ascii="Arial" w:hAnsi="Arial" w:cs="Arial"/>
        </w:rPr>
      </w:pPr>
    </w:p>
    <w:p w14:paraId="19E3173C" w14:textId="534DA9EC" w:rsidR="00B57C74" w:rsidRPr="00B57C74" w:rsidRDefault="00C55ED5" w:rsidP="0090716D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multi-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</w:t>
      </w:r>
      <w:r w:rsidR="00B4444A"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57C74">
        <w:rPr>
          <w:rFonts w:ascii="Arial" w:hAnsi="Arial" w:cs="Arial"/>
        </w:rPr>
        <w:t>prinsip</w:t>
      </w:r>
      <w:proofErr w:type="spellEnd"/>
      <w:r w:rsidR="00B57C74">
        <w:rPr>
          <w:rFonts w:ascii="Arial" w:hAnsi="Arial" w:cs="Arial"/>
        </w:rPr>
        <w:t>….</w:t>
      </w:r>
    </w:p>
    <w:p w14:paraId="1398A899" w14:textId="2E49827E" w:rsidR="00B57C74" w:rsidRPr="0042165B" w:rsidRDefault="00B57C74" w:rsidP="0090716D">
      <w:pPr>
        <w:pStyle w:val="ListParagraph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Arial" w:hAnsi="Arial" w:cs="Arial"/>
          <w:b/>
          <w:bCs/>
          <w:color w:val="2E74B5" w:themeColor="accent5" w:themeShade="BF"/>
        </w:rPr>
      </w:pPr>
      <w:proofErr w:type="spellStart"/>
      <w:r>
        <w:rPr>
          <w:rFonts w:ascii="Arial" w:hAnsi="Arial" w:cs="Arial"/>
          <w:b/>
          <w:bCs/>
          <w:color w:val="2E74B5" w:themeColor="accent5" w:themeShade="BF"/>
        </w:rPr>
        <w:t>Periodik</w:t>
      </w:r>
      <w:proofErr w:type="spellEnd"/>
    </w:p>
    <w:p w14:paraId="2E6EA5C5" w14:textId="1ADDF637" w:rsidR="00B57C74" w:rsidRDefault="00B57C74" w:rsidP="0090716D">
      <w:pPr>
        <w:pStyle w:val="ListParagraph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Akurat</w:t>
      </w:r>
      <w:proofErr w:type="spellEnd"/>
    </w:p>
    <w:p w14:paraId="503B614A" w14:textId="58329487" w:rsidR="00B57C74" w:rsidRDefault="00B57C74" w:rsidP="0090716D">
      <w:pPr>
        <w:pStyle w:val="ListParagraph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Otorisasi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legeslatif</w:t>
      </w:r>
      <w:proofErr w:type="spellEnd"/>
    </w:p>
    <w:p w14:paraId="60BE0145" w14:textId="47332D5C" w:rsidR="00B57C74" w:rsidRDefault="00B57C74" w:rsidP="0090716D">
      <w:pPr>
        <w:pStyle w:val="ListParagraph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Komprehensif</w:t>
      </w:r>
      <w:proofErr w:type="spellEnd"/>
    </w:p>
    <w:p w14:paraId="6DFD92BC" w14:textId="530606D5" w:rsidR="00B57C74" w:rsidRDefault="00B57C74" w:rsidP="0090716D">
      <w:pPr>
        <w:pStyle w:val="ListParagraph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Jelas</w:t>
      </w:r>
    </w:p>
    <w:p w14:paraId="000973DA" w14:textId="3C1A7523" w:rsidR="00DF79D7" w:rsidRDefault="00DF79D7" w:rsidP="0090716D">
      <w:pPr>
        <w:spacing w:after="0" w:line="276" w:lineRule="auto"/>
        <w:jc w:val="both"/>
        <w:rPr>
          <w:rFonts w:ascii="Arial" w:hAnsi="Arial" w:cs="Arial"/>
        </w:rPr>
      </w:pPr>
    </w:p>
    <w:p w14:paraId="24602EC7" w14:textId="77777777" w:rsidR="00DF79D7" w:rsidRPr="00E12E01" w:rsidRDefault="00DF79D7" w:rsidP="0090716D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prinsip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berarti</w:t>
      </w:r>
      <w:proofErr w:type="spellEnd"/>
      <w:r>
        <w:rPr>
          <w:rFonts w:ascii="Arial" w:hAnsi="Arial" w:cs="Arial"/>
        </w:rPr>
        <w:t>….</w:t>
      </w:r>
    </w:p>
    <w:p w14:paraId="18EF4BCE" w14:textId="77777777" w:rsidR="00DF79D7" w:rsidRDefault="00DF79D7" w:rsidP="0090716D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Otorisasi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legeslatif</w:t>
      </w:r>
      <w:proofErr w:type="spellEnd"/>
    </w:p>
    <w:p w14:paraId="2F3BEA90" w14:textId="77777777" w:rsidR="00DF79D7" w:rsidRPr="00E12E01" w:rsidRDefault="00DF79D7" w:rsidP="0090716D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Jelas</w:t>
      </w:r>
    </w:p>
    <w:p w14:paraId="28A27027" w14:textId="77777777" w:rsidR="00DF79D7" w:rsidRDefault="00DF79D7" w:rsidP="0090716D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Akurat</w:t>
      </w:r>
      <w:proofErr w:type="spellEnd"/>
    </w:p>
    <w:p w14:paraId="7AB559D6" w14:textId="77777777" w:rsidR="00DF79D7" w:rsidRDefault="00DF79D7" w:rsidP="0090716D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Periodik</w:t>
      </w:r>
      <w:proofErr w:type="spellEnd"/>
    </w:p>
    <w:p w14:paraId="1A44667F" w14:textId="77777777" w:rsidR="00DF79D7" w:rsidRDefault="00DF79D7" w:rsidP="0090716D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hAnsi="Arial" w:cs="Arial"/>
          <w:b/>
          <w:bCs/>
          <w:color w:val="2E74B5" w:themeColor="accent5" w:themeShade="BF"/>
        </w:rPr>
      </w:pPr>
      <w:proofErr w:type="spellStart"/>
      <w:r w:rsidRPr="00E12E01">
        <w:rPr>
          <w:rFonts w:ascii="Arial" w:hAnsi="Arial" w:cs="Arial"/>
          <w:b/>
          <w:bCs/>
          <w:color w:val="2E74B5" w:themeColor="accent5" w:themeShade="BF"/>
        </w:rPr>
        <w:t>Komprehensif</w:t>
      </w:r>
      <w:proofErr w:type="spellEnd"/>
    </w:p>
    <w:p w14:paraId="5E0C9941" w14:textId="77777777" w:rsidR="00DF79D7" w:rsidRPr="00DF79D7" w:rsidRDefault="00DF79D7" w:rsidP="0090716D">
      <w:pPr>
        <w:spacing w:after="0" w:line="276" w:lineRule="auto"/>
        <w:jc w:val="both"/>
        <w:rPr>
          <w:rFonts w:ascii="Arial" w:hAnsi="Arial" w:cs="Arial"/>
        </w:rPr>
      </w:pPr>
    </w:p>
    <w:p w14:paraId="5CDFA8BC" w14:textId="5E30874C" w:rsidR="00BF06A5" w:rsidRPr="00BF06A5" w:rsidRDefault="00BF06A5" w:rsidP="0090716D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Faktor </w:t>
      </w:r>
      <w:proofErr w:type="spellStart"/>
      <w:r>
        <w:rPr>
          <w:rFonts w:ascii="Arial" w:hAnsi="Arial" w:cs="Arial"/>
        </w:rPr>
        <w:t>dominan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penganggaran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kecuali</w:t>
      </w:r>
      <w:proofErr w:type="spellEnd"/>
      <w:r>
        <w:rPr>
          <w:rFonts w:ascii="Arial" w:hAnsi="Arial" w:cs="Arial"/>
        </w:rPr>
        <w:t>….</w:t>
      </w:r>
    </w:p>
    <w:p w14:paraId="08B31F79" w14:textId="25AA924A" w:rsidR="00BF06A5" w:rsidRPr="00977C15" w:rsidRDefault="00BF06A5" w:rsidP="0090716D">
      <w:pPr>
        <w:pStyle w:val="ListParagraph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 w:rsidRPr="00977C15">
        <w:rPr>
          <w:rFonts w:ascii="Arial" w:hAnsi="Arial" w:cs="Arial"/>
        </w:rPr>
        <w:t>Per</w:t>
      </w:r>
      <w:r w:rsidR="00977C15" w:rsidRPr="00977C15">
        <w:rPr>
          <w:rFonts w:ascii="Arial" w:hAnsi="Arial" w:cs="Arial"/>
        </w:rPr>
        <w:t>ubahan</w:t>
      </w:r>
      <w:proofErr w:type="spellEnd"/>
      <w:r w:rsidR="00977C15" w:rsidRPr="00977C15">
        <w:rPr>
          <w:rFonts w:ascii="Arial" w:hAnsi="Arial" w:cs="Arial"/>
        </w:rPr>
        <w:t xml:space="preserve"> </w:t>
      </w:r>
      <w:proofErr w:type="spellStart"/>
      <w:r w:rsidR="00977C15" w:rsidRPr="00977C15">
        <w:rPr>
          <w:rFonts w:ascii="Arial" w:hAnsi="Arial" w:cs="Arial"/>
        </w:rPr>
        <w:t>sosial</w:t>
      </w:r>
      <w:proofErr w:type="spellEnd"/>
      <w:r w:rsidR="00977C15" w:rsidRPr="00977C15">
        <w:rPr>
          <w:rFonts w:ascii="Arial" w:hAnsi="Arial" w:cs="Arial"/>
        </w:rPr>
        <w:t xml:space="preserve"> dan </w:t>
      </w:r>
      <w:proofErr w:type="spellStart"/>
      <w:r w:rsidR="00977C15" w:rsidRPr="00977C15">
        <w:rPr>
          <w:rFonts w:ascii="Arial" w:hAnsi="Arial" w:cs="Arial"/>
        </w:rPr>
        <w:t>politik</w:t>
      </w:r>
      <w:proofErr w:type="spellEnd"/>
    </w:p>
    <w:p w14:paraId="5ACB241F" w14:textId="048EDEE5" w:rsidR="00BF06A5" w:rsidRPr="00977C15" w:rsidRDefault="00B42436" w:rsidP="0090716D">
      <w:pPr>
        <w:pStyle w:val="ListParagraph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Arial" w:hAnsi="Arial" w:cs="Arial"/>
          <w:b/>
          <w:bCs/>
          <w:color w:val="2E74B5" w:themeColor="accent5" w:themeShade="BF"/>
        </w:rPr>
      </w:pPr>
      <w:proofErr w:type="spellStart"/>
      <w:r>
        <w:rPr>
          <w:rFonts w:ascii="Arial" w:hAnsi="Arial" w:cs="Arial"/>
          <w:b/>
          <w:bCs/>
          <w:color w:val="2E74B5" w:themeColor="accent5" w:themeShade="BF"/>
        </w:rPr>
        <w:t>Mobilitas</w:t>
      </w:r>
      <w:proofErr w:type="spellEnd"/>
      <w:r>
        <w:rPr>
          <w:rFonts w:ascii="Arial" w:hAnsi="Arial" w:cs="Arial"/>
          <w:b/>
          <w:bCs/>
          <w:color w:val="2E74B5" w:themeColor="accent5" w:themeShade="BF"/>
        </w:rPr>
        <w:t xml:space="preserve"> </w:t>
      </w:r>
      <w:proofErr w:type="spellStart"/>
      <w:r>
        <w:rPr>
          <w:rFonts w:ascii="Arial" w:hAnsi="Arial" w:cs="Arial"/>
          <w:b/>
          <w:bCs/>
          <w:color w:val="2E74B5" w:themeColor="accent5" w:themeShade="BF"/>
        </w:rPr>
        <w:t>masyarakat</w:t>
      </w:r>
      <w:proofErr w:type="spellEnd"/>
    </w:p>
    <w:p w14:paraId="3E3597D2" w14:textId="002121CC" w:rsidR="00BF06A5" w:rsidRDefault="00977C15" w:rsidP="0090716D">
      <w:pPr>
        <w:pStyle w:val="ListParagraph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yang </w:t>
      </w:r>
      <w:proofErr w:type="spellStart"/>
      <w:r>
        <w:rPr>
          <w:rFonts w:ascii="Arial" w:hAnsi="Arial" w:cs="Arial"/>
        </w:rPr>
        <w:t>dibutuhkan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dan target</w:t>
      </w:r>
    </w:p>
    <w:p w14:paraId="290E35F9" w14:textId="617269F9" w:rsidR="00BF06A5" w:rsidRDefault="00BF06A5" w:rsidP="0090716D">
      <w:pPr>
        <w:pStyle w:val="ListParagraph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</w:t>
      </w:r>
      <w:r w:rsidR="00977C15">
        <w:rPr>
          <w:rFonts w:ascii="Arial" w:hAnsi="Arial" w:cs="Arial"/>
        </w:rPr>
        <w:t>etersediaan</w:t>
      </w:r>
      <w:proofErr w:type="spellEnd"/>
      <w:r w:rsidR="00977C15">
        <w:rPr>
          <w:rFonts w:ascii="Arial" w:hAnsi="Arial" w:cs="Arial"/>
        </w:rPr>
        <w:t xml:space="preserve"> </w:t>
      </w:r>
      <w:proofErr w:type="spellStart"/>
      <w:r w:rsidR="00977C15">
        <w:rPr>
          <w:rFonts w:ascii="Arial" w:hAnsi="Arial" w:cs="Arial"/>
        </w:rPr>
        <w:t>sumber</w:t>
      </w:r>
      <w:proofErr w:type="spellEnd"/>
      <w:r w:rsidR="00977C15">
        <w:rPr>
          <w:rFonts w:ascii="Arial" w:hAnsi="Arial" w:cs="Arial"/>
        </w:rPr>
        <w:t xml:space="preserve"> </w:t>
      </w:r>
      <w:proofErr w:type="spellStart"/>
      <w:r w:rsidR="00977C15">
        <w:rPr>
          <w:rFonts w:ascii="Arial" w:hAnsi="Arial" w:cs="Arial"/>
        </w:rPr>
        <w:t>daya</w:t>
      </w:r>
      <w:proofErr w:type="spellEnd"/>
      <w:r w:rsidR="00977C15">
        <w:rPr>
          <w:rFonts w:ascii="Arial" w:hAnsi="Arial" w:cs="Arial"/>
        </w:rPr>
        <w:t xml:space="preserve"> </w:t>
      </w:r>
      <w:proofErr w:type="spellStart"/>
      <w:r w:rsidR="00977C15">
        <w:rPr>
          <w:rFonts w:ascii="Arial" w:hAnsi="Arial" w:cs="Arial"/>
        </w:rPr>
        <w:t>faktor</w:t>
      </w:r>
      <w:proofErr w:type="spellEnd"/>
      <w:r w:rsidR="00977C15">
        <w:rPr>
          <w:rFonts w:ascii="Arial" w:hAnsi="Arial" w:cs="Arial"/>
        </w:rPr>
        <w:t xml:space="preserve"> </w:t>
      </w:r>
      <w:proofErr w:type="spellStart"/>
      <w:r w:rsidR="00977C15">
        <w:rPr>
          <w:rFonts w:ascii="Arial" w:hAnsi="Arial" w:cs="Arial"/>
        </w:rPr>
        <w:t>produksi</w:t>
      </w:r>
      <w:proofErr w:type="spellEnd"/>
      <w:r w:rsidR="00977C15">
        <w:rPr>
          <w:rFonts w:ascii="Arial" w:hAnsi="Arial" w:cs="Arial"/>
        </w:rPr>
        <w:t xml:space="preserve"> yang </w:t>
      </w:r>
      <w:proofErr w:type="spellStart"/>
      <w:r w:rsidR="00977C15">
        <w:rPr>
          <w:rFonts w:ascii="Arial" w:hAnsi="Arial" w:cs="Arial"/>
        </w:rPr>
        <w:t>dimiliki</w:t>
      </w:r>
      <w:proofErr w:type="spellEnd"/>
      <w:r w:rsidR="00977C15">
        <w:rPr>
          <w:rFonts w:ascii="Arial" w:hAnsi="Arial" w:cs="Arial"/>
        </w:rPr>
        <w:t xml:space="preserve"> </w:t>
      </w:r>
      <w:proofErr w:type="spellStart"/>
      <w:r w:rsidR="00977C15">
        <w:rPr>
          <w:rFonts w:ascii="Arial" w:hAnsi="Arial" w:cs="Arial"/>
        </w:rPr>
        <w:t>pemerintah</w:t>
      </w:r>
      <w:proofErr w:type="spellEnd"/>
    </w:p>
    <w:p w14:paraId="46280776" w14:textId="65C18D3B" w:rsidR="00BF06A5" w:rsidRDefault="00977C15" w:rsidP="0090716D">
      <w:pPr>
        <w:pStyle w:val="ListParagraph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Tujuan dan target yang </w:t>
      </w:r>
      <w:proofErr w:type="spellStart"/>
      <w:r>
        <w:rPr>
          <w:rFonts w:ascii="Arial" w:hAnsi="Arial" w:cs="Arial"/>
        </w:rPr>
        <w:t>hendak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dicapai</w:t>
      </w:r>
      <w:proofErr w:type="spellEnd"/>
    </w:p>
    <w:p w14:paraId="4D53F237" w14:textId="5C535974" w:rsidR="00DF79D7" w:rsidRDefault="00DF79D7" w:rsidP="0090716D">
      <w:pPr>
        <w:spacing w:after="0" w:line="276" w:lineRule="auto"/>
        <w:jc w:val="both"/>
        <w:rPr>
          <w:rFonts w:ascii="Arial" w:hAnsi="Arial" w:cs="Arial"/>
        </w:rPr>
      </w:pPr>
    </w:p>
    <w:p w14:paraId="60495104" w14:textId="77777777" w:rsidR="00DF79D7" w:rsidRDefault="00DF79D7" w:rsidP="0090716D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kecuali</w:t>
      </w:r>
      <w:proofErr w:type="spellEnd"/>
      <w:r>
        <w:rPr>
          <w:rFonts w:ascii="Arial" w:hAnsi="Arial" w:cs="Arial"/>
        </w:rPr>
        <w:t>….</w:t>
      </w:r>
    </w:p>
    <w:p w14:paraId="77B5F33F" w14:textId="77777777" w:rsidR="00DF79D7" w:rsidRPr="003F306C" w:rsidRDefault="00DF79D7" w:rsidP="0090716D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Tahap </w:t>
      </w:r>
      <w:proofErr w:type="spellStart"/>
      <w:r>
        <w:rPr>
          <w:rFonts w:ascii="Arial" w:hAnsi="Arial" w:cs="Arial"/>
        </w:rPr>
        <w:t>persiapan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</w:p>
    <w:p w14:paraId="1A41AE33" w14:textId="77777777" w:rsidR="00DF79D7" w:rsidRDefault="00DF79D7" w:rsidP="0090716D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Tahap </w:t>
      </w:r>
      <w:proofErr w:type="spellStart"/>
      <w:r>
        <w:rPr>
          <w:rFonts w:ascii="Arial" w:hAnsi="Arial" w:cs="Arial"/>
        </w:rPr>
        <w:t>retifikasi</w:t>
      </w:r>
      <w:proofErr w:type="spellEnd"/>
    </w:p>
    <w:p w14:paraId="64C4AD2C" w14:textId="77777777" w:rsidR="00DF79D7" w:rsidRDefault="00DF79D7" w:rsidP="0090716D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Tahap </w:t>
      </w:r>
      <w:proofErr w:type="spellStart"/>
      <w:r>
        <w:rPr>
          <w:rFonts w:ascii="Arial" w:hAnsi="Arial" w:cs="Arial"/>
        </w:rPr>
        <w:t>implementasi</w:t>
      </w:r>
      <w:proofErr w:type="spellEnd"/>
      <w:r>
        <w:rPr>
          <w:rFonts w:ascii="Arial" w:hAnsi="Arial" w:cs="Arial"/>
        </w:rPr>
        <w:t xml:space="preserve"> </w:t>
      </w:r>
    </w:p>
    <w:p w14:paraId="6834583C" w14:textId="77777777" w:rsidR="00DF79D7" w:rsidRPr="003F306C" w:rsidRDefault="00DF79D7" w:rsidP="0090716D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b/>
          <w:bCs/>
          <w:color w:val="2E74B5" w:themeColor="accent5" w:themeShade="BF"/>
        </w:rPr>
      </w:pPr>
      <w:r w:rsidRPr="003F306C">
        <w:rPr>
          <w:rFonts w:ascii="Arial" w:hAnsi="Arial" w:cs="Arial"/>
          <w:b/>
          <w:bCs/>
          <w:color w:val="2E74B5" w:themeColor="accent5" w:themeShade="BF"/>
        </w:rPr>
        <w:t xml:space="preserve">Tahap </w:t>
      </w:r>
      <w:proofErr w:type="spellStart"/>
      <w:r w:rsidRPr="003F306C">
        <w:rPr>
          <w:rFonts w:ascii="Arial" w:hAnsi="Arial" w:cs="Arial"/>
          <w:b/>
          <w:bCs/>
          <w:color w:val="2E74B5" w:themeColor="accent5" w:themeShade="BF"/>
        </w:rPr>
        <w:t>pengendalian</w:t>
      </w:r>
      <w:proofErr w:type="spellEnd"/>
    </w:p>
    <w:p w14:paraId="1CEA5B69" w14:textId="097F9EF3" w:rsidR="00DF79D7" w:rsidRDefault="00DF79D7" w:rsidP="0090716D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Tahap </w:t>
      </w:r>
      <w:proofErr w:type="spellStart"/>
      <w:r>
        <w:rPr>
          <w:rFonts w:ascii="Arial" w:hAnsi="Arial" w:cs="Arial"/>
        </w:rPr>
        <w:t>pelaporan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evaluasi</w:t>
      </w:r>
      <w:proofErr w:type="spellEnd"/>
    </w:p>
    <w:p w14:paraId="6FFA5737" w14:textId="60AB94D7" w:rsidR="00DF79D7" w:rsidRDefault="00DF79D7" w:rsidP="0090716D">
      <w:pPr>
        <w:spacing w:after="0" w:line="276" w:lineRule="auto"/>
        <w:jc w:val="both"/>
        <w:rPr>
          <w:rFonts w:ascii="Arial" w:hAnsi="Arial" w:cs="Arial"/>
          <w:b/>
          <w:bCs/>
          <w:color w:val="2E74B5" w:themeColor="accent5" w:themeShade="BF"/>
        </w:rPr>
      </w:pPr>
    </w:p>
    <w:p w14:paraId="2A39B4C7" w14:textId="77777777" w:rsidR="00DF79D7" w:rsidRPr="007E65E6" w:rsidRDefault="00DF79D7" w:rsidP="0090716D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Teknik </w:t>
      </w:r>
      <w:proofErr w:type="spellStart"/>
      <w:r>
        <w:rPr>
          <w:rFonts w:ascii="Arial" w:hAnsi="Arial" w:cs="Arial"/>
        </w:rPr>
        <w:t>penganggaran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didasarkan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berorientasi</w:t>
      </w:r>
      <w:proofErr w:type="spellEnd"/>
      <w:r>
        <w:rPr>
          <w:rFonts w:ascii="Arial" w:hAnsi="Arial" w:cs="Arial"/>
        </w:rPr>
        <w:t xml:space="preserve"> pada output dan </w:t>
      </w: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>….</w:t>
      </w:r>
    </w:p>
    <w:p w14:paraId="02D8FC5B" w14:textId="00D693CA" w:rsidR="00DF79D7" w:rsidRPr="007E65E6" w:rsidRDefault="00DF79D7" w:rsidP="0090716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b/>
          <w:bCs/>
          <w:color w:val="2E74B5" w:themeColor="accent5" w:themeShade="BF"/>
          <w:lang w:val="en"/>
        </w:rPr>
      </w:pPr>
      <w:r w:rsidRPr="000633A3">
        <w:rPr>
          <w:rFonts w:ascii="Arial" w:hAnsi="Arial" w:cs="Arial"/>
          <w:b/>
          <w:bCs/>
          <w:i/>
          <w:iCs/>
          <w:color w:val="2E74B5" w:themeColor="accent5" w:themeShade="BF"/>
          <w:lang w:val="en"/>
        </w:rPr>
        <w:t>Planning, Programming, and Budgeting System</w:t>
      </w:r>
      <w:r w:rsidR="000633A3">
        <w:rPr>
          <w:rFonts w:ascii="Arial" w:hAnsi="Arial" w:cs="Arial"/>
          <w:b/>
          <w:bCs/>
          <w:color w:val="2E74B5" w:themeColor="accent5" w:themeShade="BF"/>
          <w:lang w:val="en"/>
        </w:rPr>
        <w:t xml:space="preserve"> (PPBS)</w:t>
      </w:r>
    </w:p>
    <w:p w14:paraId="5955DC2A" w14:textId="3291AFAB" w:rsidR="00DF79D7" w:rsidRDefault="00DF79D7" w:rsidP="0090716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r w:rsidRPr="000633A3">
        <w:rPr>
          <w:rFonts w:ascii="Arial" w:hAnsi="Arial" w:cs="Arial"/>
          <w:i/>
          <w:iCs/>
          <w:lang w:val="en"/>
        </w:rPr>
        <w:t>Zero Based Budgeting</w:t>
      </w:r>
      <w:r w:rsidR="000633A3">
        <w:rPr>
          <w:rFonts w:ascii="Arial" w:hAnsi="Arial" w:cs="Arial"/>
          <w:lang w:val="en"/>
        </w:rPr>
        <w:t xml:space="preserve"> (ZBB)</w:t>
      </w:r>
    </w:p>
    <w:p w14:paraId="4DEC1E70" w14:textId="264C48E8" w:rsidR="00DF79D7" w:rsidRDefault="00DF79D7" w:rsidP="0090716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r w:rsidRPr="000633A3">
        <w:rPr>
          <w:rFonts w:ascii="Arial" w:hAnsi="Arial" w:cs="Arial"/>
          <w:i/>
          <w:iCs/>
          <w:lang w:val="en"/>
        </w:rPr>
        <w:t xml:space="preserve">New </w:t>
      </w:r>
      <w:proofErr w:type="spellStart"/>
      <w:r w:rsidRPr="000633A3">
        <w:rPr>
          <w:rFonts w:ascii="Arial" w:hAnsi="Arial" w:cs="Arial"/>
          <w:i/>
          <w:iCs/>
          <w:lang w:val="en"/>
        </w:rPr>
        <w:t>Publik</w:t>
      </w:r>
      <w:proofErr w:type="spellEnd"/>
      <w:r w:rsidRPr="000633A3">
        <w:rPr>
          <w:rFonts w:ascii="Arial" w:hAnsi="Arial" w:cs="Arial"/>
          <w:i/>
          <w:iCs/>
          <w:lang w:val="en"/>
        </w:rPr>
        <w:t xml:space="preserve"> Management</w:t>
      </w:r>
      <w:r w:rsidRPr="00B84CDB">
        <w:rPr>
          <w:rFonts w:ascii="Arial" w:hAnsi="Arial" w:cs="Arial"/>
          <w:lang w:val="en"/>
        </w:rPr>
        <w:t xml:space="preserve"> </w:t>
      </w:r>
      <w:r w:rsidR="000633A3">
        <w:rPr>
          <w:rFonts w:ascii="Arial" w:hAnsi="Arial" w:cs="Arial"/>
          <w:lang w:val="en"/>
        </w:rPr>
        <w:t>(NPM)</w:t>
      </w:r>
    </w:p>
    <w:p w14:paraId="76587DBC" w14:textId="77777777" w:rsidR="00DF79D7" w:rsidRPr="007E65E6" w:rsidRDefault="00DF79D7" w:rsidP="0090716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Anggaran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tradisional</w:t>
      </w:r>
      <w:proofErr w:type="spellEnd"/>
    </w:p>
    <w:p w14:paraId="3BDC8757" w14:textId="77777777" w:rsidR="00DF79D7" w:rsidRDefault="00DF79D7" w:rsidP="0090716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425"/>
        <w:rPr>
          <w:rFonts w:ascii="Arial" w:hAnsi="Arial" w:cs="Arial"/>
          <w:lang w:val="en"/>
        </w:rPr>
      </w:pPr>
      <w:r w:rsidRPr="000633A3">
        <w:rPr>
          <w:rFonts w:ascii="Arial" w:hAnsi="Arial" w:cs="Arial"/>
          <w:i/>
          <w:iCs/>
          <w:lang w:val="en"/>
        </w:rPr>
        <w:t>Line-item</w:t>
      </w:r>
    </w:p>
    <w:p w14:paraId="3179D6FF" w14:textId="77777777" w:rsidR="00DF79D7" w:rsidRPr="00DF79D7" w:rsidRDefault="00DF79D7" w:rsidP="00DF79D7">
      <w:pPr>
        <w:spacing w:after="0" w:line="276" w:lineRule="auto"/>
        <w:jc w:val="both"/>
        <w:rPr>
          <w:rFonts w:ascii="Arial" w:hAnsi="Arial" w:cs="Arial"/>
          <w:b/>
          <w:bCs/>
          <w:color w:val="2E74B5" w:themeColor="accent5" w:themeShade="BF"/>
        </w:rPr>
      </w:pPr>
    </w:p>
    <w:sectPr w:rsidR="00DF79D7" w:rsidRPr="00DF7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D44"/>
    <w:multiLevelType w:val="hybridMultilevel"/>
    <w:tmpl w:val="C0D89632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DB7168"/>
    <w:multiLevelType w:val="hybridMultilevel"/>
    <w:tmpl w:val="CECAB7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6A94"/>
    <w:multiLevelType w:val="hybridMultilevel"/>
    <w:tmpl w:val="5674291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7A14"/>
    <w:multiLevelType w:val="hybridMultilevel"/>
    <w:tmpl w:val="C0D89632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30389D"/>
    <w:multiLevelType w:val="hybridMultilevel"/>
    <w:tmpl w:val="C0D89632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910351"/>
    <w:multiLevelType w:val="hybridMultilevel"/>
    <w:tmpl w:val="567429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6D8E"/>
    <w:multiLevelType w:val="hybridMultilevel"/>
    <w:tmpl w:val="C0D89632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E6F1E9E"/>
    <w:multiLevelType w:val="hybridMultilevel"/>
    <w:tmpl w:val="5934B39A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EE6022"/>
    <w:multiLevelType w:val="hybridMultilevel"/>
    <w:tmpl w:val="79402EF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614A"/>
    <w:multiLevelType w:val="hybridMultilevel"/>
    <w:tmpl w:val="4E0A57E0"/>
    <w:lvl w:ilvl="0" w:tplc="BB26190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AC0C19"/>
    <w:multiLevelType w:val="hybridMultilevel"/>
    <w:tmpl w:val="C0D89632"/>
    <w:lvl w:ilvl="0" w:tplc="4BA6714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EAC1862"/>
    <w:multiLevelType w:val="hybridMultilevel"/>
    <w:tmpl w:val="FF585738"/>
    <w:lvl w:ilvl="0" w:tplc="BF884F3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0C0429B"/>
    <w:multiLevelType w:val="hybridMultilevel"/>
    <w:tmpl w:val="567429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FE"/>
    <w:rsid w:val="000171EC"/>
    <w:rsid w:val="0004265A"/>
    <w:rsid w:val="000633A3"/>
    <w:rsid w:val="000C054F"/>
    <w:rsid w:val="001540F8"/>
    <w:rsid w:val="001832D3"/>
    <w:rsid w:val="002135C9"/>
    <w:rsid w:val="00287006"/>
    <w:rsid w:val="002D0D6E"/>
    <w:rsid w:val="002F31DA"/>
    <w:rsid w:val="00390FDE"/>
    <w:rsid w:val="003E4C84"/>
    <w:rsid w:val="003F306C"/>
    <w:rsid w:val="004109EC"/>
    <w:rsid w:val="0042165B"/>
    <w:rsid w:val="004947EF"/>
    <w:rsid w:val="004C1A86"/>
    <w:rsid w:val="004D0AF6"/>
    <w:rsid w:val="00556C0E"/>
    <w:rsid w:val="005B23AE"/>
    <w:rsid w:val="005C3B11"/>
    <w:rsid w:val="00602027"/>
    <w:rsid w:val="006D1B53"/>
    <w:rsid w:val="007E65E6"/>
    <w:rsid w:val="008E0E65"/>
    <w:rsid w:val="0090716D"/>
    <w:rsid w:val="009373A9"/>
    <w:rsid w:val="00973644"/>
    <w:rsid w:val="00976B33"/>
    <w:rsid w:val="00977C15"/>
    <w:rsid w:val="00A210BC"/>
    <w:rsid w:val="00A660B5"/>
    <w:rsid w:val="00B371A7"/>
    <w:rsid w:val="00B42436"/>
    <w:rsid w:val="00B4444A"/>
    <w:rsid w:val="00B44CAB"/>
    <w:rsid w:val="00B57C74"/>
    <w:rsid w:val="00B740E0"/>
    <w:rsid w:val="00B84CDB"/>
    <w:rsid w:val="00BF06A5"/>
    <w:rsid w:val="00BF19EA"/>
    <w:rsid w:val="00C524FE"/>
    <w:rsid w:val="00C55ED5"/>
    <w:rsid w:val="00CF7B5A"/>
    <w:rsid w:val="00D25D99"/>
    <w:rsid w:val="00D7319C"/>
    <w:rsid w:val="00D86169"/>
    <w:rsid w:val="00DB4A43"/>
    <w:rsid w:val="00DE2542"/>
    <w:rsid w:val="00DF79D7"/>
    <w:rsid w:val="00E0239C"/>
    <w:rsid w:val="00E12E01"/>
    <w:rsid w:val="00E170D4"/>
    <w:rsid w:val="00E27A5E"/>
    <w:rsid w:val="00E35AA7"/>
    <w:rsid w:val="00E440B1"/>
    <w:rsid w:val="00EB2C76"/>
    <w:rsid w:val="00F663C8"/>
    <w:rsid w:val="00F92DFE"/>
    <w:rsid w:val="00FD7695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20E4"/>
  <w15:chartTrackingRefBased/>
  <w15:docId w15:val="{0392FAE4-2377-4A5E-BA6C-B751B748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ARTRY CANTIKK</dc:creator>
  <cp:keywords/>
  <dc:description/>
  <cp:lastModifiedBy>MyBook Hype AMD</cp:lastModifiedBy>
  <cp:revision>2</cp:revision>
  <cp:lastPrinted>2025-09-22T16:04:00Z</cp:lastPrinted>
  <dcterms:created xsi:type="dcterms:W3CDTF">2025-09-22T16:05:00Z</dcterms:created>
  <dcterms:modified xsi:type="dcterms:W3CDTF">2025-09-22T16:05:00Z</dcterms:modified>
</cp:coreProperties>
</file>