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EEAC" w14:textId="7EFECE4A" w:rsidR="006119CC" w:rsidRPr="000043A4" w:rsidRDefault="000043A4">
      <w:pPr>
        <w:rPr>
          <w:rFonts w:ascii="Arial" w:hAnsi="Arial" w:cs="Arial"/>
          <w:sz w:val="24"/>
          <w:szCs w:val="24"/>
          <w:lang w:val="id-ID"/>
        </w:rPr>
      </w:pPr>
      <w:r w:rsidRPr="000043A4">
        <w:rPr>
          <w:rFonts w:ascii="Arial" w:hAnsi="Arial" w:cs="Arial"/>
          <w:sz w:val="24"/>
          <w:szCs w:val="24"/>
          <w:lang w:val="id-ID"/>
        </w:rPr>
        <w:t>Nama</w:t>
      </w:r>
      <w:r w:rsidRPr="000043A4">
        <w:rPr>
          <w:rFonts w:ascii="Arial" w:hAnsi="Arial" w:cs="Arial"/>
          <w:sz w:val="24"/>
          <w:szCs w:val="24"/>
          <w:lang w:val="id-ID"/>
        </w:rPr>
        <w:tab/>
      </w:r>
      <w:r w:rsidRPr="000043A4">
        <w:rPr>
          <w:rFonts w:ascii="Arial" w:hAnsi="Arial" w:cs="Arial"/>
          <w:sz w:val="24"/>
          <w:szCs w:val="24"/>
          <w:lang w:val="id-ID"/>
        </w:rPr>
        <w:tab/>
        <w:t>: Icha Fera Nika</w:t>
      </w:r>
    </w:p>
    <w:p w14:paraId="5956CFC7" w14:textId="09C1FC8F" w:rsidR="000043A4" w:rsidRPr="000043A4" w:rsidRDefault="000043A4">
      <w:pPr>
        <w:rPr>
          <w:rFonts w:ascii="Arial" w:hAnsi="Arial" w:cs="Arial"/>
          <w:sz w:val="24"/>
          <w:szCs w:val="24"/>
          <w:lang w:val="id-ID"/>
        </w:rPr>
      </w:pPr>
      <w:r w:rsidRPr="000043A4">
        <w:rPr>
          <w:rFonts w:ascii="Arial" w:hAnsi="Arial" w:cs="Arial"/>
          <w:sz w:val="24"/>
          <w:szCs w:val="24"/>
          <w:lang w:val="id-ID"/>
        </w:rPr>
        <w:t xml:space="preserve">NPM </w:t>
      </w:r>
      <w:r w:rsidRPr="000043A4">
        <w:rPr>
          <w:rFonts w:ascii="Arial" w:hAnsi="Arial" w:cs="Arial"/>
          <w:sz w:val="24"/>
          <w:szCs w:val="24"/>
          <w:lang w:val="id-ID"/>
        </w:rPr>
        <w:tab/>
      </w:r>
      <w:r w:rsidRPr="000043A4">
        <w:rPr>
          <w:rFonts w:ascii="Arial" w:hAnsi="Arial" w:cs="Arial"/>
          <w:sz w:val="24"/>
          <w:szCs w:val="24"/>
          <w:lang w:val="id-ID"/>
        </w:rPr>
        <w:tab/>
        <w:t>: 2313031065</w:t>
      </w:r>
    </w:p>
    <w:p w14:paraId="7202B776" w14:textId="164CFD93" w:rsidR="000043A4" w:rsidRPr="000043A4" w:rsidRDefault="000043A4">
      <w:pPr>
        <w:rPr>
          <w:rFonts w:ascii="Arial" w:hAnsi="Arial" w:cs="Arial"/>
          <w:sz w:val="24"/>
          <w:szCs w:val="24"/>
          <w:lang w:val="id-ID"/>
        </w:rPr>
      </w:pPr>
      <w:r w:rsidRPr="000043A4">
        <w:rPr>
          <w:rFonts w:ascii="Arial" w:hAnsi="Arial" w:cs="Arial"/>
          <w:sz w:val="24"/>
          <w:szCs w:val="24"/>
          <w:lang w:val="id-ID"/>
        </w:rPr>
        <w:t xml:space="preserve">Kelas </w:t>
      </w:r>
      <w:r w:rsidRPr="000043A4">
        <w:rPr>
          <w:rFonts w:ascii="Arial" w:hAnsi="Arial" w:cs="Arial"/>
          <w:sz w:val="24"/>
          <w:szCs w:val="24"/>
          <w:lang w:val="id-ID"/>
        </w:rPr>
        <w:tab/>
      </w:r>
      <w:r w:rsidRPr="000043A4">
        <w:rPr>
          <w:rFonts w:ascii="Arial" w:hAnsi="Arial" w:cs="Arial"/>
          <w:sz w:val="24"/>
          <w:szCs w:val="24"/>
          <w:lang w:val="id-ID"/>
        </w:rPr>
        <w:tab/>
        <w:t>: 2023 C</w:t>
      </w:r>
    </w:p>
    <w:p w14:paraId="22A8B4D0" w14:textId="55EF78D5" w:rsidR="000043A4" w:rsidRDefault="000043A4">
      <w:pPr>
        <w:rPr>
          <w:rFonts w:ascii="Arial" w:hAnsi="Arial" w:cs="Arial"/>
          <w:sz w:val="24"/>
          <w:szCs w:val="24"/>
          <w:lang w:val="id-ID"/>
        </w:rPr>
      </w:pPr>
      <w:r w:rsidRPr="000043A4">
        <w:rPr>
          <w:rFonts w:ascii="Arial" w:hAnsi="Arial" w:cs="Arial"/>
          <w:sz w:val="24"/>
          <w:szCs w:val="24"/>
          <w:lang w:val="id-ID"/>
        </w:rPr>
        <w:t>Mata Kuliah</w:t>
      </w:r>
      <w:r w:rsidRPr="000043A4">
        <w:rPr>
          <w:rFonts w:ascii="Arial" w:hAnsi="Arial" w:cs="Arial"/>
          <w:sz w:val="24"/>
          <w:szCs w:val="24"/>
          <w:lang w:val="id-ID"/>
        </w:rPr>
        <w:tab/>
        <w:t>: Akuntansi Sektor Publik</w:t>
      </w:r>
    </w:p>
    <w:p w14:paraId="5EFB5786" w14:textId="6B5988D8" w:rsidR="000043A4" w:rsidRDefault="000043A4">
      <w:pPr>
        <w:rPr>
          <w:rFonts w:ascii="Arial" w:hAnsi="Arial" w:cs="Arial"/>
          <w:sz w:val="24"/>
          <w:szCs w:val="24"/>
          <w:lang w:val="id-ID"/>
        </w:rPr>
      </w:pPr>
    </w:p>
    <w:p w14:paraId="64E3A626" w14:textId="7B225CB9" w:rsidR="000043A4" w:rsidRDefault="000043A4">
      <w:pPr>
        <w:rPr>
          <w:rFonts w:ascii="Arial" w:hAnsi="Arial" w:cs="Arial"/>
          <w:b/>
          <w:bCs/>
          <w:sz w:val="24"/>
          <w:szCs w:val="24"/>
          <w:lang w:val="id-ID"/>
        </w:rPr>
      </w:pPr>
      <w:r w:rsidRPr="000043A4">
        <w:rPr>
          <w:rFonts w:ascii="Arial" w:hAnsi="Arial" w:cs="Arial"/>
          <w:b/>
          <w:bCs/>
          <w:sz w:val="24"/>
          <w:szCs w:val="24"/>
          <w:lang w:val="id-ID"/>
        </w:rPr>
        <w:t>Soal Pilihan Ganda</w:t>
      </w:r>
      <w:r w:rsidR="00642804">
        <w:rPr>
          <w:rFonts w:ascii="Arial" w:hAnsi="Arial" w:cs="Arial"/>
          <w:b/>
          <w:bCs/>
          <w:sz w:val="24"/>
          <w:szCs w:val="24"/>
          <w:lang w:val="id-ID"/>
        </w:rPr>
        <w:t xml:space="preserve"> </w:t>
      </w:r>
      <w:r w:rsidR="003A343D">
        <w:rPr>
          <w:rFonts w:ascii="Arial" w:hAnsi="Arial" w:cs="Arial"/>
          <w:b/>
          <w:bCs/>
          <w:sz w:val="24"/>
          <w:szCs w:val="24"/>
          <w:lang w:val="id-ID"/>
        </w:rPr>
        <w:t>Akuntansi Sektor Publik</w:t>
      </w:r>
    </w:p>
    <w:p w14:paraId="166B8689" w14:textId="77777777" w:rsidR="000043A4" w:rsidRDefault="000043A4" w:rsidP="000043A4">
      <w:pPr>
        <w:pBdr>
          <w:bottom w:val="single" w:sz="12" w:space="1" w:color="auto"/>
        </w:pBdr>
        <w:spacing w:line="276" w:lineRule="auto"/>
        <w:jc w:val="both"/>
        <w:rPr>
          <w:rFonts w:ascii="Arial" w:hAnsi="Arial" w:cs="Arial"/>
          <w:b/>
          <w:bCs/>
          <w:sz w:val="24"/>
          <w:szCs w:val="24"/>
          <w:lang w:val="id-ID"/>
        </w:rPr>
      </w:pPr>
    </w:p>
    <w:p w14:paraId="515FFD7F" w14:textId="10375E8F" w:rsidR="000043A4" w:rsidRPr="003A343D" w:rsidRDefault="000043A4" w:rsidP="000043A4">
      <w:pPr>
        <w:spacing w:line="276" w:lineRule="auto"/>
        <w:jc w:val="both"/>
        <w:rPr>
          <w:rFonts w:ascii="Arial" w:hAnsi="Arial" w:cs="Arial"/>
          <w:i/>
          <w:iCs/>
          <w:lang w:val="id-ID"/>
        </w:rPr>
      </w:pPr>
      <w:r w:rsidRPr="003A343D">
        <w:rPr>
          <w:rFonts w:ascii="Arial" w:hAnsi="Arial" w:cs="Arial"/>
          <w:i/>
          <w:iCs/>
          <w:lang w:val="id-ID"/>
        </w:rPr>
        <w:t>Bacalah setiap soal berikut dengan cermat</w:t>
      </w:r>
      <w:r w:rsidR="003A343D">
        <w:rPr>
          <w:rFonts w:ascii="Arial" w:hAnsi="Arial" w:cs="Arial"/>
          <w:i/>
          <w:iCs/>
          <w:lang w:val="id-ID"/>
        </w:rPr>
        <w:t>!</w:t>
      </w:r>
      <w:r w:rsidRPr="003A343D">
        <w:rPr>
          <w:rFonts w:ascii="Arial" w:hAnsi="Arial" w:cs="Arial"/>
          <w:i/>
          <w:iCs/>
          <w:lang w:val="id-ID"/>
        </w:rPr>
        <w:t>. Pilihlah satu jawaban yang paling tepat dari lima opsi yang tersedia (A, B, C, D, atau E) dengan memberi pertimbangan logis sesuai dengan konsep Akuntansi Sektor Publik.</w:t>
      </w:r>
    </w:p>
    <w:p w14:paraId="07847B06" w14:textId="77777777" w:rsidR="00BE078D" w:rsidRDefault="00053BED" w:rsidP="00BE078D">
      <w:pPr>
        <w:pStyle w:val="ListParagraph"/>
        <w:numPr>
          <w:ilvl w:val="0"/>
          <w:numId w:val="1"/>
        </w:numPr>
        <w:spacing w:line="276" w:lineRule="auto"/>
        <w:ind w:left="426" w:hanging="426"/>
        <w:jc w:val="both"/>
        <w:rPr>
          <w:rFonts w:ascii="Arial" w:hAnsi="Arial" w:cs="Arial"/>
          <w:sz w:val="24"/>
          <w:szCs w:val="24"/>
          <w:lang w:val="id-ID"/>
        </w:rPr>
      </w:pPr>
      <w:r w:rsidRPr="00053BED">
        <w:rPr>
          <w:rFonts w:ascii="Arial" w:hAnsi="Arial" w:cs="Arial"/>
          <w:sz w:val="24"/>
          <w:szCs w:val="24"/>
          <w:lang w:val="id-ID"/>
        </w:rPr>
        <w:t>Dalam praktik akuntansi sektor publik, laporan keuangan tidak hanya berfungsi sebagai alat pertanggungjawaban, tetapi juga sebagai sarana pengambilan keputusan publik. Apa risiko utama jika laporan keuangan pemerintah hanya berfokus pada kepatuhan regulasi tanpa mempertimbangkan transparansi?</w:t>
      </w:r>
    </w:p>
    <w:p w14:paraId="44DE0E04" w14:textId="77777777" w:rsidR="00BE078D" w:rsidRPr="00BE078D" w:rsidRDefault="00BE078D" w:rsidP="00BE078D">
      <w:pPr>
        <w:pStyle w:val="ListParagraph"/>
        <w:numPr>
          <w:ilvl w:val="0"/>
          <w:numId w:val="2"/>
        </w:numPr>
        <w:spacing w:line="276" w:lineRule="auto"/>
        <w:jc w:val="both"/>
        <w:rPr>
          <w:rFonts w:ascii="Arial" w:hAnsi="Arial" w:cs="Arial"/>
          <w:color w:val="FF0000"/>
          <w:sz w:val="24"/>
          <w:szCs w:val="24"/>
          <w:lang w:val="id-ID"/>
        </w:rPr>
      </w:pPr>
      <w:r w:rsidRPr="00BE078D">
        <w:rPr>
          <w:rFonts w:ascii="Arial" w:hAnsi="Arial" w:cs="Arial"/>
          <w:color w:val="FF0000"/>
          <w:sz w:val="24"/>
          <w:szCs w:val="24"/>
          <w:lang w:val="id-ID"/>
        </w:rPr>
        <w:t>Menurunkan partisipasi publik dalam pengawasan keuangan</w:t>
      </w:r>
    </w:p>
    <w:p w14:paraId="429915AA" w14:textId="77777777" w:rsidR="00BE078D" w:rsidRDefault="00053BED" w:rsidP="00BE078D">
      <w:pPr>
        <w:pStyle w:val="ListParagraph"/>
        <w:numPr>
          <w:ilvl w:val="0"/>
          <w:numId w:val="2"/>
        </w:numPr>
        <w:spacing w:line="276" w:lineRule="auto"/>
        <w:jc w:val="both"/>
        <w:rPr>
          <w:rFonts w:ascii="Arial" w:hAnsi="Arial" w:cs="Arial"/>
          <w:sz w:val="24"/>
          <w:szCs w:val="24"/>
          <w:lang w:val="id-ID"/>
        </w:rPr>
      </w:pPr>
      <w:r w:rsidRPr="00BE078D">
        <w:rPr>
          <w:rFonts w:ascii="Arial" w:hAnsi="Arial" w:cs="Arial"/>
          <w:sz w:val="24"/>
          <w:szCs w:val="24"/>
          <w:lang w:val="id-ID"/>
        </w:rPr>
        <w:t>Meningkatkan kredibilitas pemerintah di mata masyarakat</w:t>
      </w:r>
    </w:p>
    <w:p w14:paraId="19CD86B1" w14:textId="77777777" w:rsidR="00BE078D" w:rsidRDefault="00053BED" w:rsidP="00BE078D">
      <w:pPr>
        <w:pStyle w:val="ListParagraph"/>
        <w:numPr>
          <w:ilvl w:val="0"/>
          <w:numId w:val="2"/>
        </w:numPr>
        <w:spacing w:line="276" w:lineRule="auto"/>
        <w:jc w:val="both"/>
        <w:rPr>
          <w:rFonts w:ascii="Arial" w:hAnsi="Arial" w:cs="Arial"/>
          <w:sz w:val="24"/>
          <w:szCs w:val="24"/>
          <w:lang w:val="id-ID"/>
        </w:rPr>
      </w:pPr>
      <w:r w:rsidRPr="00BE078D">
        <w:rPr>
          <w:rFonts w:ascii="Arial" w:hAnsi="Arial" w:cs="Arial"/>
          <w:sz w:val="24"/>
          <w:szCs w:val="24"/>
          <w:lang w:val="id-ID"/>
        </w:rPr>
        <w:t>Memperkuat legitimasi politik pemerintah</w:t>
      </w:r>
    </w:p>
    <w:p w14:paraId="22197282" w14:textId="77777777" w:rsidR="00BE078D" w:rsidRDefault="00053BED" w:rsidP="00BE078D">
      <w:pPr>
        <w:pStyle w:val="ListParagraph"/>
        <w:numPr>
          <w:ilvl w:val="0"/>
          <w:numId w:val="2"/>
        </w:numPr>
        <w:spacing w:line="276" w:lineRule="auto"/>
        <w:jc w:val="both"/>
        <w:rPr>
          <w:rFonts w:ascii="Arial" w:hAnsi="Arial" w:cs="Arial"/>
          <w:sz w:val="24"/>
          <w:szCs w:val="24"/>
          <w:lang w:val="id-ID"/>
        </w:rPr>
      </w:pPr>
      <w:r w:rsidRPr="00BE078D">
        <w:rPr>
          <w:rFonts w:ascii="Arial" w:hAnsi="Arial" w:cs="Arial"/>
          <w:sz w:val="24"/>
          <w:szCs w:val="24"/>
          <w:lang w:val="id-ID"/>
        </w:rPr>
        <w:t>Menjamin kualitas pelayanan publik</w:t>
      </w:r>
    </w:p>
    <w:p w14:paraId="2A41354A" w14:textId="7C8EB474" w:rsidR="00BE078D" w:rsidRDefault="00053BED" w:rsidP="00BE078D">
      <w:pPr>
        <w:pStyle w:val="ListParagraph"/>
        <w:numPr>
          <w:ilvl w:val="0"/>
          <w:numId w:val="2"/>
        </w:numPr>
        <w:spacing w:line="276" w:lineRule="auto"/>
        <w:jc w:val="both"/>
        <w:rPr>
          <w:rFonts w:ascii="Arial" w:hAnsi="Arial" w:cs="Arial"/>
          <w:sz w:val="24"/>
          <w:szCs w:val="24"/>
          <w:lang w:val="id-ID"/>
        </w:rPr>
      </w:pPr>
      <w:r w:rsidRPr="00BE078D">
        <w:rPr>
          <w:rFonts w:ascii="Arial" w:hAnsi="Arial" w:cs="Arial"/>
          <w:sz w:val="24"/>
          <w:szCs w:val="24"/>
          <w:lang w:val="id-ID"/>
        </w:rPr>
        <w:t xml:space="preserve">Memudahkan audit eksternal </w:t>
      </w:r>
    </w:p>
    <w:p w14:paraId="09ADAF45" w14:textId="77777777" w:rsidR="00BE078D" w:rsidRDefault="00BE078D" w:rsidP="00BE078D">
      <w:pPr>
        <w:pStyle w:val="ListParagraph"/>
        <w:spacing w:line="276" w:lineRule="auto"/>
        <w:ind w:left="786"/>
        <w:jc w:val="both"/>
        <w:rPr>
          <w:rFonts w:ascii="Arial" w:hAnsi="Arial" w:cs="Arial"/>
          <w:sz w:val="24"/>
          <w:szCs w:val="24"/>
          <w:lang w:val="id-ID"/>
        </w:rPr>
      </w:pPr>
    </w:p>
    <w:p w14:paraId="54BC095B" w14:textId="77777777" w:rsidR="00BE078D" w:rsidRDefault="00053BED" w:rsidP="00053BED">
      <w:pPr>
        <w:pStyle w:val="ListParagraph"/>
        <w:numPr>
          <w:ilvl w:val="0"/>
          <w:numId w:val="1"/>
        </w:numPr>
        <w:spacing w:line="276" w:lineRule="auto"/>
        <w:ind w:left="426" w:hanging="426"/>
        <w:jc w:val="both"/>
        <w:rPr>
          <w:rFonts w:ascii="Arial" w:hAnsi="Arial" w:cs="Arial"/>
          <w:sz w:val="24"/>
          <w:szCs w:val="24"/>
          <w:lang w:val="id-ID"/>
        </w:rPr>
      </w:pPr>
      <w:r w:rsidRPr="00BE078D">
        <w:rPr>
          <w:rFonts w:ascii="Arial" w:hAnsi="Arial" w:cs="Arial"/>
          <w:sz w:val="24"/>
          <w:szCs w:val="24"/>
          <w:lang w:val="id-ID"/>
        </w:rPr>
        <w:t>Sebuah pemerintah daerah mencatat belanja pembangunan jalan sebagai belanja barang habis pakai. Apa implikasi kesalahan pencatatan ini terhadap laporan keuangan?</w:t>
      </w:r>
    </w:p>
    <w:p w14:paraId="5513FBCD" w14:textId="77777777" w:rsidR="00BE078D" w:rsidRDefault="00053BED" w:rsidP="00053BED">
      <w:pPr>
        <w:pStyle w:val="ListParagraph"/>
        <w:numPr>
          <w:ilvl w:val="0"/>
          <w:numId w:val="3"/>
        </w:numPr>
        <w:spacing w:line="276" w:lineRule="auto"/>
        <w:jc w:val="both"/>
        <w:rPr>
          <w:rFonts w:ascii="Arial" w:hAnsi="Arial" w:cs="Arial"/>
          <w:sz w:val="24"/>
          <w:szCs w:val="24"/>
          <w:lang w:val="id-ID"/>
        </w:rPr>
      </w:pPr>
      <w:r w:rsidRPr="00BE078D">
        <w:rPr>
          <w:rFonts w:ascii="Arial" w:hAnsi="Arial" w:cs="Arial"/>
          <w:sz w:val="24"/>
          <w:szCs w:val="24"/>
          <w:lang w:val="id-ID"/>
        </w:rPr>
        <w:t>Aset tetap daerah akan terlapor lebih tinggi dari kondisi sebenarnya</w:t>
      </w:r>
    </w:p>
    <w:p w14:paraId="6846A1D0" w14:textId="77777777" w:rsidR="00BE078D" w:rsidRDefault="00BE078D" w:rsidP="00BE078D">
      <w:pPr>
        <w:pStyle w:val="ListParagraph"/>
        <w:numPr>
          <w:ilvl w:val="0"/>
          <w:numId w:val="3"/>
        </w:numPr>
        <w:spacing w:line="276" w:lineRule="auto"/>
        <w:jc w:val="both"/>
        <w:rPr>
          <w:rFonts w:ascii="Arial" w:hAnsi="Arial" w:cs="Arial"/>
          <w:sz w:val="24"/>
          <w:szCs w:val="24"/>
          <w:lang w:val="id-ID"/>
        </w:rPr>
      </w:pPr>
      <w:r w:rsidRPr="00BE078D">
        <w:rPr>
          <w:rFonts w:ascii="Arial" w:hAnsi="Arial" w:cs="Arial"/>
          <w:sz w:val="24"/>
          <w:szCs w:val="24"/>
          <w:lang w:val="id-ID"/>
        </w:rPr>
        <w:t>Defisit anggaran akan tampak lebih rendah dari kondisi riil</w:t>
      </w:r>
    </w:p>
    <w:p w14:paraId="7B7076C4" w14:textId="77777777" w:rsidR="00BE078D" w:rsidRPr="00BE078D" w:rsidRDefault="00BE078D" w:rsidP="00053BED">
      <w:pPr>
        <w:pStyle w:val="ListParagraph"/>
        <w:numPr>
          <w:ilvl w:val="0"/>
          <w:numId w:val="3"/>
        </w:numPr>
        <w:spacing w:line="276" w:lineRule="auto"/>
        <w:jc w:val="both"/>
        <w:rPr>
          <w:rFonts w:ascii="Arial" w:hAnsi="Arial" w:cs="Arial"/>
          <w:color w:val="FF0000"/>
          <w:sz w:val="24"/>
          <w:szCs w:val="24"/>
          <w:lang w:val="id-ID"/>
        </w:rPr>
      </w:pPr>
      <w:r w:rsidRPr="00BE078D">
        <w:rPr>
          <w:rFonts w:ascii="Arial" w:hAnsi="Arial" w:cs="Arial"/>
          <w:color w:val="FF0000"/>
          <w:sz w:val="24"/>
          <w:szCs w:val="24"/>
          <w:lang w:val="id-ID"/>
        </w:rPr>
        <w:t>Belanja modal tidak akan mencerminkan investasi jangka panjang</w:t>
      </w:r>
      <w:r w:rsidRPr="00BE078D">
        <w:rPr>
          <w:rFonts w:ascii="Arial" w:hAnsi="Arial" w:cs="Arial"/>
          <w:color w:val="FF0000"/>
          <w:sz w:val="24"/>
          <w:szCs w:val="24"/>
          <w:lang w:val="id-ID"/>
        </w:rPr>
        <w:t xml:space="preserve"> </w:t>
      </w:r>
    </w:p>
    <w:p w14:paraId="2B274A02" w14:textId="77777777" w:rsidR="00BE078D" w:rsidRDefault="00053BED" w:rsidP="00053BED">
      <w:pPr>
        <w:pStyle w:val="ListParagraph"/>
        <w:numPr>
          <w:ilvl w:val="0"/>
          <w:numId w:val="3"/>
        </w:numPr>
        <w:spacing w:line="276" w:lineRule="auto"/>
        <w:jc w:val="both"/>
        <w:rPr>
          <w:rFonts w:ascii="Arial" w:hAnsi="Arial" w:cs="Arial"/>
          <w:sz w:val="24"/>
          <w:szCs w:val="24"/>
          <w:lang w:val="id-ID"/>
        </w:rPr>
      </w:pPr>
      <w:r w:rsidRPr="00BE078D">
        <w:rPr>
          <w:rFonts w:ascii="Arial" w:hAnsi="Arial" w:cs="Arial"/>
          <w:sz w:val="24"/>
          <w:szCs w:val="24"/>
          <w:lang w:val="id-ID"/>
        </w:rPr>
        <w:t>Laporan arus kas menunjukkan surplus fiktif</w:t>
      </w:r>
    </w:p>
    <w:p w14:paraId="3EF29167" w14:textId="0C773243" w:rsidR="00BE078D" w:rsidRDefault="00053BED" w:rsidP="00053BED">
      <w:pPr>
        <w:pStyle w:val="ListParagraph"/>
        <w:numPr>
          <w:ilvl w:val="0"/>
          <w:numId w:val="3"/>
        </w:numPr>
        <w:spacing w:line="276" w:lineRule="auto"/>
        <w:jc w:val="both"/>
        <w:rPr>
          <w:rFonts w:ascii="Arial" w:hAnsi="Arial" w:cs="Arial"/>
          <w:sz w:val="24"/>
          <w:szCs w:val="24"/>
          <w:lang w:val="id-ID"/>
        </w:rPr>
      </w:pPr>
      <w:r w:rsidRPr="00BE078D">
        <w:rPr>
          <w:rFonts w:ascii="Arial" w:hAnsi="Arial" w:cs="Arial"/>
          <w:sz w:val="24"/>
          <w:szCs w:val="24"/>
          <w:lang w:val="id-ID"/>
        </w:rPr>
        <w:t xml:space="preserve">Kinerja keuangan daerah akan terlihat lebih efisien </w:t>
      </w:r>
    </w:p>
    <w:p w14:paraId="53CFF5AD" w14:textId="77777777" w:rsidR="00BE078D" w:rsidRDefault="00BE078D" w:rsidP="00BE078D">
      <w:pPr>
        <w:pStyle w:val="ListParagraph"/>
        <w:spacing w:line="276" w:lineRule="auto"/>
        <w:ind w:left="786"/>
        <w:jc w:val="both"/>
        <w:rPr>
          <w:rFonts w:ascii="Arial" w:hAnsi="Arial" w:cs="Arial"/>
          <w:sz w:val="24"/>
          <w:szCs w:val="24"/>
          <w:lang w:val="id-ID"/>
        </w:rPr>
      </w:pPr>
    </w:p>
    <w:p w14:paraId="798B9C7F" w14:textId="77777777" w:rsidR="00BE078D" w:rsidRDefault="00053BED" w:rsidP="00053BED">
      <w:pPr>
        <w:pStyle w:val="ListParagraph"/>
        <w:numPr>
          <w:ilvl w:val="0"/>
          <w:numId w:val="1"/>
        </w:numPr>
        <w:spacing w:line="276" w:lineRule="auto"/>
        <w:ind w:left="426" w:hanging="426"/>
        <w:jc w:val="both"/>
        <w:rPr>
          <w:rFonts w:ascii="Arial" w:hAnsi="Arial" w:cs="Arial"/>
          <w:sz w:val="24"/>
          <w:szCs w:val="24"/>
          <w:lang w:val="id-ID"/>
        </w:rPr>
      </w:pPr>
      <w:r w:rsidRPr="00BE078D">
        <w:rPr>
          <w:rFonts w:ascii="Arial" w:hAnsi="Arial" w:cs="Arial"/>
          <w:sz w:val="24"/>
          <w:szCs w:val="24"/>
          <w:lang w:val="id-ID"/>
        </w:rPr>
        <w:t>Jika pemerintah daerah menerapkan sistem anggaran tradisional berbasis incrementalism, apa kelemahan utamanya dibandingkan dengan Zero Based Budgeting (ZBB)?</w:t>
      </w:r>
    </w:p>
    <w:p w14:paraId="07E30DD7" w14:textId="77777777" w:rsidR="00BE078D" w:rsidRDefault="00053BED" w:rsidP="00053BED">
      <w:pPr>
        <w:pStyle w:val="ListParagraph"/>
        <w:numPr>
          <w:ilvl w:val="0"/>
          <w:numId w:val="4"/>
        </w:numPr>
        <w:spacing w:line="276" w:lineRule="auto"/>
        <w:jc w:val="both"/>
        <w:rPr>
          <w:rFonts w:ascii="Arial" w:hAnsi="Arial" w:cs="Arial"/>
          <w:sz w:val="24"/>
          <w:szCs w:val="24"/>
          <w:lang w:val="id-ID"/>
        </w:rPr>
      </w:pPr>
      <w:r w:rsidRPr="00BE078D">
        <w:rPr>
          <w:rFonts w:ascii="Arial" w:hAnsi="Arial" w:cs="Arial"/>
          <w:sz w:val="24"/>
          <w:szCs w:val="24"/>
          <w:lang w:val="id-ID"/>
        </w:rPr>
        <w:t>Mendorong efisiensi penggunaan sumber daya</w:t>
      </w:r>
    </w:p>
    <w:p w14:paraId="13773C86" w14:textId="77777777" w:rsidR="00BE078D" w:rsidRDefault="00053BED" w:rsidP="00053BED">
      <w:pPr>
        <w:pStyle w:val="ListParagraph"/>
        <w:numPr>
          <w:ilvl w:val="0"/>
          <w:numId w:val="4"/>
        </w:numPr>
        <w:spacing w:line="276" w:lineRule="auto"/>
        <w:jc w:val="both"/>
        <w:rPr>
          <w:rFonts w:ascii="Arial" w:hAnsi="Arial" w:cs="Arial"/>
          <w:sz w:val="24"/>
          <w:szCs w:val="24"/>
          <w:lang w:val="id-ID"/>
        </w:rPr>
      </w:pPr>
      <w:r w:rsidRPr="00BE078D">
        <w:rPr>
          <w:rFonts w:ascii="Arial" w:hAnsi="Arial" w:cs="Arial"/>
          <w:sz w:val="24"/>
          <w:szCs w:val="24"/>
          <w:lang w:val="id-ID"/>
        </w:rPr>
        <w:t>Menghapuskan kebutuhan evaluasi program lama</w:t>
      </w:r>
    </w:p>
    <w:p w14:paraId="799D5A07" w14:textId="77777777" w:rsidR="00BE078D" w:rsidRDefault="00053BED" w:rsidP="00053BED">
      <w:pPr>
        <w:pStyle w:val="ListParagraph"/>
        <w:numPr>
          <w:ilvl w:val="0"/>
          <w:numId w:val="4"/>
        </w:numPr>
        <w:spacing w:line="276" w:lineRule="auto"/>
        <w:jc w:val="both"/>
        <w:rPr>
          <w:rFonts w:ascii="Arial" w:hAnsi="Arial" w:cs="Arial"/>
          <w:sz w:val="24"/>
          <w:szCs w:val="24"/>
          <w:lang w:val="id-ID"/>
        </w:rPr>
      </w:pPr>
      <w:r w:rsidRPr="00BE078D">
        <w:rPr>
          <w:rFonts w:ascii="Arial" w:hAnsi="Arial" w:cs="Arial"/>
          <w:sz w:val="24"/>
          <w:szCs w:val="24"/>
          <w:lang w:val="id-ID"/>
        </w:rPr>
        <w:t>Menghasilkan perencanaan yang lebih terukur</w:t>
      </w:r>
    </w:p>
    <w:p w14:paraId="74AC15B4" w14:textId="77777777" w:rsidR="00BE078D" w:rsidRPr="00BE078D" w:rsidRDefault="00053BED" w:rsidP="00053BED">
      <w:pPr>
        <w:pStyle w:val="ListParagraph"/>
        <w:numPr>
          <w:ilvl w:val="0"/>
          <w:numId w:val="4"/>
        </w:numPr>
        <w:spacing w:line="276" w:lineRule="auto"/>
        <w:jc w:val="both"/>
        <w:rPr>
          <w:rFonts w:ascii="Arial" w:hAnsi="Arial" w:cs="Arial"/>
          <w:color w:val="FF0000"/>
          <w:sz w:val="24"/>
          <w:szCs w:val="24"/>
          <w:lang w:val="id-ID"/>
        </w:rPr>
      </w:pPr>
      <w:r w:rsidRPr="00BE078D">
        <w:rPr>
          <w:rFonts w:ascii="Arial" w:hAnsi="Arial" w:cs="Arial"/>
          <w:color w:val="FF0000"/>
          <w:sz w:val="24"/>
          <w:szCs w:val="24"/>
          <w:lang w:val="id-ID"/>
        </w:rPr>
        <w:t>Membuka ruang pemborosan anggaran yang berulang</w:t>
      </w:r>
    </w:p>
    <w:p w14:paraId="2C753556" w14:textId="4CD738E4" w:rsidR="00BE078D" w:rsidRDefault="00053BED" w:rsidP="00053BED">
      <w:pPr>
        <w:pStyle w:val="ListParagraph"/>
        <w:numPr>
          <w:ilvl w:val="0"/>
          <w:numId w:val="4"/>
        </w:numPr>
        <w:spacing w:line="276" w:lineRule="auto"/>
        <w:jc w:val="both"/>
        <w:rPr>
          <w:rFonts w:ascii="Arial" w:hAnsi="Arial" w:cs="Arial"/>
          <w:sz w:val="24"/>
          <w:szCs w:val="24"/>
          <w:lang w:val="id-ID"/>
        </w:rPr>
      </w:pPr>
      <w:r w:rsidRPr="00BE078D">
        <w:rPr>
          <w:rFonts w:ascii="Arial" w:hAnsi="Arial" w:cs="Arial"/>
          <w:sz w:val="24"/>
          <w:szCs w:val="24"/>
          <w:lang w:val="id-ID"/>
        </w:rPr>
        <w:t xml:space="preserve">Menyulitkan penyusunan anggaran jangka pendek </w:t>
      </w:r>
    </w:p>
    <w:p w14:paraId="77AE6043" w14:textId="77777777" w:rsidR="00BE078D" w:rsidRDefault="00BE078D" w:rsidP="001A146D">
      <w:pPr>
        <w:pStyle w:val="ListParagraph"/>
        <w:spacing w:line="276" w:lineRule="auto"/>
        <w:ind w:left="426"/>
        <w:jc w:val="both"/>
        <w:rPr>
          <w:rFonts w:ascii="Arial" w:hAnsi="Arial" w:cs="Arial"/>
          <w:sz w:val="24"/>
          <w:szCs w:val="24"/>
          <w:lang w:val="id-ID"/>
        </w:rPr>
      </w:pPr>
    </w:p>
    <w:p w14:paraId="32E99BCD" w14:textId="470AC643" w:rsidR="00BE078D" w:rsidRPr="00BE078D" w:rsidRDefault="00053BED" w:rsidP="001A146D">
      <w:pPr>
        <w:pStyle w:val="ListParagraph"/>
        <w:numPr>
          <w:ilvl w:val="0"/>
          <w:numId w:val="1"/>
        </w:numPr>
        <w:spacing w:line="276" w:lineRule="auto"/>
        <w:ind w:left="426" w:hanging="426"/>
        <w:jc w:val="both"/>
        <w:rPr>
          <w:rFonts w:ascii="Arial" w:hAnsi="Arial" w:cs="Arial"/>
          <w:sz w:val="24"/>
          <w:szCs w:val="24"/>
          <w:lang w:val="id-ID"/>
        </w:rPr>
      </w:pPr>
      <w:r w:rsidRPr="00BE078D">
        <w:rPr>
          <w:rFonts w:ascii="Arial" w:hAnsi="Arial" w:cs="Arial"/>
          <w:sz w:val="24"/>
          <w:szCs w:val="24"/>
          <w:lang w:val="id-ID"/>
        </w:rPr>
        <w:lastRenderedPageBreak/>
        <w:t>Seorang auditor internal menemukan bahwa laporan keuangan SKPD telah sesuai dengan Standar Akuntansi Pemerintahan (SAP), tetapi tidak menyajikan informasi yang berguna bagi masyarakat. Apa yang sebaiknya dilakukan auditor?</w:t>
      </w:r>
    </w:p>
    <w:p w14:paraId="64E90FE2" w14:textId="77777777" w:rsidR="001A146D" w:rsidRDefault="00053BED" w:rsidP="00053BED">
      <w:pPr>
        <w:pStyle w:val="ListParagraph"/>
        <w:numPr>
          <w:ilvl w:val="0"/>
          <w:numId w:val="5"/>
        </w:numPr>
        <w:spacing w:line="276" w:lineRule="auto"/>
        <w:ind w:left="851" w:hanging="425"/>
        <w:jc w:val="both"/>
        <w:rPr>
          <w:rFonts w:ascii="Arial" w:hAnsi="Arial" w:cs="Arial"/>
          <w:sz w:val="24"/>
          <w:szCs w:val="24"/>
          <w:lang w:val="id-ID"/>
        </w:rPr>
      </w:pPr>
      <w:r w:rsidRPr="00BE078D">
        <w:rPr>
          <w:rFonts w:ascii="Arial" w:hAnsi="Arial" w:cs="Arial"/>
          <w:sz w:val="24"/>
          <w:szCs w:val="24"/>
          <w:lang w:val="id-ID"/>
        </w:rPr>
        <w:t>Mengabaikan masalah karena kepatuhan SAP sudah terpenuhi</w:t>
      </w:r>
    </w:p>
    <w:p w14:paraId="5D5EB2FB" w14:textId="77777777" w:rsidR="001A146D" w:rsidRPr="00642804" w:rsidRDefault="00053BED" w:rsidP="00053BED">
      <w:pPr>
        <w:pStyle w:val="ListParagraph"/>
        <w:numPr>
          <w:ilvl w:val="0"/>
          <w:numId w:val="5"/>
        </w:numPr>
        <w:spacing w:line="276" w:lineRule="auto"/>
        <w:ind w:left="851" w:hanging="425"/>
        <w:jc w:val="both"/>
        <w:rPr>
          <w:rFonts w:ascii="Arial" w:hAnsi="Arial" w:cs="Arial"/>
          <w:color w:val="FF0000"/>
          <w:sz w:val="24"/>
          <w:szCs w:val="24"/>
          <w:lang w:val="id-ID"/>
        </w:rPr>
      </w:pPr>
      <w:r w:rsidRPr="00642804">
        <w:rPr>
          <w:rFonts w:ascii="Arial" w:hAnsi="Arial" w:cs="Arial"/>
          <w:color w:val="FF0000"/>
          <w:sz w:val="24"/>
          <w:szCs w:val="24"/>
          <w:lang w:val="id-ID"/>
        </w:rPr>
        <w:t>Memberikan rekomendasi agar laporan disesuaikan dengan kebutuhan pemangku kepentingan</w:t>
      </w:r>
    </w:p>
    <w:p w14:paraId="112FDE2F" w14:textId="77777777" w:rsidR="001A146D" w:rsidRDefault="00053BED" w:rsidP="00053BED">
      <w:pPr>
        <w:pStyle w:val="ListParagraph"/>
        <w:numPr>
          <w:ilvl w:val="0"/>
          <w:numId w:val="5"/>
        </w:numPr>
        <w:spacing w:line="276" w:lineRule="auto"/>
        <w:ind w:left="851" w:hanging="425"/>
        <w:jc w:val="both"/>
        <w:rPr>
          <w:rFonts w:ascii="Arial" w:hAnsi="Arial" w:cs="Arial"/>
          <w:sz w:val="24"/>
          <w:szCs w:val="24"/>
          <w:lang w:val="id-ID"/>
        </w:rPr>
      </w:pPr>
      <w:r w:rsidRPr="001A146D">
        <w:rPr>
          <w:rFonts w:ascii="Arial" w:hAnsi="Arial" w:cs="Arial"/>
          <w:sz w:val="24"/>
          <w:szCs w:val="24"/>
          <w:lang w:val="id-ID"/>
        </w:rPr>
        <w:t>Melaporkan SKPD ke aparat hukum</w:t>
      </w:r>
    </w:p>
    <w:p w14:paraId="4EAECB53" w14:textId="77777777" w:rsidR="001A146D" w:rsidRDefault="00053BED" w:rsidP="00053BED">
      <w:pPr>
        <w:pStyle w:val="ListParagraph"/>
        <w:numPr>
          <w:ilvl w:val="0"/>
          <w:numId w:val="5"/>
        </w:numPr>
        <w:spacing w:line="276" w:lineRule="auto"/>
        <w:ind w:left="851" w:hanging="425"/>
        <w:jc w:val="both"/>
        <w:rPr>
          <w:rFonts w:ascii="Arial" w:hAnsi="Arial" w:cs="Arial"/>
          <w:sz w:val="24"/>
          <w:szCs w:val="24"/>
          <w:lang w:val="id-ID"/>
        </w:rPr>
      </w:pPr>
      <w:r w:rsidRPr="001A146D">
        <w:rPr>
          <w:rFonts w:ascii="Arial" w:hAnsi="Arial" w:cs="Arial"/>
          <w:sz w:val="24"/>
          <w:szCs w:val="24"/>
          <w:lang w:val="id-ID"/>
        </w:rPr>
        <w:t>Mengusulkan penghapusan laporan keuangan SKPD</w:t>
      </w:r>
    </w:p>
    <w:p w14:paraId="4A5D7F98" w14:textId="0366B6CD" w:rsidR="001A146D" w:rsidRDefault="00053BED" w:rsidP="00053BED">
      <w:pPr>
        <w:pStyle w:val="ListParagraph"/>
        <w:numPr>
          <w:ilvl w:val="0"/>
          <w:numId w:val="5"/>
        </w:numPr>
        <w:spacing w:line="276" w:lineRule="auto"/>
        <w:ind w:left="851" w:hanging="425"/>
        <w:jc w:val="both"/>
        <w:rPr>
          <w:rFonts w:ascii="Arial" w:hAnsi="Arial" w:cs="Arial"/>
          <w:sz w:val="24"/>
          <w:szCs w:val="24"/>
          <w:lang w:val="id-ID"/>
        </w:rPr>
      </w:pPr>
      <w:r w:rsidRPr="001A146D">
        <w:rPr>
          <w:rFonts w:ascii="Arial" w:hAnsi="Arial" w:cs="Arial"/>
          <w:sz w:val="24"/>
          <w:szCs w:val="24"/>
          <w:lang w:val="id-ID"/>
        </w:rPr>
        <w:t xml:space="preserve">Meminta pengurangan detail informasi untuk menyederhanakan laporan </w:t>
      </w:r>
    </w:p>
    <w:p w14:paraId="167F8C46" w14:textId="77777777" w:rsidR="001A146D" w:rsidRDefault="001A146D" w:rsidP="001A146D">
      <w:pPr>
        <w:pStyle w:val="ListParagraph"/>
        <w:spacing w:line="276" w:lineRule="auto"/>
        <w:ind w:left="851"/>
        <w:jc w:val="both"/>
        <w:rPr>
          <w:rFonts w:ascii="Arial" w:hAnsi="Arial" w:cs="Arial"/>
          <w:sz w:val="24"/>
          <w:szCs w:val="24"/>
          <w:lang w:val="id-ID"/>
        </w:rPr>
      </w:pPr>
    </w:p>
    <w:p w14:paraId="58FF9C5C" w14:textId="77777777" w:rsidR="001A146D" w:rsidRDefault="00053BED" w:rsidP="00053BED">
      <w:pPr>
        <w:pStyle w:val="ListParagraph"/>
        <w:numPr>
          <w:ilvl w:val="0"/>
          <w:numId w:val="1"/>
        </w:numPr>
        <w:spacing w:line="276" w:lineRule="auto"/>
        <w:ind w:left="426" w:hanging="426"/>
        <w:jc w:val="both"/>
        <w:rPr>
          <w:rFonts w:ascii="Arial" w:hAnsi="Arial" w:cs="Arial"/>
          <w:sz w:val="24"/>
          <w:szCs w:val="24"/>
          <w:lang w:val="id-ID"/>
        </w:rPr>
      </w:pPr>
      <w:r w:rsidRPr="001A146D">
        <w:rPr>
          <w:rFonts w:ascii="Arial" w:hAnsi="Arial" w:cs="Arial"/>
          <w:sz w:val="24"/>
          <w:szCs w:val="24"/>
          <w:lang w:val="id-ID"/>
        </w:rPr>
        <w:t>Manakah perbedaan utama antara laporan keuangan sektor publik dengan laporan keuangan sektor privat?</w:t>
      </w:r>
    </w:p>
    <w:p w14:paraId="6BBE491C" w14:textId="77777777" w:rsidR="001A146D" w:rsidRDefault="00053BED" w:rsidP="00053BED">
      <w:pPr>
        <w:pStyle w:val="ListParagraph"/>
        <w:numPr>
          <w:ilvl w:val="0"/>
          <w:numId w:val="6"/>
        </w:numPr>
        <w:spacing w:line="276" w:lineRule="auto"/>
        <w:jc w:val="both"/>
        <w:rPr>
          <w:rFonts w:ascii="Arial" w:hAnsi="Arial" w:cs="Arial"/>
          <w:sz w:val="24"/>
          <w:szCs w:val="24"/>
          <w:lang w:val="id-ID"/>
        </w:rPr>
      </w:pPr>
      <w:r w:rsidRPr="001A146D">
        <w:rPr>
          <w:rFonts w:ascii="Arial" w:hAnsi="Arial" w:cs="Arial"/>
          <w:sz w:val="24"/>
          <w:szCs w:val="24"/>
          <w:lang w:val="id-ID"/>
        </w:rPr>
        <w:t>Sektor publik fokus pada laba, sektor privat pada pelayanan publik</w:t>
      </w:r>
    </w:p>
    <w:p w14:paraId="58494CE8" w14:textId="77777777" w:rsidR="001A146D" w:rsidRPr="00642804" w:rsidRDefault="00053BED" w:rsidP="00053BED">
      <w:pPr>
        <w:pStyle w:val="ListParagraph"/>
        <w:numPr>
          <w:ilvl w:val="0"/>
          <w:numId w:val="6"/>
        </w:numPr>
        <w:spacing w:line="276" w:lineRule="auto"/>
        <w:jc w:val="both"/>
        <w:rPr>
          <w:rFonts w:ascii="Arial" w:hAnsi="Arial" w:cs="Arial"/>
          <w:color w:val="FF0000"/>
          <w:sz w:val="24"/>
          <w:szCs w:val="24"/>
          <w:lang w:val="id-ID"/>
        </w:rPr>
      </w:pPr>
      <w:r w:rsidRPr="00642804">
        <w:rPr>
          <w:rFonts w:ascii="Arial" w:hAnsi="Arial" w:cs="Arial"/>
          <w:color w:val="FF0000"/>
          <w:sz w:val="24"/>
          <w:szCs w:val="24"/>
          <w:lang w:val="id-ID"/>
        </w:rPr>
        <w:t>Sektor publik fokus pada pertanggungjawaban, sektor privat pada profitabilitas</w:t>
      </w:r>
    </w:p>
    <w:p w14:paraId="629CFC89" w14:textId="77777777" w:rsidR="001A146D" w:rsidRDefault="00053BED" w:rsidP="00053BED">
      <w:pPr>
        <w:pStyle w:val="ListParagraph"/>
        <w:numPr>
          <w:ilvl w:val="0"/>
          <w:numId w:val="6"/>
        </w:numPr>
        <w:spacing w:line="276" w:lineRule="auto"/>
        <w:jc w:val="both"/>
        <w:rPr>
          <w:rFonts w:ascii="Arial" w:hAnsi="Arial" w:cs="Arial"/>
          <w:sz w:val="24"/>
          <w:szCs w:val="24"/>
          <w:lang w:val="id-ID"/>
        </w:rPr>
      </w:pPr>
      <w:r w:rsidRPr="001A146D">
        <w:rPr>
          <w:rFonts w:ascii="Arial" w:hAnsi="Arial" w:cs="Arial"/>
          <w:sz w:val="24"/>
          <w:szCs w:val="24"/>
          <w:lang w:val="id-ID"/>
        </w:rPr>
        <w:t>Sektor publik menggunakan PSAK, sektor privat menggunakan SAP</w:t>
      </w:r>
    </w:p>
    <w:p w14:paraId="749B0C8F" w14:textId="77777777" w:rsidR="001A146D" w:rsidRDefault="00053BED" w:rsidP="00053BED">
      <w:pPr>
        <w:pStyle w:val="ListParagraph"/>
        <w:numPr>
          <w:ilvl w:val="0"/>
          <w:numId w:val="6"/>
        </w:numPr>
        <w:spacing w:line="276" w:lineRule="auto"/>
        <w:jc w:val="both"/>
        <w:rPr>
          <w:rFonts w:ascii="Arial" w:hAnsi="Arial" w:cs="Arial"/>
          <w:sz w:val="24"/>
          <w:szCs w:val="24"/>
          <w:lang w:val="id-ID"/>
        </w:rPr>
      </w:pPr>
      <w:r w:rsidRPr="001A146D">
        <w:rPr>
          <w:rFonts w:ascii="Arial" w:hAnsi="Arial" w:cs="Arial"/>
          <w:sz w:val="24"/>
          <w:szCs w:val="24"/>
          <w:lang w:val="id-ID"/>
        </w:rPr>
        <w:t>Sektor publik menekankan konsolidasi, sektor privat menekankan desentralisasi</w:t>
      </w:r>
    </w:p>
    <w:p w14:paraId="54D40FAB" w14:textId="4026A986" w:rsidR="001A146D" w:rsidRDefault="00053BED" w:rsidP="00053BED">
      <w:pPr>
        <w:pStyle w:val="ListParagraph"/>
        <w:numPr>
          <w:ilvl w:val="0"/>
          <w:numId w:val="6"/>
        </w:numPr>
        <w:spacing w:line="276" w:lineRule="auto"/>
        <w:jc w:val="both"/>
        <w:rPr>
          <w:rFonts w:ascii="Arial" w:hAnsi="Arial" w:cs="Arial"/>
          <w:sz w:val="24"/>
          <w:szCs w:val="24"/>
          <w:lang w:val="id-ID"/>
        </w:rPr>
      </w:pPr>
      <w:r w:rsidRPr="001A146D">
        <w:rPr>
          <w:rFonts w:ascii="Arial" w:hAnsi="Arial" w:cs="Arial"/>
          <w:sz w:val="24"/>
          <w:szCs w:val="24"/>
          <w:lang w:val="id-ID"/>
        </w:rPr>
        <w:t xml:space="preserve">Sektor publik mencatat transaksi berbasis kas, sektor privat berbasis akrual </w:t>
      </w:r>
    </w:p>
    <w:p w14:paraId="26423F24" w14:textId="77777777" w:rsidR="001A146D" w:rsidRDefault="001A146D" w:rsidP="001A146D">
      <w:pPr>
        <w:pStyle w:val="ListParagraph"/>
        <w:spacing w:line="276" w:lineRule="auto"/>
        <w:ind w:left="786"/>
        <w:jc w:val="both"/>
        <w:rPr>
          <w:rFonts w:ascii="Arial" w:hAnsi="Arial" w:cs="Arial"/>
          <w:sz w:val="24"/>
          <w:szCs w:val="24"/>
          <w:lang w:val="id-ID"/>
        </w:rPr>
      </w:pPr>
    </w:p>
    <w:p w14:paraId="2E2FCE6F" w14:textId="77777777" w:rsidR="001A146D" w:rsidRDefault="00053BED" w:rsidP="00053BED">
      <w:pPr>
        <w:pStyle w:val="ListParagraph"/>
        <w:numPr>
          <w:ilvl w:val="0"/>
          <w:numId w:val="1"/>
        </w:numPr>
        <w:spacing w:line="276" w:lineRule="auto"/>
        <w:ind w:left="426" w:hanging="426"/>
        <w:jc w:val="both"/>
        <w:rPr>
          <w:rFonts w:ascii="Arial" w:hAnsi="Arial" w:cs="Arial"/>
          <w:sz w:val="24"/>
          <w:szCs w:val="24"/>
          <w:lang w:val="id-ID"/>
        </w:rPr>
      </w:pPr>
      <w:r w:rsidRPr="001A146D">
        <w:rPr>
          <w:rFonts w:ascii="Arial" w:hAnsi="Arial" w:cs="Arial"/>
          <w:sz w:val="24"/>
          <w:szCs w:val="24"/>
          <w:lang w:val="id-ID"/>
        </w:rPr>
        <w:t>Dalam situasi bencana nasional, pemerintah menggunakan dana cadangan tanpa melalui prosedur anggaran tahunan. Dari sudut pandang akuntansi sektor publik, apa isu utama yang harus diperhatikan?</w:t>
      </w:r>
    </w:p>
    <w:p w14:paraId="123D2FDA" w14:textId="77777777" w:rsidR="001A146D" w:rsidRDefault="00053BED" w:rsidP="00053BED">
      <w:pPr>
        <w:pStyle w:val="ListParagraph"/>
        <w:numPr>
          <w:ilvl w:val="0"/>
          <w:numId w:val="7"/>
        </w:numPr>
        <w:spacing w:line="276" w:lineRule="auto"/>
        <w:jc w:val="both"/>
        <w:rPr>
          <w:rFonts w:ascii="Arial" w:hAnsi="Arial" w:cs="Arial"/>
          <w:sz w:val="24"/>
          <w:szCs w:val="24"/>
          <w:lang w:val="id-ID"/>
        </w:rPr>
      </w:pPr>
      <w:r w:rsidRPr="001A146D">
        <w:rPr>
          <w:rFonts w:ascii="Arial" w:hAnsi="Arial" w:cs="Arial"/>
          <w:sz w:val="24"/>
          <w:szCs w:val="24"/>
          <w:lang w:val="id-ID"/>
        </w:rPr>
        <w:t>Akurasi pencatatan akrual transaksi</w:t>
      </w:r>
    </w:p>
    <w:p w14:paraId="3EEAEDA3" w14:textId="77777777" w:rsidR="00642804" w:rsidRDefault="00642804" w:rsidP="00642804">
      <w:pPr>
        <w:pStyle w:val="ListParagraph"/>
        <w:numPr>
          <w:ilvl w:val="0"/>
          <w:numId w:val="7"/>
        </w:numPr>
        <w:spacing w:line="276" w:lineRule="auto"/>
        <w:jc w:val="both"/>
        <w:rPr>
          <w:rFonts w:ascii="Arial" w:hAnsi="Arial" w:cs="Arial"/>
          <w:sz w:val="24"/>
          <w:szCs w:val="24"/>
          <w:lang w:val="id-ID"/>
        </w:rPr>
      </w:pPr>
      <w:r w:rsidRPr="001A146D">
        <w:rPr>
          <w:rFonts w:ascii="Arial" w:hAnsi="Arial" w:cs="Arial"/>
          <w:sz w:val="24"/>
          <w:szCs w:val="24"/>
          <w:lang w:val="id-ID"/>
        </w:rPr>
        <w:t xml:space="preserve">Kewajiban pelaporan kepada swasta </w:t>
      </w:r>
    </w:p>
    <w:p w14:paraId="67BBB8EC" w14:textId="77777777" w:rsidR="001A146D" w:rsidRDefault="00053BED" w:rsidP="00053BED">
      <w:pPr>
        <w:pStyle w:val="ListParagraph"/>
        <w:numPr>
          <w:ilvl w:val="0"/>
          <w:numId w:val="7"/>
        </w:numPr>
        <w:spacing w:line="276" w:lineRule="auto"/>
        <w:jc w:val="both"/>
        <w:rPr>
          <w:rFonts w:ascii="Arial" w:hAnsi="Arial" w:cs="Arial"/>
          <w:sz w:val="24"/>
          <w:szCs w:val="24"/>
          <w:lang w:val="id-ID"/>
        </w:rPr>
      </w:pPr>
      <w:r w:rsidRPr="001A146D">
        <w:rPr>
          <w:rFonts w:ascii="Arial" w:hAnsi="Arial" w:cs="Arial"/>
          <w:sz w:val="24"/>
          <w:szCs w:val="24"/>
          <w:lang w:val="id-ID"/>
        </w:rPr>
        <w:t>Kepatuhan pada standar internasiona</w:t>
      </w:r>
      <w:r w:rsidR="001A146D">
        <w:rPr>
          <w:rFonts w:ascii="Arial" w:hAnsi="Arial" w:cs="Arial"/>
          <w:sz w:val="24"/>
          <w:szCs w:val="24"/>
          <w:lang w:val="id-ID"/>
        </w:rPr>
        <w:t>l</w:t>
      </w:r>
    </w:p>
    <w:p w14:paraId="146C9F09" w14:textId="77777777" w:rsidR="001A146D" w:rsidRDefault="00053BED" w:rsidP="00053BED">
      <w:pPr>
        <w:pStyle w:val="ListParagraph"/>
        <w:numPr>
          <w:ilvl w:val="0"/>
          <w:numId w:val="7"/>
        </w:numPr>
        <w:spacing w:line="276" w:lineRule="auto"/>
        <w:jc w:val="both"/>
        <w:rPr>
          <w:rFonts w:ascii="Arial" w:hAnsi="Arial" w:cs="Arial"/>
          <w:sz w:val="24"/>
          <w:szCs w:val="24"/>
          <w:lang w:val="id-ID"/>
        </w:rPr>
      </w:pPr>
      <w:r w:rsidRPr="001A146D">
        <w:rPr>
          <w:rFonts w:ascii="Arial" w:hAnsi="Arial" w:cs="Arial"/>
          <w:sz w:val="24"/>
          <w:szCs w:val="24"/>
          <w:lang w:val="id-ID"/>
        </w:rPr>
        <w:t>Fleksibilitas dalam pengelolaan dana hibah</w:t>
      </w:r>
    </w:p>
    <w:p w14:paraId="363FEAF7" w14:textId="77777777" w:rsidR="00642804" w:rsidRPr="00642804" w:rsidRDefault="00642804" w:rsidP="00642804">
      <w:pPr>
        <w:pStyle w:val="ListParagraph"/>
        <w:numPr>
          <w:ilvl w:val="0"/>
          <w:numId w:val="7"/>
        </w:numPr>
        <w:spacing w:line="276" w:lineRule="auto"/>
        <w:jc w:val="both"/>
        <w:rPr>
          <w:rFonts w:ascii="Arial" w:hAnsi="Arial" w:cs="Arial"/>
          <w:color w:val="FF0000"/>
          <w:sz w:val="24"/>
          <w:szCs w:val="24"/>
          <w:lang w:val="id-ID"/>
        </w:rPr>
      </w:pPr>
      <w:r w:rsidRPr="00642804">
        <w:rPr>
          <w:rFonts w:ascii="Arial" w:hAnsi="Arial" w:cs="Arial"/>
          <w:color w:val="FF0000"/>
          <w:sz w:val="24"/>
          <w:szCs w:val="24"/>
          <w:lang w:val="id-ID"/>
        </w:rPr>
        <w:t>Transparansi penggunaan dana darurat</w:t>
      </w:r>
    </w:p>
    <w:p w14:paraId="275877F6" w14:textId="77777777" w:rsidR="001A146D" w:rsidRDefault="001A146D" w:rsidP="001A146D">
      <w:pPr>
        <w:pStyle w:val="ListParagraph"/>
        <w:spacing w:line="276" w:lineRule="auto"/>
        <w:ind w:left="786"/>
        <w:jc w:val="both"/>
        <w:rPr>
          <w:rFonts w:ascii="Arial" w:hAnsi="Arial" w:cs="Arial"/>
          <w:sz w:val="24"/>
          <w:szCs w:val="24"/>
          <w:lang w:val="id-ID"/>
        </w:rPr>
      </w:pPr>
    </w:p>
    <w:p w14:paraId="54110C98" w14:textId="77777777" w:rsidR="001A146D" w:rsidRDefault="00053BED" w:rsidP="00053BED">
      <w:pPr>
        <w:pStyle w:val="ListParagraph"/>
        <w:numPr>
          <w:ilvl w:val="0"/>
          <w:numId w:val="1"/>
        </w:numPr>
        <w:spacing w:line="276" w:lineRule="auto"/>
        <w:ind w:left="426" w:hanging="426"/>
        <w:jc w:val="both"/>
        <w:rPr>
          <w:rFonts w:ascii="Arial" w:hAnsi="Arial" w:cs="Arial"/>
          <w:sz w:val="24"/>
          <w:szCs w:val="24"/>
          <w:lang w:val="id-ID"/>
        </w:rPr>
      </w:pPr>
      <w:r w:rsidRPr="001A146D">
        <w:rPr>
          <w:rFonts w:ascii="Arial" w:hAnsi="Arial" w:cs="Arial"/>
          <w:sz w:val="24"/>
          <w:szCs w:val="24"/>
          <w:lang w:val="id-ID"/>
        </w:rPr>
        <w:t>Sebuah lembaga pemerintah memutuskan untuk menggunakan pendekatan performance-based budgeting. Apa dampak utama yang diharapkan dari penerapan sistem ini?</w:t>
      </w:r>
    </w:p>
    <w:p w14:paraId="254CE49C" w14:textId="77777777" w:rsidR="001A146D" w:rsidRDefault="00053BED" w:rsidP="00053BED">
      <w:pPr>
        <w:pStyle w:val="ListParagraph"/>
        <w:numPr>
          <w:ilvl w:val="0"/>
          <w:numId w:val="8"/>
        </w:numPr>
        <w:spacing w:line="276" w:lineRule="auto"/>
        <w:jc w:val="both"/>
        <w:rPr>
          <w:rFonts w:ascii="Arial" w:hAnsi="Arial" w:cs="Arial"/>
          <w:sz w:val="24"/>
          <w:szCs w:val="24"/>
          <w:lang w:val="id-ID"/>
        </w:rPr>
      </w:pPr>
      <w:r w:rsidRPr="001A146D">
        <w:rPr>
          <w:rFonts w:ascii="Arial" w:hAnsi="Arial" w:cs="Arial"/>
          <w:sz w:val="24"/>
          <w:szCs w:val="24"/>
          <w:lang w:val="id-ID"/>
        </w:rPr>
        <w:t>Pengeluaran rutin semakin meningkat</w:t>
      </w:r>
    </w:p>
    <w:p w14:paraId="4EF0CD7A" w14:textId="77777777" w:rsidR="00642804" w:rsidRDefault="00642804" w:rsidP="00642804">
      <w:pPr>
        <w:pStyle w:val="ListParagraph"/>
        <w:numPr>
          <w:ilvl w:val="0"/>
          <w:numId w:val="8"/>
        </w:numPr>
        <w:spacing w:line="276" w:lineRule="auto"/>
        <w:jc w:val="both"/>
        <w:rPr>
          <w:rFonts w:ascii="Arial" w:hAnsi="Arial" w:cs="Arial"/>
          <w:sz w:val="24"/>
          <w:szCs w:val="24"/>
          <w:lang w:val="id-ID"/>
        </w:rPr>
      </w:pPr>
      <w:r w:rsidRPr="001A146D">
        <w:rPr>
          <w:rFonts w:ascii="Arial" w:hAnsi="Arial" w:cs="Arial"/>
          <w:sz w:val="24"/>
          <w:szCs w:val="24"/>
          <w:lang w:val="id-ID"/>
        </w:rPr>
        <w:t>Perencanaan berbasis incrementalism tetap dipertahankan</w:t>
      </w:r>
    </w:p>
    <w:p w14:paraId="7C266B04" w14:textId="77777777" w:rsidR="001A146D" w:rsidRDefault="00053BED" w:rsidP="00053BED">
      <w:pPr>
        <w:pStyle w:val="ListParagraph"/>
        <w:numPr>
          <w:ilvl w:val="0"/>
          <w:numId w:val="8"/>
        </w:numPr>
        <w:spacing w:line="276" w:lineRule="auto"/>
        <w:jc w:val="both"/>
        <w:rPr>
          <w:rFonts w:ascii="Arial" w:hAnsi="Arial" w:cs="Arial"/>
          <w:sz w:val="24"/>
          <w:szCs w:val="24"/>
          <w:lang w:val="id-ID"/>
        </w:rPr>
      </w:pPr>
      <w:r w:rsidRPr="001A146D">
        <w:rPr>
          <w:rFonts w:ascii="Arial" w:hAnsi="Arial" w:cs="Arial"/>
          <w:sz w:val="24"/>
          <w:szCs w:val="24"/>
          <w:lang w:val="id-ID"/>
        </w:rPr>
        <w:t>Laporan keuangan tidak lagi dibutuhkan</w:t>
      </w:r>
    </w:p>
    <w:p w14:paraId="29C4B3F1" w14:textId="77777777" w:rsidR="00642804" w:rsidRPr="00642804" w:rsidRDefault="00642804" w:rsidP="00642804">
      <w:pPr>
        <w:pStyle w:val="ListParagraph"/>
        <w:numPr>
          <w:ilvl w:val="0"/>
          <w:numId w:val="8"/>
        </w:numPr>
        <w:spacing w:line="276" w:lineRule="auto"/>
        <w:jc w:val="both"/>
        <w:rPr>
          <w:rFonts w:ascii="Arial" w:hAnsi="Arial" w:cs="Arial"/>
          <w:color w:val="FF0000"/>
          <w:sz w:val="24"/>
          <w:szCs w:val="24"/>
          <w:lang w:val="id-ID"/>
        </w:rPr>
      </w:pPr>
      <w:r w:rsidRPr="00642804">
        <w:rPr>
          <w:rFonts w:ascii="Arial" w:hAnsi="Arial" w:cs="Arial"/>
          <w:color w:val="FF0000"/>
          <w:sz w:val="24"/>
          <w:szCs w:val="24"/>
          <w:lang w:val="id-ID"/>
        </w:rPr>
        <w:t>Anggaran difokuskan pada capaian hasil dan kinerja</w:t>
      </w:r>
    </w:p>
    <w:p w14:paraId="0D920D59" w14:textId="505A549E" w:rsidR="001A146D" w:rsidRDefault="00053BED" w:rsidP="00053BED">
      <w:pPr>
        <w:pStyle w:val="ListParagraph"/>
        <w:numPr>
          <w:ilvl w:val="0"/>
          <w:numId w:val="8"/>
        </w:numPr>
        <w:spacing w:line="276" w:lineRule="auto"/>
        <w:jc w:val="both"/>
        <w:rPr>
          <w:rFonts w:ascii="Arial" w:hAnsi="Arial" w:cs="Arial"/>
          <w:sz w:val="24"/>
          <w:szCs w:val="24"/>
          <w:lang w:val="id-ID"/>
        </w:rPr>
      </w:pPr>
      <w:r w:rsidRPr="001A146D">
        <w:rPr>
          <w:rFonts w:ascii="Arial" w:hAnsi="Arial" w:cs="Arial"/>
          <w:sz w:val="24"/>
          <w:szCs w:val="24"/>
          <w:lang w:val="id-ID"/>
        </w:rPr>
        <w:t xml:space="preserve">Audit eksternal tidak diperlukan </w:t>
      </w:r>
    </w:p>
    <w:p w14:paraId="346D1C52" w14:textId="77777777" w:rsidR="001A146D" w:rsidRDefault="001A146D" w:rsidP="001A146D">
      <w:pPr>
        <w:pStyle w:val="ListParagraph"/>
        <w:spacing w:line="276" w:lineRule="auto"/>
        <w:ind w:left="786"/>
        <w:jc w:val="both"/>
        <w:rPr>
          <w:rFonts w:ascii="Arial" w:hAnsi="Arial" w:cs="Arial"/>
          <w:sz w:val="24"/>
          <w:szCs w:val="24"/>
          <w:lang w:val="id-ID"/>
        </w:rPr>
      </w:pPr>
    </w:p>
    <w:p w14:paraId="4583BCCC" w14:textId="77777777" w:rsidR="001A146D" w:rsidRDefault="00053BED" w:rsidP="00053BED">
      <w:pPr>
        <w:pStyle w:val="ListParagraph"/>
        <w:numPr>
          <w:ilvl w:val="0"/>
          <w:numId w:val="1"/>
        </w:numPr>
        <w:spacing w:line="276" w:lineRule="auto"/>
        <w:ind w:left="426" w:hanging="426"/>
        <w:jc w:val="both"/>
        <w:rPr>
          <w:rFonts w:ascii="Arial" w:hAnsi="Arial" w:cs="Arial"/>
          <w:sz w:val="24"/>
          <w:szCs w:val="24"/>
          <w:lang w:val="id-ID"/>
        </w:rPr>
      </w:pPr>
      <w:r w:rsidRPr="001A146D">
        <w:rPr>
          <w:rFonts w:ascii="Arial" w:hAnsi="Arial" w:cs="Arial"/>
          <w:sz w:val="24"/>
          <w:szCs w:val="24"/>
          <w:lang w:val="id-ID"/>
        </w:rPr>
        <w:t>Apa kelemahan penerapan Planning, Programming, and Budgeting System (PPBS) dalam konteks birokrasi Indonesia?</w:t>
      </w:r>
    </w:p>
    <w:p w14:paraId="4AB87B7B" w14:textId="77777777" w:rsidR="00642804" w:rsidRPr="00642804" w:rsidRDefault="00642804" w:rsidP="00642804">
      <w:pPr>
        <w:pStyle w:val="ListParagraph"/>
        <w:numPr>
          <w:ilvl w:val="0"/>
          <w:numId w:val="9"/>
        </w:numPr>
        <w:spacing w:line="276" w:lineRule="auto"/>
        <w:jc w:val="both"/>
        <w:rPr>
          <w:rFonts w:ascii="Arial" w:hAnsi="Arial" w:cs="Arial"/>
          <w:color w:val="FF0000"/>
          <w:sz w:val="24"/>
          <w:szCs w:val="24"/>
          <w:lang w:val="id-ID"/>
        </w:rPr>
      </w:pPr>
      <w:r w:rsidRPr="00642804">
        <w:rPr>
          <w:rFonts w:ascii="Arial" w:hAnsi="Arial" w:cs="Arial"/>
          <w:color w:val="FF0000"/>
          <w:sz w:val="24"/>
          <w:szCs w:val="24"/>
          <w:lang w:val="id-ID"/>
        </w:rPr>
        <w:t>Membutuhkan sistem informasi yang canggih dan mahal</w:t>
      </w:r>
    </w:p>
    <w:p w14:paraId="30AE88DF" w14:textId="77777777" w:rsidR="001A146D" w:rsidRDefault="00053BED" w:rsidP="00053BED">
      <w:pPr>
        <w:pStyle w:val="ListParagraph"/>
        <w:numPr>
          <w:ilvl w:val="0"/>
          <w:numId w:val="9"/>
        </w:numPr>
        <w:spacing w:line="276" w:lineRule="auto"/>
        <w:jc w:val="both"/>
        <w:rPr>
          <w:rFonts w:ascii="Arial" w:hAnsi="Arial" w:cs="Arial"/>
          <w:sz w:val="24"/>
          <w:szCs w:val="24"/>
          <w:lang w:val="id-ID"/>
        </w:rPr>
      </w:pPr>
      <w:r w:rsidRPr="001A146D">
        <w:rPr>
          <w:rFonts w:ascii="Arial" w:hAnsi="Arial" w:cs="Arial"/>
          <w:sz w:val="24"/>
          <w:szCs w:val="24"/>
          <w:lang w:val="id-ID"/>
        </w:rPr>
        <w:t>Tidak dapat mengidentifikasi tujuan program</w:t>
      </w:r>
    </w:p>
    <w:p w14:paraId="7C57C552" w14:textId="77777777" w:rsidR="001A146D" w:rsidRDefault="00053BED" w:rsidP="00053BED">
      <w:pPr>
        <w:pStyle w:val="ListParagraph"/>
        <w:numPr>
          <w:ilvl w:val="0"/>
          <w:numId w:val="9"/>
        </w:numPr>
        <w:spacing w:line="276" w:lineRule="auto"/>
        <w:jc w:val="both"/>
        <w:rPr>
          <w:rFonts w:ascii="Arial" w:hAnsi="Arial" w:cs="Arial"/>
          <w:sz w:val="24"/>
          <w:szCs w:val="24"/>
          <w:lang w:val="id-ID"/>
        </w:rPr>
      </w:pPr>
      <w:r w:rsidRPr="001A146D">
        <w:rPr>
          <w:rFonts w:ascii="Arial" w:hAnsi="Arial" w:cs="Arial"/>
          <w:sz w:val="24"/>
          <w:szCs w:val="24"/>
          <w:lang w:val="id-ID"/>
        </w:rPr>
        <w:t>Tidak bisa mengalokasikan sumber daya secara rasional</w:t>
      </w:r>
    </w:p>
    <w:p w14:paraId="3C150632" w14:textId="77777777" w:rsidR="00642804" w:rsidRDefault="00053BED" w:rsidP="00642804">
      <w:pPr>
        <w:pStyle w:val="ListParagraph"/>
        <w:numPr>
          <w:ilvl w:val="0"/>
          <w:numId w:val="9"/>
        </w:numPr>
        <w:spacing w:line="276" w:lineRule="auto"/>
        <w:jc w:val="both"/>
        <w:rPr>
          <w:rFonts w:ascii="Arial" w:hAnsi="Arial" w:cs="Arial"/>
          <w:sz w:val="24"/>
          <w:szCs w:val="24"/>
          <w:lang w:val="id-ID"/>
        </w:rPr>
      </w:pPr>
      <w:r w:rsidRPr="001A146D">
        <w:rPr>
          <w:rFonts w:ascii="Arial" w:hAnsi="Arial" w:cs="Arial"/>
          <w:sz w:val="24"/>
          <w:szCs w:val="24"/>
          <w:lang w:val="id-ID"/>
        </w:rPr>
        <w:t>Tidak relevan dengan program pembangunan jangka panjang</w:t>
      </w:r>
    </w:p>
    <w:p w14:paraId="6C8F6B9D" w14:textId="6FC6E390" w:rsidR="001A146D" w:rsidRPr="00642804" w:rsidRDefault="00053BED" w:rsidP="00642804">
      <w:pPr>
        <w:pStyle w:val="ListParagraph"/>
        <w:numPr>
          <w:ilvl w:val="0"/>
          <w:numId w:val="9"/>
        </w:numPr>
        <w:spacing w:line="276" w:lineRule="auto"/>
        <w:jc w:val="both"/>
        <w:rPr>
          <w:rFonts w:ascii="Arial" w:hAnsi="Arial" w:cs="Arial"/>
          <w:sz w:val="24"/>
          <w:szCs w:val="24"/>
          <w:lang w:val="id-ID"/>
        </w:rPr>
      </w:pPr>
      <w:r w:rsidRPr="00642804">
        <w:rPr>
          <w:rFonts w:ascii="Arial" w:hAnsi="Arial" w:cs="Arial"/>
          <w:sz w:val="24"/>
          <w:szCs w:val="24"/>
          <w:lang w:val="id-ID"/>
        </w:rPr>
        <w:t xml:space="preserve">Mengurangi peran manajer menengah dalam pengambilan keputusan </w:t>
      </w:r>
    </w:p>
    <w:p w14:paraId="2AA0CBAD" w14:textId="77777777" w:rsidR="001A146D" w:rsidRDefault="00053BED" w:rsidP="00053BED">
      <w:pPr>
        <w:pStyle w:val="ListParagraph"/>
        <w:numPr>
          <w:ilvl w:val="0"/>
          <w:numId w:val="1"/>
        </w:numPr>
        <w:spacing w:line="276" w:lineRule="auto"/>
        <w:ind w:left="426" w:hanging="426"/>
        <w:jc w:val="both"/>
        <w:rPr>
          <w:rFonts w:ascii="Arial" w:hAnsi="Arial" w:cs="Arial"/>
          <w:sz w:val="24"/>
          <w:szCs w:val="24"/>
          <w:lang w:val="id-ID"/>
        </w:rPr>
      </w:pPr>
      <w:r w:rsidRPr="001A146D">
        <w:rPr>
          <w:rFonts w:ascii="Arial" w:hAnsi="Arial" w:cs="Arial"/>
          <w:sz w:val="24"/>
          <w:szCs w:val="24"/>
          <w:lang w:val="id-ID"/>
        </w:rPr>
        <w:lastRenderedPageBreak/>
        <w:t>Jika pemerintah daerah melaporkan penerimaan pajak restoran lebih tinggi dari realisasi yang sebenarnya, apa konsekuensi yang paling mungkin terjadi?</w:t>
      </w:r>
    </w:p>
    <w:p w14:paraId="1F9E40AA" w14:textId="77777777" w:rsidR="001A146D" w:rsidRDefault="00053BED" w:rsidP="00053BED">
      <w:pPr>
        <w:pStyle w:val="ListParagraph"/>
        <w:numPr>
          <w:ilvl w:val="0"/>
          <w:numId w:val="10"/>
        </w:numPr>
        <w:spacing w:line="276" w:lineRule="auto"/>
        <w:jc w:val="both"/>
        <w:rPr>
          <w:rFonts w:ascii="Arial" w:hAnsi="Arial" w:cs="Arial"/>
          <w:sz w:val="24"/>
          <w:szCs w:val="24"/>
          <w:lang w:val="id-ID"/>
        </w:rPr>
      </w:pPr>
      <w:r w:rsidRPr="001A146D">
        <w:rPr>
          <w:rFonts w:ascii="Arial" w:hAnsi="Arial" w:cs="Arial"/>
          <w:sz w:val="24"/>
          <w:szCs w:val="24"/>
          <w:lang w:val="id-ID"/>
        </w:rPr>
        <w:t>Defisit anggaran terlihat lebih besar</w:t>
      </w:r>
    </w:p>
    <w:p w14:paraId="22DD6167" w14:textId="77777777" w:rsidR="00642804" w:rsidRDefault="00642804" w:rsidP="00642804">
      <w:pPr>
        <w:pStyle w:val="ListParagraph"/>
        <w:numPr>
          <w:ilvl w:val="0"/>
          <w:numId w:val="10"/>
        </w:numPr>
        <w:spacing w:line="276" w:lineRule="auto"/>
        <w:jc w:val="both"/>
        <w:rPr>
          <w:rFonts w:ascii="Arial" w:hAnsi="Arial" w:cs="Arial"/>
          <w:sz w:val="24"/>
          <w:szCs w:val="24"/>
          <w:lang w:val="id-ID"/>
        </w:rPr>
      </w:pPr>
      <w:r w:rsidRPr="001A146D">
        <w:rPr>
          <w:rFonts w:ascii="Arial" w:hAnsi="Arial" w:cs="Arial"/>
          <w:sz w:val="24"/>
          <w:szCs w:val="24"/>
          <w:lang w:val="id-ID"/>
        </w:rPr>
        <w:t xml:space="preserve">Aset tetap daerah dilaporkan terlalu rendah </w:t>
      </w:r>
    </w:p>
    <w:p w14:paraId="78178ACA" w14:textId="77777777" w:rsidR="001A146D" w:rsidRDefault="00053BED" w:rsidP="00053BED">
      <w:pPr>
        <w:pStyle w:val="ListParagraph"/>
        <w:numPr>
          <w:ilvl w:val="0"/>
          <w:numId w:val="10"/>
        </w:numPr>
        <w:spacing w:line="276" w:lineRule="auto"/>
        <w:jc w:val="both"/>
        <w:rPr>
          <w:rFonts w:ascii="Arial" w:hAnsi="Arial" w:cs="Arial"/>
          <w:sz w:val="24"/>
          <w:szCs w:val="24"/>
          <w:lang w:val="id-ID"/>
        </w:rPr>
      </w:pPr>
      <w:r w:rsidRPr="001A146D">
        <w:rPr>
          <w:rFonts w:ascii="Arial" w:hAnsi="Arial" w:cs="Arial"/>
          <w:sz w:val="24"/>
          <w:szCs w:val="24"/>
          <w:lang w:val="id-ID"/>
        </w:rPr>
        <w:t>Dana transfer dari pusat otomatis meningkat</w:t>
      </w:r>
    </w:p>
    <w:p w14:paraId="47CD9018" w14:textId="77777777" w:rsidR="001A146D" w:rsidRDefault="00053BED" w:rsidP="00053BED">
      <w:pPr>
        <w:pStyle w:val="ListParagraph"/>
        <w:numPr>
          <w:ilvl w:val="0"/>
          <w:numId w:val="10"/>
        </w:numPr>
        <w:spacing w:line="276" w:lineRule="auto"/>
        <w:jc w:val="both"/>
        <w:rPr>
          <w:rFonts w:ascii="Arial" w:hAnsi="Arial" w:cs="Arial"/>
          <w:sz w:val="24"/>
          <w:szCs w:val="24"/>
          <w:lang w:val="id-ID"/>
        </w:rPr>
      </w:pPr>
      <w:r w:rsidRPr="001A146D">
        <w:rPr>
          <w:rFonts w:ascii="Arial" w:hAnsi="Arial" w:cs="Arial"/>
          <w:sz w:val="24"/>
          <w:szCs w:val="24"/>
          <w:lang w:val="id-ID"/>
        </w:rPr>
        <w:t>Arus kas keluar pemerintah menjadi lebih efisien</w:t>
      </w:r>
    </w:p>
    <w:p w14:paraId="16F19E61" w14:textId="77777777" w:rsidR="00642804" w:rsidRPr="00642804" w:rsidRDefault="00642804" w:rsidP="00642804">
      <w:pPr>
        <w:pStyle w:val="ListParagraph"/>
        <w:numPr>
          <w:ilvl w:val="0"/>
          <w:numId w:val="10"/>
        </w:numPr>
        <w:spacing w:line="276" w:lineRule="auto"/>
        <w:jc w:val="both"/>
        <w:rPr>
          <w:rFonts w:ascii="Arial" w:hAnsi="Arial" w:cs="Arial"/>
          <w:color w:val="FF0000"/>
          <w:sz w:val="24"/>
          <w:szCs w:val="24"/>
          <w:lang w:val="id-ID"/>
        </w:rPr>
      </w:pPr>
      <w:r w:rsidRPr="00642804">
        <w:rPr>
          <w:rFonts w:ascii="Arial" w:hAnsi="Arial" w:cs="Arial"/>
          <w:color w:val="FF0000"/>
          <w:sz w:val="24"/>
          <w:szCs w:val="24"/>
          <w:lang w:val="id-ID"/>
        </w:rPr>
        <w:t>Pemerintah dianggap berhasil meningkatkan pendapatan daerah</w:t>
      </w:r>
    </w:p>
    <w:p w14:paraId="5CF36097" w14:textId="77777777" w:rsidR="001A146D" w:rsidRDefault="001A146D" w:rsidP="001A146D">
      <w:pPr>
        <w:pStyle w:val="ListParagraph"/>
        <w:spacing w:line="276" w:lineRule="auto"/>
        <w:ind w:left="786"/>
        <w:jc w:val="both"/>
        <w:rPr>
          <w:rFonts w:ascii="Arial" w:hAnsi="Arial" w:cs="Arial"/>
          <w:sz w:val="24"/>
          <w:szCs w:val="24"/>
          <w:lang w:val="id-ID"/>
        </w:rPr>
      </w:pPr>
    </w:p>
    <w:p w14:paraId="3F76133D" w14:textId="77777777" w:rsidR="001A146D" w:rsidRDefault="00053BED" w:rsidP="00053BED">
      <w:pPr>
        <w:pStyle w:val="ListParagraph"/>
        <w:numPr>
          <w:ilvl w:val="0"/>
          <w:numId w:val="1"/>
        </w:numPr>
        <w:spacing w:line="276" w:lineRule="auto"/>
        <w:ind w:left="426" w:hanging="426"/>
        <w:jc w:val="both"/>
        <w:rPr>
          <w:rFonts w:ascii="Arial" w:hAnsi="Arial" w:cs="Arial"/>
          <w:sz w:val="24"/>
          <w:szCs w:val="24"/>
          <w:lang w:val="id-ID"/>
        </w:rPr>
      </w:pPr>
      <w:r w:rsidRPr="001A146D">
        <w:rPr>
          <w:rFonts w:ascii="Arial" w:hAnsi="Arial" w:cs="Arial"/>
          <w:sz w:val="24"/>
          <w:szCs w:val="24"/>
          <w:lang w:val="id-ID"/>
        </w:rPr>
        <w:t>Seorang mahasiswa diminta untuk mengevaluasi efektivitas anggaran kinerja. Apa indikator yang paling tepat untuk menilai keberhasilan anggaran kinerja?</w:t>
      </w:r>
    </w:p>
    <w:p w14:paraId="41D595F6" w14:textId="77777777" w:rsidR="001A146D" w:rsidRDefault="00053BED" w:rsidP="00053BED">
      <w:pPr>
        <w:pStyle w:val="ListParagraph"/>
        <w:numPr>
          <w:ilvl w:val="0"/>
          <w:numId w:val="11"/>
        </w:numPr>
        <w:spacing w:line="276" w:lineRule="auto"/>
        <w:jc w:val="both"/>
        <w:rPr>
          <w:rFonts w:ascii="Arial" w:hAnsi="Arial" w:cs="Arial"/>
          <w:sz w:val="24"/>
          <w:szCs w:val="24"/>
          <w:lang w:val="id-ID"/>
        </w:rPr>
      </w:pPr>
      <w:r w:rsidRPr="001A146D">
        <w:rPr>
          <w:rFonts w:ascii="Arial" w:hAnsi="Arial" w:cs="Arial"/>
          <w:sz w:val="24"/>
          <w:szCs w:val="24"/>
          <w:lang w:val="id-ID"/>
        </w:rPr>
        <w:t>Jumlah belanja modal yang direalisasikan</w:t>
      </w:r>
    </w:p>
    <w:p w14:paraId="521DD7A3" w14:textId="77777777" w:rsidR="00642804" w:rsidRDefault="00642804" w:rsidP="00642804">
      <w:pPr>
        <w:pStyle w:val="ListParagraph"/>
        <w:numPr>
          <w:ilvl w:val="0"/>
          <w:numId w:val="11"/>
        </w:numPr>
        <w:spacing w:line="276" w:lineRule="auto"/>
        <w:jc w:val="both"/>
        <w:rPr>
          <w:rFonts w:ascii="Arial" w:hAnsi="Arial" w:cs="Arial"/>
          <w:sz w:val="24"/>
          <w:szCs w:val="24"/>
          <w:lang w:val="id-ID"/>
        </w:rPr>
      </w:pPr>
      <w:r w:rsidRPr="001A146D">
        <w:rPr>
          <w:rFonts w:ascii="Arial" w:hAnsi="Arial" w:cs="Arial"/>
          <w:sz w:val="24"/>
          <w:szCs w:val="24"/>
          <w:lang w:val="id-ID"/>
        </w:rPr>
        <w:t>Total pendapatan daerah yang diperoleh</w:t>
      </w:r>
    </w:p>
    <w:p w14:paraId="1187BCCB" w14:textId="77777777" w:rsidR="001A146D" w:rsidRPr="00642804" w:rsidRDefault="00053BED" w:rsidP="00053BED">
      <w:pPr>
        <w:pStyle w:val="ListParagraph"/>
        <w:numPr>
          <w:ilvl w:val="0"/>
          <w:numId w:val="11"/>
        </w:numPr>
        <w:spacing w:line="276" w:lineRule="auto"/>
        <w:jc w:val="both"/>
        <w:rPr>
          <w:rFonts w:ascii="Arial" w:hAnsi="Arial" w:cs="Arial"/>
          <w:color w:val="FF0000"/>
          <w:sz w:val="24"/>
          <w:szCs w:val="24"/>
          <w:lang w:val="id-ID"/>
        </w:rPr>
      </w:pPr>
      <w:r w:rsidRPr="00642804">
        <w:rPr>
          <w:rFonts w:ascii="Arial" w:hAnsi="Arial" w:cs="Arial"/>
          <w:color w:val="FF0000"/>
          <w:sz w:val="24"/>
          <w:szCs w:val="24"/>
          <w:lang w:val="id-ID"/>
        </w:rPr>
        <w:t>Tingkat efisiensi, efektivitas, dan ekonomis penggunaan dana</w:t>
      </w:r>
    </w:p>
    <w:p w14:paraId="4FFC252B" w14:textId="77777777" w:rsidR="001A146D" w:rsidRDefault="00053BED" w:rsidP="00053BED">
      <w:pPr>
        <w:pStyle w:val="ListParagraph"/>
        <w:numPr>
          <w:ilvl w:val="0"/>
          <w:numId w:val="11"/>
        </w:numPr>
        <w:spacing w:line="276" w:lineRule="auto"/>
        <w:jc w:val="both"/>
        <w:rPr>
          <w:rFonts w:ascii="Arial" w:hAnsi="Arial" w:cs="Arial"/>
          <w:sz w:val="24"/>
          <w:szCs w:val="24"/>
          <w:lang w:val="id-ID"/>
        </w:rPr>
      </w:pPr>
      <w:r w:rsidRPr="001A146D">
        <w:rPr>
          <w:rFonts w:ascii="Arial" w:hAnsi="Arial" w:cs="Arial"/>
          <w:sz w:val="24"/>
          <w:szCs w:val="24"/>
          <w:lang w:val="id-ID"/>
        </w:rPr>
        <w:t>Tingkat kepatuhan terhadap SAP</w:t>
      </w:r>
    </w:p>
    <w:p w14:paraId="1A274209" w14:textId="08FC3EA6" w:rsidR="00053BED" w:rsidRPr="001A146D" w:rsidRDefault="00053BED" w:rsidP="00053BED">
      <w:pPr>
        <w:pStyle w:val="ListParagraph"/>
        <w:numPr>
          <w:ilvl w:val="0"/>
          <w:numId w:val="11"/>
        </w:numPr>
        <w:spacing w:line="276" w:lineRule="auto"/>
        <w:jc w:val="both"/>
        <w:rPr>
          <w:rFonts w:ascii="Arial" w:hAnsi="Arial" w:cs="Arial"/>
          <w:sz w:val="24"/>
          <w:szCs w:val="24"/>
          <w:lang w:val="id-ID"/>
        </w:rPr>
      </w:pPr>
      <w:r w:rsidRPr="001A146D">
        <w:rPr>
          <w:rFonts w:ascii="Arial" w:hAnsi="Arial" w:cs="Arial"/>
          <w:sz w:val="24"/>
          <w:szCs w:val="24"/>
          <w:lang w:val="id-ID"/>
        </w:rPr>
        <w:t>Jumlah pos belanja yang terserap habis</w:t>
      </w:r>
    </w:p>
    <w:sectPr w:rsidR="00053BED" w:rsidRPr="001A1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775"/>
    <w:multiLevelType w:val="hybridMultilevel"/>
    <w:tmpl w:val="369C4F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1C74EF"/>
    <w:multiLevelType w:val="hybridMultilevel"/>
    <w:tmpl w:val="CBE6B03E"/>
    <w:lvl w:ilvl="0" w:tplc="EC1EFD08">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B0717C7"/>
    <w:multiLevelType w:val="hybridMultilevel"/>
    <w:tmpl w:val="9424A262"/>
    <w:lvl w:ilvl="0" w:tplc="3D1824F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30B309C2"/>
    <w:multiLevelType w:val="hybridMultilevel"/>
    <w:tmpl w:val="4D68E954"/>
    <w:lvl w:ilvl="0" w:tplc="42285996">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54702190"/>
    <w:multiLevelType w:val="hybridMultilevel"/>
    <w:tmpl w:val="132E4C20"/>
    <w:lvl w:ilvl="0" w:tplc="0C94087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5AFE1C0E"/>
    <w:multiLevelType w:val="hybridMultilevel"/>
    <w:tmpl w:val="1A349908"/>
    <w:lvl w:ilvl="0" w:tplc="4DFC1AA2">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693D0737"/>
    <w:multiLevelType w:val="hybridMultilevel"/>
    <w:tmpl w:val="A4560B36"/>
    <w:lvl w:ilvl="0" w:tplc="75F6C8CA">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70565CDE"/>
    <w:multiLevelType w:val="hybridMultilevel"/>
    <w:tmpl w:val="4FC80264"/>
    <w:lvl w:ilvl="0" w:tplc="8822045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1AC2FC7"/>
    <w:multiLevelType w:val="hybridMultilevel"/>
    <w:tmpl w:val="B5040FAC"/>
    <w:lvl w:ilvl="0" w:tplc="2C74DE3E">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766B3AB6"/>
    <w:multiLevelType w:val="hybridMultilevel"/>
    <w:tmpl w:val="E4BA6926"/>
    <w:lvl w:ilvl="0" w:tplc="223A6B8A">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7894290B"/>
    <w:multiLevelType w:val="hybridMultilevel"/>
    <w:tmpl w:val="C4E2C56A"/>
    <w:lvl w:ilvl="0" w:tplc="B88A29B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0"/>
  </w:num>
  <w:num w:numId="2">
    <w:abstractNumId w:val="9"/>
  </w:num>
  <w:num w:numId="3">
    <w:abstractNumId w:val="2"/>
  </w:num>
  <w:num w:numId="4">
    <w:abstractNumId w:val="4"/>
  </w:num>
  <w:num w:numId="5">
    <w:abstractNumId w:val="7"/>
  </w:num>
  <w:num w:numId="6">
    <w:abstractNumId w:val="3"/>
  </w:num>
  <w:num w:numId="7">
    <w:abstractNumId w:val="5"/>
  </w:num>
  <w:num w:numId="8">
    <w:abstractNumId w:val="1"/>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A4"/>
    <w:rsid w:val="000043A4"/>
    <w:rsid w:val="00053BED"/>
    <w:rsid w:val="001A146D"/>
    <w:rsid w:val="003A343D"/>
    <w:rsid w:val="006119CC"/>
    <w:rsid w:val="00642804"/>
    <w:rsid w:val="00BE07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55AB"/>
  <w15:chartTrackingRefBased/>
  <w15:docId w15:val="{D8DA4E49-DBE9-48FE-A48E-91A02CAD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2025-09-21T12:48:00Z</dcterms:created>
  <dcterms:modified xsi:type="dcterms:W3CDTF">2025-09-21T13:16:00Z</dcterms:modified>
</cp:coreProperties>
</file>