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🔹 SOAL PILIHAN GANDA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>Topik: Akuntansi Sektor Publik (ASP)</w:t>
      </w:r>
    </w:p>
    <w:p>
      <w:pPr>
        <w:pStyle w:val="style0"/>
        <w:jc w:val="both"/>
        <w:rPr/>
      </w:pPr>
      <w:r>
        <w:rPr>
          <w:lang w:val="en-US"/>
        </w:rPr>
        <w:t>1. Dalam konteks transparansi keuangan daerah, akuntansi sektor publik berperan penting untuk...</w:t>
      </w:r>
    </w:p>
    <w:p>
      <w:pPr>
        <w:pStyle w:val="style0"/>
        <w:jc w:val="both"/>
        <w:rPr/>
      </w:pPr>
      <w:r>
        <w:rPr>
          <w:lang w:val="en-US"/>
        </w:rPr>
        <w:t>A. Memperbanyak jumlah laporan keuangan agar lebih detail</w:t>
      </w:r>
    </w:p>
    <w:p>
      <w:pPr>
        <w:pStyle w:val="style0"/>
        <w:jc w:val="both"/>
        <w:rPr/>
      </w:pPr>
      <w:r>
        <w:rPr>
          <w:lang w:val="en-US"/>
        </w:rPr>
        <w:t>B. Menyajikan informasi yang kompleks bagi pengguna ahli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C. Menjamin keterbukaan informasi agar publik dapat menilai kinerja pemerintah</w:t>
      </w:r>
    </w:p>
    <w:p>
      <w:pPr>
        <w:pStyle w:val="style0"/>
        <w:jc w:val="both"/>
        <w:rPr/>
      </w:pPr>
      <w:r>
        <w:rPr>
          <w:lang w:val="en-US"/>
        </w:rPr>
        <w:t>D. Meningkatkan efisiensi administrasi tanpa melibatkan publik</w:t>
      </w:r>
    </w:p>
    <w:p>
      <w:pPr>
        <w:pStyle w:val="style0"/>
        <w:jc w:val="both"/>
        <w:rPr/>
      </w:pPr>
      <w:r>
        <w:rPr>
          <w:lang w:val="en-US"/>
        </w:rPr>
        <w:t>E. Mengurangi intervensi legislatif dalam kebijakan keuangan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C </w:t>
      </w:r>
    </w:p>
    <w:p>
      <w:pPr>
        <w:pStyle w:val="style0"/>
        <w:jc w:val="both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2. Jika pemerintah daerah menerapkan basis akrual dalam pelaporan keuangan, maka dampak paling nyata terhadap pengambilan keputusan publik adalah...</w:t>
      </w:r>
    </w:p>
    <w:p>
      <w:pPr>
        <w:pStyle w:val="style0"/>
        <w:jc w:val="both"/>
        <w:rPr/>
      </w:pPr>
      <w:r>
        <w:rPr>
          <w:lang w:val="en-US"/>
        </w:rPr>
        <w:t>A. Pengeluaran kas dapat dikendalikan lebih ketat</w:t>
      </w:r>
    </w:p>
    <w:p>
      <w:pPr>
        <w:pStyle w:val="style0"/>
        <w:jc w:val="both"/>
        <w:rPr/>
      </w:pPr>
      <w:r>
        <w:rPr>
          <w:lang w:val="en-US"/>
        </w:rPr>
        <w:t>B. Kinerja pemerintah dapat dinilai dari arus kas keluar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C. Aset dan kewajiban dapat tercermin lebih akurat dalam laporan</w:t>
      </w:r>
    </w:p>
    <w:p>
      <w:pPr>
        <w:pStyle w:val="style0"/>
        <w:jc w:val="both"/>
        <w:rPr/>
      </w:pPr>
      <w:r>
        <w:rPr>
          <w:lang w:val="en-US"/>
        </w:rPr>
        <w:t>D. Laporan menjadi lebih sederhana karena fokus pada kas</w:t>
      </w:r>
    </w:p>
    <w:p>
      <w:pPr>
        <w:pStyle w:val="style0"/>
        <w:jc w:val="both"/>
        <w:rPr/>
      </w:pPr>
      <w:r>
        <w:rPr>
          <w:lang w:val="en-US"/>
        </w:rPr>
        <w:t>E. Perbandingan tahun ke tahun menjadi tidak relevan</w:t>
      </w:r>
    </w:p>
    <w:p>
      <w:pPr>
        <w:pStyle w:val="style0"/>
        <w:jc w:val="both"/>
        <w:rPr/>
      </w:pPr>
      <w:r>
        <w:rPr>
          <w:b/>
          <w:bCs/>
          <w:lang w:val="en-US"/>
        </w:rPr>
        <w:t>Jawaban: C</w:t>
      </w:r>
      <w:r>
        <w:rPr>
          <w:lang w:val="en-US"/>
        </w:rPr>
        <w:t xml:space="preserve"> </w:t>
      </w:r>
    </w:p>
    <w:p>
      <w:pPr>
        <w:pStyle w:val="style0"/>
        <w:jc w:val="both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3. Salah satu tantangan penerapan akuntansi sektor publik di Indonesia adalah integrasi sistem pelaporan antara pemerintah pusat dan daerah. Faktor utama penyebab hambatan ini adalah...</w:t>
      </w:r>
    </w:p>
    <w:p>
      <w:pPr>
        <w:pStyle w:val="style0"/>
        <w:jc w:val="both"/>
        <w:rPr/>
      </w:pPr>
      <w:r>
        <w:rPr>
          <w:lang w:val="en-US"/>
        </w:rPr>
        <w:t>A. Perbedaan struktur organisasi dan regulasi kepegawaian</w:t>
      </w:r>
    </w:p>
    <w:p>
      <w:pPr>
        <w:pStyle w:val="style0"/>
        <w:jc w:val="both"/>
        <w:rPr/>
      </w:pPr>
      <w:r>
        <w:rPr>
          <w:lang w:val="en-US"/>
        </w:rPr>
        <w:t>B. Rendahnya kemampuan akuntan publik daerah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C. Ketidaksamaan format laporan keuangan dan aplikasi yang digunakan</w:t>
      </w:r>
    </w:p>
    <w:p>
      <w:pPr>
        <w:pStyle w:val="style0"/>
        <w:jc w:val="both"/>
        <w:rPr/>
      </w:pPr>
      <w:r>
        <w:rPr>
          <w:lang w:val="en-US"/>
        </w:rPr>
        <w:t>D. Minimnya dukungan politis terhadap transparansi</w:t>
      </w:r>
    </w:p>
    <w:p>
      <w:pPr>
        <w:pStyle w:val="style0"/>
        <w:jc w:val="both"/>
        <w:rPr/>
      </w:pPr>
      <w:r>
        <w:rPr>
          <w:lang w:val="en-US"/>
        </w:rPr>
        <w:t>E. Keterbatasan dana APBD untuk operasional</w:t>
      </w:r>
    </w:p>
    <w:p>
      <w:pPr>
        <w:pStyle w:val="style0"/>
        <w:jc w:val="both"/>
        <w:rPr/>
      </w:pPr>
      <w:r>
        <w:rPr>
          <w:b/>
          <w:bCs/>
          <w:lang w:val="en-US"/>
        </w:rPr>
        <w:t>Jawaban: C</w:t>
      </w:r>
      <w:r>
        <w:rPr>
          <w:lang w:val="en-US"/>
        </w:rPr>
        <w:t xml:space="preserve"> </w:t>
      </w:r>
    </w:p>
    <w:p>
      <w:pPr>
        <w:pStyle w:val="style0"/>
        <w:jc w:val="both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4. Dalam konteks penganggaran berbasis kinerja (performance-based budgeting), fokus utama akuntansi sektor publik bukan hanya pada input, tetapi juga pada...</w:t>
      </w:r>
    </w:p>
    <w:p>
      <w:pPr>
        <w:pStyle w:val="style0"/>
        <w:jc w:val="both"/>
        <w:rPr/>
      </w:pPr>
      <w:r>
        <w:rPr>
          <w:lang w:val="en-US"/>
        </w:rPr>
        <w:t>A. Jumlah realisasi anggaran</w:t>
      </w:r>
    </w:p>
    <w:p>
      <w:pPr>
        <w:pStyle w:val="style0"/>
        <w:jc w:val="both"/>
        <w:rPr/>
      </w:pPr>
      <w:r>
        <w:rPr>
          <w:lang w:val="en-US"/>
        </w:rPr>
        <w:t>B. Proses penyusunan anggaran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C. Hasil (outcome) dan manfaat program bagi masyarakat</w:t>
      </w:r>
    </w:p>
    <w:p>
      <w:pPr>
        <w:pStyle w:val="style0"/>
        <w:jc w:val="both"/>
        <w:rPr/>
      </w:pPr>
      <w:r>
        <w:rPr>
          <w:lang w:val="en-US"/>
        </w:rPr>
        <w:t>D. Rincian belanja modal pemerintah</w:t>
      </w:r>
    </w:p>
    <w:p>
      <w:pPr>
        <w:pStyle w:val="style0"/>
        <w:jc w:val="both"/>
        <w:rPr/>
      </w:pPr>
      <w:r>
        <w:rPr>
          <w:lang w:val="en-US"/>
        </w:rPr>
        <w:t>E. Kepatuhan terhadap prosedur administratif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C </w:t>
      </w:r>
    </w:p>
    <w:p>
      <w:pPr>
        <w:pStyle w:val="style0"/>
        <w:jc w:val="both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5. Ketika auditor publik menilai kewajaran laporan keuangan pemerintah, ia menekankan pada accountability yang berarti...</w:t>
      </w:r>
    </w:p>
    <w:p>
      <w:pPr>
        <w:pStyle w:val="style0"/>
        <w:jc w:val="both"/>
        <w:rPr/>
      </w:pPr>
      <w:r>
        <w:rPr>
          <w:lang w:val="en-US"/>
        </w:rPr>
        <w:t>A. Ketaatan penuh pada standar akuntansi tanpa menilai efektivitas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B. Kemampuan menjelaskan dan mempertanggungjawabkan hasil penggunaan sumber daya publik</w:t>
      </w:r>
    </w:p>
    <w:p>
      <w:pPr>
        <w:pStyle w:val="style0"/>
        <w:jc w:val="both"/>
        <w:rPr/>
      </w:pPr>
      <w:r>
        <w:rPr>
          <w:lang w:val="en-US"/>
        </w:rPr>
        <w:t>C. Fokus pada penurunan defisit fiskal melalui efisiensi</w:t>
      </w:r>
    </w:p>
    <w:p>
      <w:pPr>
        <w:pStyle w:val="style0"/>
        <w:jc w:val="both"/>
        <w:rPr/>
      </w:pPr>
      <w:r>
        <w:rPr>
          <w:lang w:val="en-US"/>
        </w:rPr>
        <w:t>D. Pemenuhan kebutuhan internal lembaga pemerintah</w:t>
      </w:r>
    </w:p>
    <w:p>
      <w:pPr>
        <w:pStyle w:val="style0"/>
        <w:jc w:val="both"/>
        <w:rPr/>
      </w:pPr>
      <w:r>
        <w:rPr>
          <w:lang w:val="en-US"/>
        </w:rPr>
        <w:t>E. Peningkatan PAD tanpa memperhatikan keberlanjutan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B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lang w:val="en-US"/>
        </w:rPr>
        <w:t>6. Salah satu alasan mengapa laporan keuangan sektor publik harus diaudit oleh BPK adalah agar...</w:t>
      </w:r>
    </w:p>
    <w:p>
      <w:pPr>
        <w:pStyle w:val="style0"/>
        <w:jc w:val="both"/>
        <w:rPr/>
      </w:pPr>
      <w:r>
        <w:rPr>
          <w:lang w:val="en-US"/>
        </w:rPr>
        <w:t>A. Pemerintah dapat menentukan kebijakan fiskal secara sepihak</w:t>
      </w:r>
    </w:p>
    <w:p>
      <w:pPr>
        <w:pStyle w:val="style0"/>
        <w:jc w:val="both"/>
        <w:rPr/>
      </w:pPr>
      <w:r>
        <w:rPr>
          <w:lang w:val="en-US"/>
        </w:rPr>
        <w:t>B. Auditor internal tidak memiliki kewenangan hukum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C. Ada jaminan objektivitas dan keandalan terhadap informasi publik</w:t>
      </w:r>
    </w:p>
    <w:p>
      <w:pPr>
        <w:pStyle w:val="style0"/>
        <w:jc w:val="both"/>
        <w:rPr/>
      </w:pPr>
      <w:r>
        <w:rPr>
          <w:lang w:val="en-US"/>
        </w:rPr>
        <w:t>D. Semua laporan disusun sesuai sistem swasta</w:t>
      </w:r>
    </w:p>
    <w:p>
      <w:pPr>
        <w:pStyle w:val="style0"/>
        <w:jc w:val="both"/>
        <w:rPr/>
      </w:pPr>
      <w:r>
        <w:rPr>
          <w:lang w:val="en-US"/>
        </w:rPr>
        <w:t>E. Dapat digunakan sebagai dasar promosi pejabat publik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C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lang w:val="en-US"/>
        </w:rPr>
        <w:t>7. Dalam laporan keuangan pemerintah, saldo anggaran lebih (SAL) mencerminkan...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A. Selisih antara pendapatan dan belanja pada periode tertentu</w:t>
      </w:r>
    </w:p>
    <w:p>
      <w:pPr>
        <w:pStyle w:val="style0"/>
        <w:jc w:val="both"/>
        <w:rPr/>
      </w:pPr>
      <w:r>
        <w:rPr>
          <w:lang w:val="en-US"/>
        </w:rPr>
        <w:t>B. Aset tetap yang belum disusutkan</w:t>
      </w:r>
    </w:p>
    <w:p>
      <w:pPr>
        <w:pStyle w:val="style0"/>
        <w:jc w:val="both"/>
        <w:rPr/>
      </w:pPr>
      <w:r>
        <w:rPr>
          <w:lang w:val="en-US"/>
        </w:rPr>
        <w:t>C. Dana cadangan pembangunan jangka panjang</w:t>
      </w:r>
    </w:p>
    <w:p>
      <w:pPr>
        <w:pStyle w:val="style0"/>
        <w:jc w:val="both"/>
        <w:rPr/>
      </w:pPr>
      <w:r>
        <w:rPr>
          <w:lang w:val="en-US"/>
        </w:rPr>
        <w:t>D. Surplus komprehensif entitas pemerintah pusat</w:t>
      </w:r>
    </w:p>
    <w:p>
      <w:pPr>
        <w:pStyle w:val="style0"/>
        <w:jc w:val="both"/>
        <w:rPr/>
      </w:pPr>
      <w:r>
        <w:rPr>
          <w:lang w:val="en-US"/>
        </w:rPr>
        <w:t>E. Dana hibah yang belum digunakan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A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lang w:val="en-US"/>
        </w:rPr>
        <w:t>8. Jika sebuah instansi pemerintah menunda pengakuan belanja pada akhir tahun anggaran untuk menampilkan surplus, tindakan tersebut menunjukkan...</w:t>
      </w:r>
    </w:p>
    <w:p>
      <w:pPr>
        <w:pStyle w:val="style0"/>
        <w:jc w:val="both"/>
        <w:rPr/>
      </w:pPr>
      <w:r>
        <w:rPr>
          <w:lang w:val="en-US"/>
        </w:rPr>
        <w:t>A. Penerapan prinsip kehati-hatian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B. Manipulasi akuntansi (window dressing) yang menurunkan akuntabilitas</w:t>
      </w:r>
    </w:p>
    <w:p>
      <w:pPr>
        <w:pStyle w:val="style0"/>
        <w:jc w:val="both"/>
        <w:rPr/>
      </w:pPr>
      <w:r>
        <w:rPr>
          <w:lang w:val="en-US"/>
        </w:rPr>
        <w:t>C. Efisiensi dalam manajemen anggaran</w:t>
      </w:r>
    </w:p>
    <w:p>
      <w:pPr>
        <w:pStyle w:val="style0"/>
        <w:jc w:val="both"/>
        <w:rPr/>
      </w:pPr>
      <w:r>
        <w:rPr>
          <w:lang w:val="en-US"/>
        </w:rPr>
        <w:t>D. Penerapan basis kas yang benar</w:t>
      </w:r>
    </w:p>
    <w:p>
      <w:pPr>
        <w:pStyle w:val="style0"/>
        <w:jc w:val="both"/>
        <w:rPr/>
      </w:pPr>
      <w:r>
        <w:rPr>
          <w:lang w:val="en-US"/>
        </w:rPr>
        <w:t>E. Strategi fiskal yang sesuai dengan SAP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B </w:t>
      </w:r>
    </w:p>
    <w:p>
      <w:pPr>
        <w:pStyle w:val="style0"/>
        <w:jc w:val="both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9. Akuntansi sektor publik memiliki orientasi berbeda dengan akuntansi komersial, karena tujuan utamanya adalah...</w:t>
      </w:r>
    </w:p>
    <w:p>
      <w:pPr>
        <w:pStyle w:val="style0"/>
        <w:jc w:val="both"/>
        <w:rPr/>
      </w:pPr>
      <w:r>
        <w:rPr>
          <w:lang w:val="en-US"/>
        </w:rPr>
        <w:t>A. Meningkatkan laba operasional lembaga pemerintah</w:t>
      </w:r>
    </w:p>
    <w:p>
      <w:pPr>
        <w:pStyle w:val="style0"/>
        <w:jc w:val="both"/>
        <w:rPr/>
      </w:pPr>
      <w:r>
        <w:rPr>
          <w:lang w:val="en-US"/>
        </w:rPr>
        <w:t>B. Meningkatkan daya saing antar instansi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C. Memberikan pertanggungjawaban dan pelayanan publik secara efisien</w:t>
      </w:r>
    </w:p>
    <w:p>
      <w:pPr>
        <w:pStyle w:val="style0"/>
        <w:jc w:val="both"/>
        <w:rPr/>
      </w:pPr>
      <w:r>
        <w:rPr>
          <w:lang w:val="en-US"/>
        </w:rPr>
        <w:t>D. Mengoptimalkan modal kerja pemerintah</w:t>
      </w:r>
    </w:p>
    <w:p>
      <w:pPr>
        <w:pStyle w:val="style0"/>
        <w:jc w:val="both"/>
        <w:rPr/>
      </w:pPr>
      <w:r>
        <w:rPr>
          <w:lang w:val="en-US"/>
        </w:rPr>
        <w:t>E. Meningkatkan nilai saham lembaga pemerintah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C </w:t>
      </w:r>
    </w:p>
    <w:p>
      <w:pPr>
        <w:pStyle w:val="style0"/>
        <w:jc w:val="both"/>
        <w:rPr>
          <w:lang w:val="en-US"/>
        </w:rPr>
      </w:pPr>
    </w:p>
    <w:p>
      <w:pPr>
        <w:pStyle w:val="style0"/>
        <w:jc w:val="both"/>
        <w:rPr/>
      </w:pPr>
      <w:r>
        <w:rPr>
          <w:lang w:val="en-US"/>
        </w:rPr>
        <w:t>10. Dalam konteks good governance, penerapan akuntansi sektor publik yang efektif akan berdampak pada...</w:t>
      </w:r>
    </w:p>
    <w:p>
      <w:pPr>
        <w:pStyle w:val="style0"/>
        <w:jc w:val="both"/>
        <w:rPr/>
      </w:pPr>
      <w:r>
        <w:rPr>
          <w:lang w:val="en-US"/>
        </w:rPr>
        <w:t>A. Peningkatan pajak tanpa memperhatikan kesejahteraan masyarakat</w:t>
      </w:r>
    </w:p>
    <w:p>
      <w:pPr>
        <w:pStyle w:val="style0"/>
        <w:jc w:val="both"/>
        <w:rPr>
          <w:color w:val="c00000"/>
        </w:rPr>
      </w:pPr>
      <w:r>
        <w:rPr>
          <w:color w:val="c00000"/>
          <w:lang w:val="en-US"/>
        </w:rPr>
        <w:t>B. Transparansi, akuntabilitas, dan kepercayaan publik terhadap pemerintah</w:t>
      </w:r>
    </w:p>
    <w:p>
      <w:pPr>
        <w:pStyle w:val="style0"/>
        <w:jc w:val="both"/>
        <w:rPr/>
      </w:pPr>
      <w:r>
        <w:rPr>
          <w:lang w:val="en-US"/>
        </w:rPr>
        <w:t>C. Kenaikan belanja rutin karena sistem semakin kompleks</w:t>
      </w:r>
    </w:p>
    <w:p>
      <w:pPr>
        <w:pStyle w:val="style0"/>
        <w:jc w:val="both"/>
        <w:rPr/>
      </w:pPr>
      <w:r>
        <w:rPr>
          <w:lang w:val="en-US"/>
        </w:rPr>
        <w:t>D. Penurunan kebutuhan laporan audit tahunan</w:t>
      </w:r>
    </w:p>
    <w:p>
      <w:pPr>
        <w:pStyle w:val="style0"/>
        <w:jc w:val="both"/>
        <w:rPr/>
      </w:pPr>
      <w:r>
        <w:rPr>
          <w:lang w:val="en-US"/>
        </w:rPr>
        <w:t>E. Pengurangan partisipasi masyarakat dalam pengawasan</w:t>
      </w:r>
    </w:p>
    <w:p>
      <w:pPr>
        <w:pStyle w:val="style0"/>
        <w:jc w:val="both"/>
        <w:rPr>
          <w:b/>
          <w:bCs/>
        </w:rPr>
      </w:pPr>
      <w:r>
        <w:rPr>
          <w:b/>
          <w:bCs/>
          <w:lang w:val="en-US"/>
        </w:rPr>
        <w:t xml:space="preserve">Jawaban: B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541</Words>
  <Characters>3545</Characters>
  <Application>WPS Office</Application>
  <Paragraphs>81</Paragraphs>
  <CharactersWithSpaces>4024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2025-10-04T07:36:13Z</dcterms:created>
  <dc:creator>CPH2185</dc:creator>
  <lastModifiedBy>CPH2185</lastModifiedBy>
  <dcterms:modified xsi:type="dcterms:W3CDTF">2025-10-04T07:44:26Z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3a999b6a806a42dcb8c2b3e24c8f8931</vt:lpwstr>
  </property>
</Properties>
</file>