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lang w:val="en-US"/>
        </w:rPr>
      </w:pPr>
      <w:bookmarkStart w:id="0" w:name="_GoBack"/>
      <w:bookmarkEnd w:id="0"/>
      <w:r>
        <w:rPr>
          <w:b/>
          <w:bCs/>
          <w:lang w:val="en-US"/>
        </w:rPr>
        <w:t xml:space="preserve">Assalamualaikum warahmatullahi wabaraktu </w:t>
      </w:r>
    </w:p>
    <w:p>
      <w:pPr>
        <w:pStyle w:val="style0"/>
        <w:rPr>
          <w:b/>
          <w:bCs/>
          <w:lang w:val="en-US"/>
        </w:rPr>
      </w:pPr>
    </w:p>
    <w:p>
      <w:pPr>
        <w:pStyle w:val="style0"/>
        <w:rPr>
          <w:b/>
          <w:bCs/>
          <w:lang w:val="en-US"/>
        </w:rPr>
      </w:pPr>
      <w:r>
        <w:rPr>
          <w:b/>
          <w:bCs/>
          <w:lang w:val="en-US"/>
        </w:rPr>
        <w:t xml:space="preserve">Nam   : Pebri Yana Sari </w:t>
      </w:r>
    </w:p>
    <w:p>
      <w:pPr>
        <w:pStyle w:val="style0"/>
        <w:rPr>
          <w:b/>
          <w:bCs/>
          <w:lang w:val="en-US"/>
        </w:rPr>
      </w:pPr>
      <w:r>
        <w:rPr>
          <w:b/>
          <w:bCs/>
          <w:lang w:val="en-US"/>
        </w:rPr>
        <w:t>NPM   : 2013032015</w:t>
      </w:r>
    </w:p>
    <w:p>
      <w:pPr>
        <w:pStyle w:val="style0"/>
        <w:rPr>
          <w:b/>
          <w:bCs/>
          <w:lang w:val="en-US"/>
        </w:rPr>
      </w:pPr>
    </w:p>
    <w:p>
      <w:pPr>
        <w:pStyle w:val="style0"/>
        <w:rPr>
          <w:b/>
          <w:bCs/>
          <w:lang w:val="en-US"/>
        </w:rPr>
      </w:pPr>
      <w:r>
        <w:rPr>
          <w:b/>
          <w:bCs/>
          <w:lang w:val="en-US"/>
        </w:rPr>
        <w:t xml:space="preserve">Izin menjawab pertanyaan. </w:t>
      </w:r>
    </w:p>
    <w:p>
      <w:pPr>
        <w:pStyle w:val="style0"/>
        <w:rPr>
          <w:b/>
          <w:bCs/>
        </w:rPr>
      </w:pPr>
    </w:p>
    <w:p>
      <w:pPr>
        <w:pStyle w:val="style0"/>
        <w:rPr>
          <w:b w:val="false"/>
          <w:bCs w:val="false"/>
          <w:lang w:val="en-US"/>
        </w:rPr>
      </w:pPr>
      <w:r>
        <w:rPr>
          <w:b/>
          <w:bCs/>
          <w:lang w:val="en-US"/>
        </w:rPr>
        <w:t xml:space="preserve">1. </w:t>
      </w:r>
      <w:r>
        <w:rPr>
          <w:b w:val="false"/>
          <w:bCs w:val="false"/>
          <w:lang w:val="en-US"/>
        </w:rPr>
        <w:t xml:space="preserve">Ijtihad (bahasa Arab: اجتهاد‎) adalah sebuah usaha yang sungguh-sungguh, yang sebenarnya bisa dilaksanakan oleh siapa saja yang sudah berusaha mencari ilmu untuk memutuskan suatu perkara yang tidak dibahas dalam Al Quran maupun hadis dengan syarat menggunakan akal sehat dan pertimbangan matang. Namun, pada perkembangan selanjutnya diputuskan bahwa ijtihad sebaiknya hanya dilakukan para ahli agama Islam. Ijtihad memiliki tujuan yaitu untuk memenuhi keperluan umat manusia akan pegangan hidup dalam beribadah kepada Allah di suatu tempat tertentu atau pada suatu waktu tertentu. Orang yang melakukan ijtihad disebut mujtahid. </w:t>
      </w:r>
    </w:p>
    <w:p>
      <w:pPr>
        <w:pStyle w:val="style0"/>
        <w:rPr>
          <w:b w:val="false"/>
          <w:bCs w:val="false"/>
          <w:lang w:val="en-US"/>
        </w:rPr>
      </w:pPr>
      <w:r>
        <w:rPr>
          <w:b w:val="false"/>
          <w:bCs w:val="false"/>
          <w:lang w:val="en-US"/>
        </w:rPr>
        <w:t>Ijtihad secara etimologi memiliki pengertian: “pengerahan segala kemampuan untuk mengerjakan sesuatu yang sulit”. Sedangkan secara terminologi adalah “penelitian dan pemikiran untuk mendapatkan sesuatu yang terdekat pada kitabullah (syara) dan sunnah rasul atau yang lainnya untuk memperoleh nash yang ma’qu; agar maksud dan tujuan umum dari hikmah syariah yang terkenal dengan maslahat. Pengertian lain bahwa ijtihad merupakan upaya untuk menggali suatu hukum yang sudah ada pada zaman Rasulullah Saw. Hingga dalam perkembangannya, ijtihad dilakukan oleh para sahabat, tabi’in serta masa-masa selanjutnya sampai sekarang ini. Sementara Imam al-Amidi mengatakan bahwa ijtihad adalah mencurahkan semua kemampuan untuk mencari hukum syara yang bersifat dhanni, sampai merasa dirinya tidak mampu untuk mencari tambahan kemampuannya itu. Sedangkan Imam al-Ghazali menjadikan batasan tersebut sebagai bagian dari definisi al-ijtihad attaam (ijtihad sempurna).</w:t>
      </w:r>
    </w:p>
    <w:p>
      <w:pPr>
        <w:pStyle w:val="style0"/>
        <w:rPr>
          <w:b w:val="false"/>
          <w:bCs w:val="false"/>
          <w:lang w:val="en-US"/>
        </w:rPr>
      </w:pPr>
      <w:r>
        <w:rPr>
          <w:b w:val="false"/>
          <w:bCs w:val="false"/>
          <w:lang w:val="en-US"/>
        </w:rPr>
        <w:t>Ada pun beberapa jenis ijtihad yaitu :</w:t>
      </w:r>
    </w:p>
    <w:p>
      <w:pPr>
        <w:pStyle w:val="style0"/>
        <w:rPr>
          <w:b w:val="false"/>
          <w:bCs w:val="false"/>
          <w:lang w:val="en-US"/>
        </w:rPr>
      </w:pPr>
      <w:r>
        <w:rPr>
          <w:b w:val="false"/>
          <w:bCs w:val="false"/>
          <w:lang w:val="en-US"/>
        </w:rPr>
        <w:t>a. Ijmak</w:t>
      </w:r>
      <w:r>
        <w:rPr>
          <w:b w:val="false"/>
          <w:bCs w:val="false"/>
          <w:lang w:val="en-US"/>
        </w:rPr>
        <w:tab/>
      </w:r>
    </w:p>
    <w:p>
      <w:pPr>
        <w:pStyle w:val="style0"/>
        <w:rPr>
          <w:b w:val="false"/>
          <w:bCs w:val="false"/>
          <w:lang w:val="en-US"/>
        </w:rPr>
      </w:pPr>
      <w:r>
        <w:rPr>
          <w:b w:val="false"/>
          <w:bCs w:val="false"/>
          <w:lang w:val="en-US"/>
        </w:rPr>
        <w:t>Ijmak artinya kesepakatan yakni kesepakatan para ulama dalam menetapkan suatu hukum-hukum dalam agama berdasarkan Al-Qur'an dan Hadits dalam suatu perkara yang terjadi. Adalah keputusan bersama yang dilakukan oleh para ulama dengan cara ijtihad untuk kemudian dirundingkan dan disepakati. Hasil dari ijma adalah fatwa, yaitu keputusan bersama para ulama dan ahli agama yang berwenang untuk diikuti seluruh umat.</w:t>
      </w:r>
    </w:p>
    <w:p>
      <w:pPr>
        <w:pStyle w:val="style0"/>
        <w:rPr>
          <w:b w:val="false"/>
          <w:bCs w:val="false"/>
          <w:lang w:val="en-US"/>
        </w:rPr>
      </w:pPr>
    </w:p>
    <w:p>
      <w:pPr>
        <w:pStyle w:val="style0"/>
        <w:rPr>
          <w:b w:val="false"/>
          <w:bCs w:val="false"/>
          <w:lang w:val="en-US"/>
        </w:rPr>
      </w:pPr>
      <w:r>
        <w:rPr>
          <w:b w:val="false"/>
          <w:bCs w:val="false"/>
          <w:lang w:val="en-US"/>
        </w:rPr>
        <w:t>b. Qiyâs</w:t>
      </w:r>
    </w:p>
    <w:p>
      <w:pPr>
        <w:pStyle w:val="style0"/>
        <w:rPr>
          <w:b w:val="false"/>
          <w:bCs w:val="false"/>
          <w:lang w:val="en-US"/>
        </w:rPr>
      </w:pPr>
      <w:r>
        <w:rPr>
          <w:b w:val="false"/>
          <w:bCs w:val="false"/>
          <w:lang w:val="en-US"/>
        </w:rPr>
        <w:t>Qiyas adalah menggabungkan atau menyamakan artinya menetapkan suatu hukum atau suatu perkara yang baru yang belum ada pada masa sebelumnya namun memiliki kesamaan dalam sebab, manfaat, bahaya dan berbagai aspek dengan perkara terdahulu sehingga dihukumi sama. Dalam Islam, Ijma dan Qiyas sifatnya darurat, bila memang terdapat hal-hal yang ternyata belum ditetapkan pada masa-masa sebelumnya. Beberapa definisi qiyâs (analogi):</w:t>
      </w:r>
    </w:p>
    <w:p>
      <w:pPr>
        <w:pStyle w:val="style0"/>
        <w:rPr>
          <w:b w:val="false"/>
          <w:bCs w:val="false"/>
          <w:lang w:val="en-US"/>
        </w:rPr>
      </w:pPr>
      <w:r>
        <w:rPr>
          <w:b w:val="false"/>
          <w:bCs w:val="false"/>
          <w:lang w:val="en-US"/>
        </w:rPr>
        <w:t>Menyimpulkan hukum dari yang asal menuju kepada cabangnya, berdasarkan titik persamaan di antara keduanya.Membuktikan hukum definitif untuk yang definitif lainnya, melalui suatu persamaan di antaranya.Tindakan menganalogikan hukum yang sudah ada penjelasan di dalam [Al-Qur'an] atau [Hadis] dengan kasus baru yang memiliki persamaan sebab (iladh).Menetapkan sesuatu hukum terhadap sesuatu hal yg belum di terangkan oleh al-qur'an dan hadits.</w:t>
      </w:r>
    </w:p>
    <w:p>
      <w:pPr>
        <w:pStyle w:val="style0"/>
        <w:rPr>
          <w:b w:val="false"/>
          <w:bCs w:val="false"/>
        </w:rPr>
      </w:pPr>
    </w:p>
    <w:p>
      <w:pPr>
        <w:pStyle w:val="style0"/>
        <w:rPr>
          <w:b w:val="false"/>
          <w:bCs w:val="false"/>
          <w:lang w:val="en-US"/>
        </w:rPr>
      </w:pPr>
      <w:r>
        <w:rPr>
          <w:b w:val="false"/>
          <w:bCs w:val="false"/>
          <w:lang w:val="en-US"/>
        </w:rPr>
        <w:t>2. Karena di zama modern seperti ini banyak sekali beredar ajaran-ajaran islam yang melenceng dari ajaran nabi muhammad.  Banyak ulama yang salah mengartikan atau menggunakan suatu hadis yang salah dan menyebabkan timbulnya jenis islam baru.Ijtihad bisa dipandang sebagai salah satu metode penggali sumber hukum. Dasar-dasar ijtihad atau dasar hukum ijtihad ialah al-Qur’ an dan sunnah. Di dalam ayat yang menjadi dasar dalam ber-ijtihad sebagai firman Allah Swt dalam QS. al-Nisa’:105 sebagai berikut:</w:t>
      </w:r>
    </w:p>
    <w:p>
      <w:pPr>
        <w:pStyle w:val="style0"/>
        <w:rPr>
          <w:b w:val="false"/>
          <w:bCs w:val="false"/>
          <w:lang w:val="en-US"/>
        </w:rPr>
      </w:pPr>
      <w:r>
        <w:rPr>
          <w:b w:val="false"/>
          <w:bCs w:val="false"/>
          <w:lang w:val="en-US"/>
        </w:rPr>
        <w:t>Artinya: “Sesungguhnya kami telah menurunkan kitab kepadamu dengan membawa kebenaran, supaya kamu mengadili antara manusia dengan apa yang telah Allah wahyukan kepadamu dan janganlah kamu menjadi penantang (orang yang tidak bersalah) karena (membela) orang-orang yang khianat”.</w:t>
      </w:r>
    </w:p>
    <w:p>
      <w:pPr>
        <w:pStyle w:val="style0"/>
        <w:rPr>
          <w:b w:val="false"/>
          <w:bCs w:val="false"/>
          <w:lang w:val="en-US"/>
        </w:rPr>
      </w:pPr>
      <w:r>
        <w:rPr>
          <w:b w:val="false"/>
          <w:bCs w:val="false"/>
          <w:lang w:val="en-US"/>
        </w:rPr>
        <w:t>dijelaskan dalan QS. al-Rum: 21:</w:t>
      </w:r>
    </w:p>
    <w:p>
      <w:pPr>
        <w:pStyle w:val="style0"/>
        <w:rPr>
          <w:b w:val="false"/>
          <w:bCs w:val="false"/>
          <w:lang w:val="en-US"/>
        </w:rPr>
      </w:pPr>
      <w:r>
        <w:rPr>
          <w:b w:val="false"/>
          <w:bCs w:val="false"/>
          <w:lang w:val="en-US"/>
        </w:rPr>
        <w:t>Artinya: “Sesungguhnya pada yang demikian itu benar-benar terdapat tanda-tanda bagi kaum yang berpikir”.</w:t>
      </w:r>
    </w:p>
    <w:p>
      <w:pPr>
        <w:pStyle w:val="style0"/>
        <w:rPr/>
      </w:pPr>
      <w:r>
        <w:rPr>
          <w:rFonts w:hint="default"/>
          <w:b w:val="false"/>
          <w:lang w:val="en-US"/>
        </w:rPr>
        <w:t xml:space="preserve"> </w:t>
      </w:r>
      <w:r>
        <w:rPr>
          <w:rFonts w:hint="default"/>
          <w:b w:val="false"/>
          <w:lang w:val="en-US"/>
        </w:rPr>
        <w:t>QS.</w:t>
      </w:r>
      <w:r>
        <w:rPr>
          <w:rFonts w:hint="default"/>
          <w:b w:val="false"/>
          <w:lang w:val="en-US"/>
        </w:rPr>
        <w:t xml:space="preserve"> </w:t>
      </w:r>
      <w:r>
        <w:rPr>
          <w:rFonts w:hint="default"/>
          <w:b w:val="false"/>
          <w:lang w:val="en-US"/>
        </w:rPr>
        <w:t>An-Nisa’:</w:t>
      </w:r>
      <w:r>
        <w:rPr>
          <w:rFonts w:hint="default"/>
          <w:b w:val="false"/>
          <w:lang w:val="en-US"/>
        </w:rPr>
        <w:t xml:space="preserve"> </w:t>
      </w:r>
      <w:r>
        <w:rPr>
          <w:rFonts w:hint="default"/>
          <w:b w:val="false"/>
          <w:lang w:val="en-US"/>
        </w:rPr>
        <w:t>59:</w:t>
      </w:r>
    </w:p>
    <w:p>
      <w:pPr>
        <w:pStyle w:val="style0"/>
        <w:rPr>
          <w:b w:val="false"/>
          <w:bCs w:val="false"/>
          <w:lang w:val="en-US"/>
        </w:rPr>
      </w:pPr>
      <w:r>
        <w:rPr>
          <w:rFonts w:hint="default"/>
          <w:b w:val="false"/>
          <w:lang w:val="en-US"/>
        </w:rPr>
        <w:t>Artinya:</w:t>
      </w:r>
      <w:r>
        <w:rPr>
          <w:rFonts w:hint="default"/>
          <w:b w:val="false"/>
          <w:lang w:val="en-US"/>
        </w:rPr>
        <w:t xml:space="preserve"> </w:t>
      </w:r>
      <w:r>
        <w:rPr>
          <w:rFonts w:hint="default"/>
          <w:b w:val="false"/>
          <w:lang w:val="en-US"/>
        </w:rPr>
        <w:t>“Jika</w:t>
      </w:r>
      <w:r>
        <w:rPr>
          <w:rFonts w:hint="default"/>
          <w:b w:val="false"/>
          <w:lang w:val="en-US"/>
        </w:rPr>
        <w:t xml:space="preserve"> </w:t>
      </w:r>
      <w:r>
        <w:rPr>
          <w:rFonts w:hint="default"/>
          <w:b w:val="false"/>
          <w:lang w:val="en-US"/>
        </w:rPr>
        <w:t>kamu</w:t>
      </w:r>
      <w:r>
        <w:rPr>
          <w:rFonts w:hint="default"/>
          <w:b w:val="false"/>
          <w:lang w:val="en-US"/>
        </w:rPr>
        <w:t xml:space="preserve"> </w:t>
      </w:r>
      <w:r>
        <w:rPr>
          <w:rFonts w:hint="default"/>
          <w:b w:val="false"/>
          <w:lang w:val="en-US"/>
        </w:rPr>
        <w:t>mempersengketakan</w:t>
      </w:r>
      <w:r>
        <w:rPr>
          <w:rFonts w:hint="default"/>
          <w:b w:val="false"/>
          <w:lang w:val="en-US"/>
        </w:rPr>
        <w:t xml:space="preserve"> </w:t>
      </w:r>
      <w:r>
        <w:rPr>
          <w:rFonts w:hint="default"/>
          <w:b w:val="false"/>
          <w:lang w:val="en-US"/>
        </w:rPr>
        <w:t>sesuatu</w:t>
      </w:r>
      <w:r>
        <w:rPr>
          <w:rFonts w:hint="default"/>
          <w:b w:val="false"/>
          <w:lang w:val="en-US"/>
        </w:rPr>
        <w:t xml:space="preserve"> </w:t>
      </w:r>
      <w:r>
        <w:rPr>
          <w:rFonts w:hint="default"/>
          <w:b w:val="false"/>
          <w:lang w:val="en-US"/>
        </w:rPr>
        <w:t>maka</w:t>
      </w:r>
      <w:r>
        <w:rPr>
          <w:rFonts w:hint="default"/>
          <w:b w:val="false"/>
          <w:lang w:val="en-US"/>
        </w:rPr>
        <w:t xml:space="preserve"> </w:t>
      </w:r>
      <w:r>
        <w:rPr>
          <w:rFonts w:hint="default"/>
          <w:b w:val="false"/>
          <w:lang w:val="en-US"/>
        </w:rPr>
        <w:t>kembalikanlah</w:t>
      </w:r>
      <w:r>
        <w:rPr>
          <w:rFonts w:hint="default"/>
          <w:b w:val="false"/>
          <w:lang w:val="en-US"/>
        </w:rPr>
        <w:t xml:space="preserve"> </w:t>
      </w:r>
      <w:r>
        <w:rPr>
          <w:rFonts w:hint="default"/>
          <w:b w:val="false"/>
          <w:lang w:val="en-US"/>
        </w:rPr>
        <w:t>sesuatu</w:t>
      </w:r>
      <w:r>
        <w:rPr>
          <w:rFonts w:hint="default"/>
          <w:b w:val="false"/>
          <w:lang w:val="en-US"/>
        </w:rPr>
        <w:t xml:space="preserve"> </w:t>
      </w:r>
      <w:r>
        <w:rPr>
          <w:rFonts w:hint="default"/>
          <w:b w:val="false"/>
          <w:lang w:val="en-US"/>
        </w:rPr>
        <w:t>tersebut</w:t>
      </w:r>
      <w:r>
        <w:rPr>
          <w:rFonts w:hint="default"/>
          <w:b w:val="false"/>
          <w:lang w:val="en-US"/>
        </w:rPr>
        <w:t xml:space="preserve"> </w:t>
      </w:r>
      <w:r>
        <w:rPr>
          <w:rFonts w:hint="default"/>
          <w:b w:val="false"/>
          <w:lang w:val="en-US"/>
        </w:rPr>
        <w:t>kepada</w:t>
      </w:r>
      <w:r>
        <w:rPr>
          <w:rFonts w:hint="default"/>
          <w:b w:val="false"/>
          <w:lang w:val="en-US"/>
        </w:rPr>
        <w:t xml:space="preserve"> </w:t>
      </w:r>
      <w:r>
        <w:rPr>
          <w:rFonts w:hint="default"/>
          <w:b w:val="false"/>
          <w:lang w:val="en-US"/>
        </w:rPr>
        <w:t>Allah</w:t>
      </w:r>
      <w:r>
        <w:rPr>
          <w:rFonts w:hint="default"/>
          <w:b w:val="false"/>
          <w:lang w:val="en-US"/>
        </w:rPr>
        <w:t xml:space="preserve"> </w:t>
      </w:r>
      <w:r>
        <w:rPr>
          <w:rFonts w:hint="default"/>
          <w:b w:val="false"/>
          <w:lang w:val="en-US"/>
        </w:rPr>
        <w:t>dan</w:t>
      </w:r>
      <w:r>
        <w:rPr>
          <w:rFonts w:hint="default"/>
          <w:b w:val="false"/>
          <w:lang w:val="en-US"/>
        </w:rPr>
        <w:t xml:space="preserve"> </w:t>
      </w:r>
      <w:r>
        <w:rPr>
          <w:rFonts w:hint="default"/>
          <w:b w:val="false"/>
          <w:lang w:val="en-US"/>
        </w:rPr>
        <w:t>Rasul-Nya”.</w:t>
      </w:r>
    </w:p>
    <w:p>
      <w:pPr>
        <w:pStyle w:val="style0"/>
        <w:rPr>
          <w:b w:val="false"/>
          <w:bCs w:val="false"/>
          <w:lang w:val="en-US"/>
        </w:rPr>
      </w:pPr>
      <w:r>
        <w:rPr>
          <w:b w:val="false"/>
          <w:bCs w:val="false"/>
          <w:lang w:val="en-US"/>
        </w:rPr>
        <w:t>Q.S Az-zumar :42</w:t>
      </w:r>
    </w:p>
    <w:p>
      <w:pPr>
        <w:pStyle w:val="style0"/>
        <w:rPr>
          <w:b w:val="false"/>
          <w:bCs w:val="false"/>
          <w:rtl/>
          <w:lang w:val="en-US"/>
        </w:rPr>
      </w:pPr>
      <w:r>
        <w:rPr>
          <w:b w:val="false"/>
          <w:bCs w:val="false"/>
          <w:rtl/>
          <w:lang w:val="en-US"/>
        </w:rPr>
        <w:t>إِنّ فِي ذلِك لآياتٍ لِّقوْمٍ يتفكّرُون</w:t>
      </w:r>
    </w:p>
    <w:p>
      <w:pPr>
        <w:pStyle w:val="style0"/>
        <w:rPr>
          <w:b w:val="false"/>
          <w:bCs w:val="false"/>
          <w:lang w:val="en-US"/>
        </w:rPr>
      </w:pPr>
      <w:r>
        <w:rPr>
          <w:b w:val="false"/>
          <w:bCs w:val="false"/>
          <w:lang w:val="en-US"/>
        </w:rPr>
        <w:t>Artinya : "Sesungguhnya di dalamnya ada tanda-tanda bagi kaum yang berfikir" (QS. Az-Zumar : 42)</w:t>
      </w:r>
    </w:p>
    <w:p>
      <w:pPr>
        <w:pStyle w:val="style0"/>
        <w:rPr>
          <w:b w:val="false"/>
          <w:bCs w:val="false"/>
          <w:lang w:val="en-US"/>
        </w:rPr>
      </w:pPr>
      <w:r>
        <w:rPr>
          <w:b w:val="false"/>
          <w:bCs w:val="false"/>
          <w:lang w:val="en-US"/>
        </w:rPr>
        <w:t>QS An-Nahl 16:43 dan Al-Anbiya’ 21:7</w:t>
      </w:r>
    </w:p>
    <w:p>
      <w:pPr>
        <w:pStyle w:val="style0"/>
        <w:rPr>
          <w:b w:val="false"/>
          <w:bCs w:val="false"/>
          <w:rtl/>
          <w:lang w:val="en-US"/>
        </w:rPr>
      </w:pPr>
      <w:r>
        <w:rPr>
          <w:b w:val="false"/>
          <w:bCs w:val="false"/>
          <w:rtl/>
          <w:lang w:val="en-US"/>
        </w:rPr>
        <w:t>فَاسْأَلُوا أَهْلَ الذِّكْرِ إِنْ كُنْتُمْ لَا تَعْلَمُونَ</w:t>
      </w:r>
    </w:p>
    <w:p>
      <w:pPr>
        <w:pStyle w:val="style0"/>
        <w:rPr>
          <w:b w:val="false"/>
          <w:bCs w:val="false"/>
          <w:lang w:val="en-US"/>
        </w:rPr>
      </w:pPr>
      <w:r>
        <w:rPr>
          <w:b w:val="false"/>
          <w:bCs w:val="false"/>
          <w:lang w:val="en-US"/>
        </w:rPr>
        <w:t xml:space="preserve">Artinya : "maka bertanyalah kepada orang yang mempunyai pengetahuan jika kamu tidak mengetahui" </w:t>
      </w:r>
    </w:p>
    <w:p>
      <w:pPr>
        <w:pStyle w:val="style0"/>
        <w:rPr>
          <w:b w:val="false"/>
          <w:bCs w:val="false"/>
        </w:rPr>
      </w:pPr>
    </w:p>
    <w:p>
      <w:pPr>
        <w:pStyle w:val="style0"/>
        <w:rPr>
          <w:b w:val="false"/>
          <w:bCs w:val="false"/>
        </w:rPr>
      </w:pPr>
      <w:r>
        <w:rPr>
          <w:b w:val="false"/>
          <w:bCs w:val="false"/>
          <w:lang w:val="en-US"/>
        </w:rPr>
        <w:t xml:space="preserve">3.  Sumber hukum Islam yang pertama adalah Alquran sebuah kitab suci umat muslim yang diturunkan kepada Nabi Muhammad Shallallahu Alaihi Wasallam sumber hukum. Kedua adalah hadis sebagai penguat memberi keterangan dan membuat hukum baru yang tidak ada di dalam al-quran hukum yang ditetapkan oleh Rasulullah Muhammad atas petunjuk dari Allah subhanahu wa ta'ala. Jadi jika seseorang muslim hanya melaksanakan al-quran dan al-hadits saja tidak masalah walaupun sebenarnya Terdapat 3 sumber hukum Islam yaitu al-quran,alh-hadits, dan ijtihad. </w:t>
      </w:r>
    </w:p>
    <w:p>
      <w:pPr>
        <w:pStyle w:val="style0"/>
        <w:rPr>
          <w:b w:val="false"/>
          <w:bCs w:val="false"/>
          <w:lang w:val="en-US"/>
        </w:rPr>
      </w:pPr>
      <w:r>
        <w:rPr>
          <w:b w:val="false"/>
          <w:bCs w:val="false"/>
          <w:lang w:val="en-US"/>
        </w:rPr>
        <w:t xml:space="preserve">Contoh ijtihad yaitu : </w:t>
      </w:r>
    </w:p>
    <w:p>
      <w:pPr>
        <w:pStyle w:val="style0"/>
        <w:rPr>
          <w:b w:val="false"/>
          <w:bCs w:val="false"/>
          <w:lang w:val="en-US"/>
        </w:rPr>
      </w:pPr>
      <w:r>
        <w:rPr>
          <w:b w:val="false"/>
          <w:bCs w:val="false"/>
          <w:lang w:val="en-US"/>
        </w:rPr>
        <w:t>a. Tentang penentuan I Syawal, disini para ulama berkumpul untuk berdiskusi mengeluarkan argumen masing-masing untuk menentukan 1 Syawal, juga penentuan awal Ramadhan. Masing-masing ulama memiliki dasar hukum dan cara dalam penghitungannya, bila telah ketemu kesepakatan ditentukanlah 1 Syawal itu.</w:t>
      </w:r>
    </w:p>
    <w:p>
      <w:pPr>
        <w:pStyle w:val="style0"/>
        <w:rPr>
          <w:b w:val="false"/>
          <w:bCs w:val="false"/>
        </w:rPr>
      </w:pPr>
    </w:p>
    <w:p>
      <w:pPr>
        <w:pStyle w:val="style0"/>
        <w:rPr>
          <w:b w:val="false"/>
          <w:bCs w:val="false"/>
          <w:lang w:val="en-US"/>
        </w:rPr>
      </w:pPr>
      <w:r>
        <w:rPr>
          <w:b w:val="false"/>
          <w:bCs w:val="false"/>
          <w:lang w:val="en-US"/>
        </w:rPr>
        <w:t>b.  Tentang bayi tabung, pada zamannya Rasulullah bayi tabung belum ada. Akhir akhir ini bayi tabung dijadikan solusi oleh orang yang memiliki masalah dengan kesuburan jadi dengan cara ini berharap dapat memenuhi pemecahan masalah agar dapat memperoleh keturunan.</w:t>
      </w:r>
    </w:p>
    <w:p>
      <w:pPr>
        <w:pStyle w:val="style0"/>
        <w:rPr>
          <w:b w:val="false"/>
          <w:bCs w:val="false"/>
          <w:lang w:val="en-US"/>
        </w:rPr>
      </w:pPr>
      <w:r>
        <w:rPr>
          <w:b w:val="false"/>
          <w:bCs w:val="false"/>
          <w:lang w:val="en-US"/>
        </w:rPr>
        <w:t>Para ulama telah merujuk kepada hadist-hadist agar dapat menemukan hukum yang telah dihasilkan oleh teknologi ini dan menurut MUI menyatakan bahwa bayi tabung dengan sperma dan ovum suami isteri yang sah hukumnya mubah (boleh) karena hal ini merupakan Ikhtiar yang berdasarkan agama. Allah sendiri mengajarkan kepada manusia untuk selalu berusaha dan berdoa.</w:t>
      </w:r>
    </w:p>
    <w:p>
      <w:pPr>
        <w:pStyle w:val="style0"/>
        <w:rPr>
          <w:b w:val="false"/>
          <w:bCs w:val="false"/>
          <w:lang w:val="en-US"/>
        </w:rPr>
      </w:pPr>
      <w:r>
        <w:rPr>
          <w:b w:val="false"/>
          <w:bCs w:val="false"/>
          <w:lang w:val="en-US"/>
        </w:rPr>
        <w:t>Sedangkan para ulama melarang penggunaan teknologi bayi tabung dari suami isteri yang menitipkan ke rahim perempuan lain, jika ada yang demikian maka hal ini memiliki hukum haram. Alasannya karena akan menimbulkan masalah yang rumit dikemudian hari terutama soal warisan.Dalam Islam anak yang berhak mendapat warisan adalah anak kandung, jika demikian bagaimana status hubungan anak dari hasil titipan tersebut? Dikandung tapi bukan milik sendiri, jadi hanya sekedar pinjam tempatnya saja, tentu hal ini membuat rumit.</w:t>
      </w:r>
    </w:p>
    <w:p>
      <w:pPr>
        <w:pStyle w:val="style0"/>
        <w:rPr>
          <w:b w:val="false"/>
          <w:bCs w:val="false"/>
          <w:lang w:val="en-US"/>
        </w:rPr>
      </w:pPr>
      <w:r>
        <w:rPr>
          <w:b w:val="false"/>
          <w:bCs w:val="false"/>
          <w:lang w:val="en-US"/>
        </w:rPr>
        <w:t xml:space="preserve">c. Contoh ijtihad Rasulullah SAW yang mendapat pembenaran wahyu adalah ijtihadnya tentang pembebasan tawanan Perang Badr. Ketika itu umat Islam memenangkan pertempuran dan banyak tentara musuh yang tertawan. Rasulullah SAW berta­nya kepada sahabat-sahabatnya mengenai tawanan perang tersebut. Umar bin Khattab menjawab: "Tawanan perang itu hendaknya dibunuh," sedangkan Abu Bakar as-Siddiq menyatakan, agar tawanan itu dibebaskan dengan syarat membayar fidyah (denda). Rasulullah SAW lalu mengambil keputusan bahwa tawanan perang itu dibebaskan dengan membayar fidyah. Keputusan ini merupakan ijtihad Rasulullah SAW meskipun dimusyawarahkan terlebih dahulu dengan sahabat-sahabatnya. Lalu turunlah surah al-Anfal ayat 61-69 yang membenarkan ijtihad Rasulullah SAW. </w:t>
      </w:r>
    </w:p>
    <w:p>
      <w:pPr>
        <w:pStyle w:val="style0"/>
        <w:rPr>
          <w:b w:val="false"/>
          <w:bCs w:val="false"/>
        </w:rPr>
      </w:pPr>
      <w:r>
        <w:rPr>
          <w:b w:val="false"/>
          <w:bCs w:val="false"/>
          <w:lang w:val="en-US"/>
        </w:rPr>
        <w:t>d.  ijtihad Rasululah SAW yang salah ialah keputusannya tentang pemberian izin orang-orang munafik untuk tidak ikut dalam peperangan. Lalu turun surah at-Taubah ayat 43—45 yang menyatakan kekeliruan ijtihad Rasulullah SAW.</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1010</Words>
  <Characters>6405</Characters>
  <Application>WPS Office</Application>
  <Paragraphs>39</Paragraphs>
  <CharactersWithSpaces>7400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2020-11-19T06:09:29Z</dcterms:created>
  <dc:creator>vivo 1812</dc:creator>
  <lastModifiedBy>vivo 1812</lastModifiedBy>
  <dcterms:modified xsi:type="dcterms:W3CDTF">2020-11-19T08:03:08Z</dcterms:modified>
</coreProperties>
</file>

<file path=docProps/custom.xml><?xml version="1.0" encoding="utf-8"?>
<Properties xmlns="http://schemas.openxmlformats.org/officeDocument/2006/custom-properties" xmlns:vt="http://schemas.openxmlformats.org/officeDocument/2006/docPropsVTypes"/>
</file>