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54F85">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 : Manuel Putra Ariwinata</w:t>
      </w:r>
    </w:p>
    <w:p w14:paraId="10FA031E">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Npm : 2414211028</w:t>
      </w:r>
    </w:p>
    <w:p w14:paraId="73F2F7BD">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Kelas : PPN B</w:t>
      </w:r>
    </w:p>
    <w:p w14:paraId="302575A4">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Matkul : B. indonesia</w:t>
      </w:r>
    </w:p>
    <w:p w14:paraId="6CF93D08">
      <w:pPr>
        <w:rPr>
          <w:rFonts w:hint="default" w:ascii="Times New Roman" w:hAnsi="Times New Roman" w:cs="Times New Roman"/>
          <w:sz w:val="24"/>
          <w:szCs w:val="24"/>
          <w:lang w:val="en-US"/>
        </w:rPr>
      </w:pPr>
      <w:bookmarkStart w:id="0" w:name="_GoBack"/>
      <w:bookmarkEnd w:id="0"/>
    </w:p>
    <w:p w14:paraId="5CA898C6">
      <w:pPr>
        <w:rPr>
          <w:rFonts w:hint="default" w:ascii="Times New Roman" w:hAnsi="Times New Roman" w:cs="Times New Roman"/>
          <w:sz w:val="24"/>
          <w:szCs w:val="24"/>
          <w:lang w:val="en-US"/>
        </w:rPr>
      </w:pPr>
    </w:p>
    <w:p w14:paraId="02EB588E">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Membuat Sintesis</w:t>
      </w:r>
    </w:p>
    <w:p w14:paraId="79AD29A1">
      <w:pPr>
        <w:rPr>
          <w:rFonts w:hint="default"/>
          <w:lang w:val="en-US"/>
        </w:rPr>
      </w:pPr>
    </w:p>
    <w:p w14:paraId="73DFECF8">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 Judul: Pengaruh Penggunaan Pupuk Organik terhadap Kualitas Tanah</w:t>
      </w:r>
    </w:p>
    <w:p w14:paraId="5B86BDBF">
      <w:pP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dan Hasil Panen</w:t>
      </w:r>
    </w:p>
    <w:p w14:paraId="70CCCDA2">
      <w:pPr>
        <w:rPr>
          <w:rFonts w:hint="default" w:ascii="Times New Roman" w:hAnsi="Times New Roman" w:cs="Times New Roman"/>
          <w:sz w:val="28"/>
          <w:szCs w:val="28"/>
          <w:lang w:val="en-US"/>
        </w:rPr>
      </w:pPr>
    </w:p>
    <w:p w14:paraId="51439EC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Menurut Nugroho (2017), penggunaan pupuk organik mampu</w:t>
      </w:r>
    </w:p>
    <w:p w14:paraId="2207597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meningkatkan struktur tanah dan kandungan unsur hara. Hal ini sejalan</w:t>
      </w:r>
    </w:p>
    <w:p w14:paraId="5595DEA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dengan temuan dari Lestari (2019) yang menunjukkan bahwa penggunaan</w:t>
      </w:r>
    </w:p>
    <w:p w14:paraId="5F1F892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pupuk kandang secara teratur dapat meningkatkan hasil panen sebesar</w:t>
      </w:r>
    </w:p>
    <w:p w14:paraId="2DDFCD8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20–30%. Berdasarkan sintesis tersebut, penelitian ini dilakukan untuk</w:t>
      </w:r>
    </w:p>
    <w:p w14:paraId="7B7061F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menganalisis lebih lanjut hubungan antara penggunaan pupuk organik dan peningkatan produktivitas pertanian.</w:t>
      </w:r>
    </w:p>
    <w:p w14:paraId="0FD9E231">
      <w:pPr>
        <w:rPr>
          <w:rFonts w:hint="default" w:ascii="Times New Roman" w:hAnsi="Times New Roman" w:cs="Times New Roman"/>
          <w:sz w:val="28"/>
          <w:szCs w:val="28"/>
          <w:lang w:val="en-US"/>
        </w:rPr>
      </w:pPr>
    </w:p>
    <w:p w14:paraId="0C3BE1C3">
      <w:pPr>
        <w:rPr>
          <w:rFonts w:hint="default" w:ascii="Times New Roman" w:hAnsi="Times New Roman" w:cs="Times New Roman"/>
          <w:sz w:val="28"/>
          <w:szCs w:val="28"/>
          <w:lang w:val="en-US"/>
        </w:rPr>
      </w:pPr>
    </w:p>
    <w:p w14:paraId="627D72D0">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 Judul: Dampak Pola Tanam Tumpangsari terhadap Efisiensi Lahan Petani</w:t>
      </w:r>
    </w:p>
    <w:p w14:paraId="52D4098E">
      <w:pPr>
        <w:rPr>
          <w:rFonts w:hint="default" w:ascii="Times New Roman" w:hAnsi="Times New Roman" w:cs="Times New Roman"/>
          <w:sz w:val="28"/>
          <w:szCs w:val="28"/>
          <w:lang w:val="en-US"/>
        </w:rPr>
      </w:pPr>
    </w:p>
    <w:p w14:paraId="2F34FDA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Studi dari Wibowo (2016) menyatakan bahwa pola tanam tumpangsari</w:t>
      </w:r>
    </w:p>
    <w:p w14:paraId="6114AD5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meningkatkan efisiensi lahan dan diversifikasi hasil. Penelitian oleh Sari</w:t>
      </w:r>
    </w:p>
    <w:p w14:paraId="1FE55CA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dan Anwar (2020) juga membuktikan bahwa petani yang menerapkan</w:t>
      </w:r>
    </w:p>
    <w:p w14:paraId="76C8BCE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tumpangsari mampu mengurangi risiko gagal panen karena adanya variasi tanaman. Dari kedua temuan tersebut, dapat disintesis bahwa sistem tumpangsari merupakan strategi adaptif yang relevan diterapkan dalam lahan sempit dan berisiko tinggi.</w:t>
      </w:r>
    </w:p>
    <w:p w14:paraId="20833588">
      <w:pPr>
        <w:rPr>
          <w:rFonts w:hint="default" w:ascii="Times New Roman" w:hAnsi="Times New Roman" w:cs="Times New Roman"/>
          <w:sz w:val="28"/>
          <w:szCs w:val="28"/>
          <w:lang w:val="en-US"/>
        </w:rPr>
      </w:pPr>
    </w:p>
    <w:p w14:paraId="559BAB80">
      <w:pPr>
        <w:rPr>
          <w:rFonts w:hint="default" w:ascii="Times New Roman" w:hAnsi="Times New Roman" w:cs="Times New Roman"/>
          <w:sz w:val="28"/>
          <w:szCs w:val="28"/>
          <w:lang w:val="en-US"/>
        </w:rPr>
      </w:pPr>
    </w:p>
    <w:p w14:paraId="57CF6C8D">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 Judul: Peran Irigasi Tetes dalam Mengatasi Krisis Air pada Lahan</w:t>
      </w:r>
    </w:p>
    <w:p w14:paraId="0DBA0F47">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Pertanian Kering</w:t>
      </w:r>
    </w:p>
    <w:p w14:paraId="241ADCD5">
      <w:pPr>
        <w:rPr>
          <w:rFonts w:hint="default" w:ascii="Times New Roman" w:hAnsi="Times New Roman" w:cs="Times New Roman"/>
          <w:b/>
          <w:bCs/>
          <w:sz w:val="28"/>
          <w:szCs w:val="28"/>
          <w:lang w:val="en-US"/>
        </w:rPr>
      </w:pPr>
    </w:p>
    <w:p w14:paraId="33ABC80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Hasil penelitian oleh Ramadhan (2018) menunjukkan bahwa irigasi tetes</w:t>
      </w:r>
    </w:p>
    <w:p w14:paraId="0390F08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dapat menghemat penggunaan air hingga 40% dibandingkan irigasi</w:t>
      </w:r>
    </w:p>
    <w:p w14:paraId="0BE6D90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konvensional. Diperkuat oleh temuan Fitriana (2021), sistem ini juga</w:t>
      </w:r>
    </w:p>
    <w:p w14:paraId="5E52567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mampu mempertahankan kelembaban tanah secara optimal dan</w:t>
      </w:r>
    </w:p>
    <w:p w14:paraId="778FDA8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meningkatkan produktivitas sayuran daun. Dengan demikian, sintesis ini</w:t>
      </w:r>
    </w:p>
    <w:p w14:paraId="51ADEB6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mendasari penelitian tentang efektivitas penerapan irigasi tetes di lahan</w:t>
      </w:r>
    </w:p>
    <w:p w14:paraId="344982E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kering sebagai solusi krisis air di sektor pertanian.</w:t>
      </w:r>
    </w:p>
    <w:p w14:paraId="2C635A37"/>
    <w:p w14:paraId="4BCDF210"/>
    <w:p w14:paraId="16504256"/>
    <w:p w14:paraId="09117662"/>
    <w:p w14:paraId="1FEBFE39"/>
    <w:p w14:paraId="41E257E4">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Menyusun Daftar Pustaka</w:t>
      </w:r>
    </w:p>
    <w:p w14:paraId="5A6EB34D">
      <w:pPr>
        <w:rPr>
          <w:rFonts w:hint="default" w:ascii="Times New Roman" w:hAnsi="Times New Roman" w:cs="Times New Roman"/>
          <w:b/>
          <w:bCs/>
          <w:sz w:val="28"/>
          <w:szCs w:val="28"/>
          <w:lang w:val="en-US"/>
        </w:rPr>
      </w:pPr>
    </w:p>
    <w:p w14:paraId="207A484D">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1. Susanto, B., dan Kurniawan, H. 2018. </w:t>
      </w:r>
      <w:r>
        <w:rPr>
          <w:rFonts w:hint="default" w:ascii="Times New Roman" w:hAnsi="Times New Roman"/>
          <w:b w:val="0"/>
          <w:bCs w:val="0"/>
          <w:i/>
          <w:iCs/>
          <w:sz w:val="28"/>
          <w:szCs w:val="28"/>
          <w:lang w:val="en-US"/>
        </w:rPr>
        <w:t>Matematika Dasar</w:t>
      </w:r>
      <w:r>
        <w:rPr>
          <w:rFonts w:hint="default" w:ascii="Times New Roman" w:hAnsi="Times New Roman"/>
          <w:b w:val="0"/>
          <w:bCs w:val="0"/>
          <w:sz w:val="28"/>
          <w:szCs w:val="28"/>
          <w:lang w:val="en-US"/>
        </w:rPr>
        <w:t>. Yogyakarta:</w:t>
      </w:r>
    </w:p>
    <w:p w14:paraId="65A4C985">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Rineka Cipta.</w:t>
      </w:r>
    </w:p>
    <w:p w14:paraId="1514DE5A">
      <w:pPr>
        <w:rPr>
          <w:rFonts w:hint="default" w:ascii="Times New Roman" w:hAnsi="Times New Roman"/>
          <w:b w:val="0"/>
          <w:bCs w:val="0"/>
          <w:sz w:val="28"/>
          <w:szCs w:val="28"/>
          <w:lang w:val="en-US"/>
        </w:rPr>
      </w:pPr>
    </w:p>
    <w:p w14:paraId="1169BF96">
      <w:pPr>
        <w:numPr>
          <w:ilvl w:val="0"/>
          <w:numId w:val="11"/>
        </w:num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Setianingrum, W. 2008. Tips </w:t>
      </w:r>
      <w:r>
        <w:rPr>
          <w:rFonts w:hint="default" w:ascii="Times New Roman" w:hAnsi="Times New Roman"/>
          <w:b w:val="0"/>
          <w:bCs w:val="0"/>
          <w:i/>
          <w:iCs/>
          <w:sz w:val="28"/>
          <w:szCs w:val="28"/>
          <w:lang w:val="en-US"/>
        </w:rPr>
        <w:t>Menjadi Sukses</w:t>
      </w:r>
      <w:r>
        <w:rPr>
          <w:rFonts w:hint="default" w:ascii="Times New Roman" w:hAnsi="Times New Roman"/>
          <w:b w:val="0"/>
          <w:bCs w:val="0"/>
          <w:sz w:val="28"/>
          <w:szCs w:val="28"/>
          <w:lang w:val="en-US"/>
        </w:rPr>
        <w:t>. Jakarta: Pustaka Setia.</w:t>
      </w:r>
    </w:p>
    <w:p w14:paraId="07DFFF1A">
      <w:pPr>
        <w:numPr>
          <w:numId w:val="0"/>
        </w:numPr>
        <w:rPr>
          <w:rFonts w:hint="default" w:ascii="Times New Roman" w:hAnsi="Times New Roman"/>
          <w:b w:val="0"/>
          <w:bCs w:val="0"/>
          <w:sz w:val="28"/>
          <w:szCs w:val="28"/>
          <w:lang w:val="en-US"/>
        </w:rPr>
      </w:pPr>
    </w:p>
    <w:p w14:paraId="4D5DEEB3">
      <w:pPr>
        <w:numPr>
          <w:ilvl w:val="0"/>
          <w:numId w:val="11"/>
        </w:numPr>
        <w:ind w:left="0" w:leftChars="0" w:firstLine="0" w:firstLineChars="0"/>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Hasanah, N., Purwanto, &amp; Ambarwati (2020). </w:t>
      </w:r>
      <w:r>
        <w:rPr>
          <w:rFonts w:hint="default" w:ascii="Times New Roman" w:hAnsi="Times New Roman"/>
          <w:b w:val="0"/>
          <w:bCs w:val="0"/>
          <w:i/>
          <w:iCs/>
          <w:sz w:val="28"/>
          <w:szCs w:val="28"/>
          <w:lang w:val="en-US"/>
        </w:rPr>
        <w:t>Bahasa Indonesia</w:t>
      </w:r>
      <w:r>
        <w:rPr>
          <w:rFonts w:hint="default" w:ascii="Times New Roman" w:hAnsi="Times New Roman"/>
          <w:b w:val="0"/>
          <w:bCs w:val="0"/>
          <w:sz w:val="28"/>
          <w:szCs w:val="28"/>
          <w:lang w:val="en-US"/>
        </w:rPr>
        <w:t>. Jakarta: Gramedia</w:t>
      </w:r>
    </w:p>
    <w:p w14:paraId="64A6E485">
      <w:pPr>
        <w:numPr>
          <w:numId w:val="0"/>
        </w:numPr>
        <w:ind w:leftChars="0"/>
        <w:rPr>
          <w:rFonts w:hint="default" w:ascii="Times New Roman" w:hAnsi="Times New Roman"/>
          <w:b w:val="0"/>
          <w:bCs w:val="0"/>
          <w:sz w:val="28"/>
          <w:szCs w:val="28"/>
          <w:lang w:val="en-US"/>
        </w:rPr>
      </w:pPr>
    </w:p>
    <w:p w14:paraId="6CD46CFE">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4. Fransiska. 2020.</w:t>
      </w:r>
      <w:r>
        <w:rPr>
          <w:rFonts w:hint="default" w:ascii="Times New Roman" w:hAnsi="Times New Roman"/>
          <w:b w:val="0"/>
          <w:bCs w:val="0"/>
          <w:i/>
          <w:iCs/>
          <w:sz w:val="28"/>
          <w:szCs w:val="28"/>
          <w:lang w:val="en-US"/>
        </w:rPr>
        <w:t xml:space="preserve"> Kenakalan Remaja</w:t>
      </w:r>
      <w:r>
        <w:rPr>
          <w:rFonts w:hint="default" w:ascii="Times New Roman" w:hAnsi="Times New Roman"/>
          <w:b w:val="0"/>
          <w:bCs w:val="0"/>
          <w:sz w:val="28"/>
          <w:szCs w:val="28"/>
          <w:lang w:val="en-US"/>
        </w:rPr>
        <w:t>. https://fransiska.com/pengertiankenakalan- remaja/. Diakses 12 Desember 2020.</w:t>
      </w:r>
    </w:p>
    <w:p w14:paraId="765C45E8">
      <w:pPr>
        <w:rPr>
          <w:rFonts w:hint="default" w:ascii="Times New Roman" w:hAnsi="Times New Roman"/>
          <w:b w:val="0"/>
          <w:bCs w:val="0"/>
          <w:sz w:val="28"/>
          <w:szCs w:val="28"/>
          <w:lang w:val="en-US"/>
        </w:rPr>
      </w:pPr>
    </w:p>
    <w:p w14:paraId="780080B5">
      <w:pPr>
        <w:rPr>
          <w:rFonts w:hint="default" w:ascii="Times New Roman" w:hAnsi="Times New Roman" w:cs="Times New Roman"/>
          <w:b w:val="0"/>
          <w:bCs w:val="0"/>
          <w:sz w:val="28"/>
          <w:szCs w:val="28"/>
          <w:lang w:val="en-US"/>
        </w:rPr>
      </w:pPr>
      <w:r>
        <w:rPr>
          <w:rFonts w:hint="default" w:ascii="Times New Roman" w:hAnsi="Times New Roman"/>
          <w:b w:val="0"/>
          <w:bCs w:val="0"/>
          <w:sz w:val="28"/>
          <w:szCs w:val="28"/>
          <w:lang w:val="en-US"/>
        </w:rPr>
        <w:t xml:space="preserve">5. Oktaviana, I. 2015. </w:t>
      </w:r>
      <w:r>
        <w:rPr>
          <w:rFonts w:hint="default" w:ascii="Times New Roman" w:hAnsi="Times New Roman"/>
          <w:b w:val="0"/>
          <w:bCs w:val="0"/>
          <w:i/>
          <w:iCs/>
          <w:sz w:val="28"/>
          <w:szCs w:val="28"/>
          <w:lang w:val="en-US"/>
        </w:rPr>
        <w:t>Kedudukan Tokoh Perempuan dalam Naskah Drama “Jamil dan Sainah” Karya Edi Situmorang</w:t>
      </w:r>
      <w:r>
        <w:rPr>
          <w:rFonts w:hint="default" w:ascii="Times New Roman" w:hAnsi="Times New Roman"/>
          <w:b w:val="0"/>
          <w:bCs w:val="0"/>
          <w:sz w:val="28"/>
          <w:szCs w:val="28"/>
          <w:lang w:val="en-US"/>
        </w:rPr>
        <w:t xml:space="preserve"> (Skripsi). Universitas Lampung, Lampung.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hnschrift Condensed">
    <w:panose1 w:val="020B0502040204020203"/>
    <w:charset w:val="00"/>
    <w:family w:val="auto"/>
    <w:pitch w:val="default"/>
    <w:sig w:usb0="A00002C7" w:usb1="00000002"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2B0F9"/>
    <w:multiLevelType w:val="singleLevel"/>
    <w:tmpl w:val="EA02B0F9"/>
    <w:lvl w:ilvl="0" w:tentative="0">
      <w:start w:val="2"/>
      <w:numFmt w:val="decimal"/>
      <w:suff w:val="space"/>
      <w:lvlText w:val="%1."/>
      <w:lvlJc w:val="left"/>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6CD624D"/>
    <w:rsid w:val="56E10292"/>
    <w:rsid w:val="6CB2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uiPriority w:val="0"/>
    <w:rPr>
      <w:rFonts w:ascii="Times New Roman" w:hAnsi="Times New Roman" w:eastAsia="Times New Roman" w:cs="Times New Roman"/>
      <w:sz w:val="24"/>
      <w:szCs w:val="22"/>
      <w:lang w:eastAsia="en-US"/>
    </w:rPr>
  </w:style>
  <w:style w:type="paragraph" w:customStyle="1" w:styleId="250">
    <w:name w:val="Style3"/>
    <w:basedOn w:val="1"/>
    <w:uiPriority w:val="0"/>
    <w:rPr>
      <w:rFonts w:ascii="Times New Roman" w:hAnsi="Times New Roman" w:eastAsia="Times New Roman" w:cs="Times New Roman"/>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49</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2024-10-31T15:46:00Z</dcterms:created>
  <dc:creator>Jess no limit jess no limit</dc:creator>
  <cp:lastModifiedBy>Jess no limit jess no limit</cp:lastModifiedBy>
  <dcterms:modified xsi:type="dcterms:W3CDTF">2025-05-23T15:08:00Z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FC5ACDC293F843C498A5D6BA854B403A_12</vt:lpwstr>
  </property>
</Properties>
</file>