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017BF">
      <w:pPr>
        <w:spacing w:line="360" w:lineRule="auto"/>
        <w:jc w:val="both"/>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b w:val="0"/>
          <w:bCs w:val="0"/>
          <w:sz w:val="24"/>
          <w:szCs w:val="24"/>
          <w:lang w:val="en-US"/>
        </w:rPr>
        <w:t>Nama</w:t>
      </w:r>
      <w:r>
        <w:rPr>
          <w:rFonts w:hint="default" w:ascii="Times New Roman" w:hAnsi="Times New Roman" w:eastAsia="SimSun" w:cs="Times New Roman"/>
          <w:b w:val="0"/>
          <w:bCs w:val="0"/>
          <w:sz w:val="24"/>
          <w:szCs w:val="24"/>
          <w:lang w:val="en-US"/>
        </w:rPr>
        <w:tab/>
        <w:t>: Zakki Mahlufi</w:t>
      </w:r>
    </w:p>
    <w:p w14:paraId="26AA06E0">
      <w:pPr>
        <w:spacing w:line="360" w:lineRule="auto"/>
        <w:jc w:val="both"/>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b w:val="0"/>
          <w:bCs w:val="0"/>
          <w:sz w:val="24"/>
          <w:szCs w:val="24"/>
          <w:lang w:val="en-US"/>
        </w:rPr>
        <w:t>NPM</w:t>
      </w:r>
      <w:r>
        <w:rPr>
          <w:rFonts w:hint="default" w:ascii="Times New Roman" w:hAnsi="Times New Roman" w:eastAsia="SimSun" w:cs="Times New Roman"/>
          <w:b w:val="0"/>
          <w:bCs w:val="0"/>
          <w:sz w:val="24"/>
          <w:szCs w:val="24"/>
          <w:lang w:val="en-US"/>
        </w:rPr>
        <w:tab/>
        <w:t>: 2413053180</w:t>
      </w:r>
    </w:p>
    <w:p w14:paraId="1F36308C">
      <w:pPr>
        <w:spacing w:line="360" w:lineRule="auto"/>
        <w:jc w:val="both"/>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b w:val="0"/>
          <w:bCs w:val="0"/>
          <w:sz w:val="24"/>
          <w:szCs w:val="24"/>
          <w:lang w:val="en-US"/>
        </w:rPr>
        <w:t>Kelas</w:t>
      </w:r>
      <w:r>
        <w:rPr>
          <w:rFonts w:hint="default" w:ascii="Times New Roman" w:hAnsi="Times New Roman" w:eastAsia="SimSun" w:cs="Times New Roman"/>
          <w:b w:val="0"/>
          <w:bCs w:val="0"/>
          <w:sz w:val="24"/>
          <w:szCs w:val="24"/>
          <w:lang w:val="en-US"/>
        </w:rPr>
        <w:tab/>
        <w:t>: 2F</w:t>
      </w:r>
    </w:p>
    <w:p w14:paraId="4B4ECAFF">
      <w:pPr>
        <w:spacing w:line="360" w:lineRule="auto"/>
        <w:jc w:val="center"/>
        <w:rPr>
          <w:rFonts w:hint="default" w:ascii="Times New Roman" w:hAnsi="Times New Roman" w:eastAsia="SimSun" w:cs="Times New Roman"/>
          <w:b/>
          <w:bCs/>
          <w:sz w:val="24"/>
          <w:szCs w:val="24"/>
        </w:rPr>
      </w:pPr>
    </w:p>
    <w:p w14:paraId="237A1643">
      <w:pPr>
        <w:spacing w:line="360" w:lineRule="auto"/>
        <w:jc w:val="both"/>
        <w:rPr>
          <w:rFonts w:hint="default" w:ascii="Times New Roman" w:hAnsi="Times New Roman" w:eastAsia="SimSun" w:cs="Times New Roman"/>
          <w:b/>
          <w:bCs/>
          <w:sz w:val="24"/>
          <w:szCs w:val="24"/>
        </w:rPr>
      </w:pPr>
    </w:p>
    <w:p w14:paraId="0FE4782C">
      <w:pPr>
        <w:spacing w:line="360" w:lineRule="auto"/>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INTEGRASI NASIONAL SEBAGAI PENANGKAL ETNOSENTRISME DI INDONESIA</w:t>
      </w:r>
    </w:p>
    <w:p w14:paraId="7F897129">
      <w:pPr>
        <w:spacing w:line="360" w:lineRule="auto"/>
        <w:jc w:val="center"/>
        <w:rPr>
          <w:rFonts w:hint="default" w:ascii="Times New Roman" w:hAnsi="Times New Roman" w:eastAsia="SimSun" w:cs="Times New Roman"/>
          <w:b/>
          <w:bCs/>
          <w:sz w:val="24"/>
          <w:szCs w:val="24"/>
        </w:rPr>
      </w:pPr>
    </w:p>
    <w:p w14:paraId="131045C1">
      <w:pPr>
        <w:spacing w:line="360" w:lineRule="auto"/>
        <w:ind w:firstLine="720" w:firstLineChars="0"/>
        <w:jc w:val="both"/>
        <w:rPr>
          <w:rFonts w:hint="default" w:ascii="Times New Roman" w:hAnsi="Times New Roman" w:eastAsia="SimSun"/>
          <w:b w:val="0"/>
          <w:bCs w:val="0"/>
          <w:sz w:val="24"/>
          <w:szCs w:val="24"/>
          <w:lang w:val="en-US"/>
        </w:rPr>
      </w:pPr>
      <w:r>
        <w:rPr>
          <w:rFonts w:hint="default" w:ascii="Times New Roman" w:hAnsi="Times New Roman" w:eastAsia="SimSun"/>
          <w:b w:val="0"/>
          <w:bCs w:val="0"/>
          <w:sz w:val="24"/>
          <w:szCs w:val="24"/>
          <w:lang w:val="en-US"/>
        </w:rPr>
        <w:t>Di masa awal kemerdekaan Indonesia, identitas nasional masih ditandain dengan adanya bentuk fisik dan kebijakan umum bagi rakyat Indonesia. Identitas bukanlah suatu hal yang sudah tertera dan tinggal diikuti begitu saja, namun juga harus diperbaharui kembali dengan segala unsur" yang ada. Pluralitas disini bersumber dari kepentingan individu, yang dimana itu justru akan menyatukan perbedaan tersebut. Tanpa kita sadari bahwa teknologi internet telah masuk kedalam kehidupan sehari-hari kita. Ruang dan waktu tak lagi manjadi pembatas akan adanya perubahan.</w:t>
      </w:r>
    </w:p>
    <w:p w14:paraId="70236E92">
      <w:pPr>
        <w:spacing w:line="360" w:lineRule="auto"/>
        <w:jc w:val="both"/>
        <w:rPr>
          <w:rFonts w:hint="default" w:ascii="Times New Roman" w:hAnsi="Times New Roman" w:eastAsia="SimSun"/>
          <w:b w:val="0"/>
          <w:bCs w:val="0"/>
          <w:sz w:val="24"/>
          <w:szCs w:val="24"/>
          <w:lang w:val="en-US"/>
        </w:rPr>
      </w:pPr>
    </w:p>
    <w:p w14:paraId="568C0FD9">
      <w:pPr>
        <w:spacing w:line="360" w:lineRule="auto"/>
        <w:ind w:firstLine="720" w:firstLineChars="0"/>
        <w:jc w:val="both"/>
        <w:rPr>
          <w:rFonts w:hint="default" w:ascii="Times New Roman" w:hAnsi="Times New Roman" w:eastAsia="SimSun"/>
          <w:b w:val="0"/>
          <w:bCs w:val="0"/>
          <w:sz w:val="24"/>
          <w:szCs w:val="24"/>
          <w:lang w:val="en-US"/>
        </w:rPr>
      </w:pPr>
      <w:r>
        <w:rPr>
          <w:rFonts w:hint="default" w:ascii="Times New Roman" w:hAnsi="Times New Roman" w:eastAsia="SimSun"/>
          <w:b w:val="0"/>
          <w:bCs w:val="0"/>
          <w:sz w:val="24"/>
          <w:szCs w:val="24"/>
          <w:lang w:val="en-US"/>
        </w:rPr>
        <w:t xml:space="preserve">Dikarenakan Indonesia terdiri dari berbagai macam suku, agama, budaya, dan segala perbedaan yang ada, maka di Indonesia sendiri sering terjadi konflik, yang mana hingga saat ini konflik tersebut masih menghantui masyarakat di Indonesia. Akhirnya muncullah etnosentrisme yang dimana etnosentrisme sendiri merupakan kecenderungan untuk berfikir bahwa etnik budayanya itu lebih unggul dibanding etnik budaya lain. Etnosentrisme yang semakin menguat justru didukung oleh kebijakan, otonomi, dan pemekaran daerah. </w:t>
      </w:r>
    </w:p>
    <w:p w14:paraId="128183F3">
      <w:pPr>
        <w:spacing w:line="360" w:lineRule="auto"/>
        <w:jc w:val="both"/>
        <w:rPr>
          <w:rFonts w:hint="default" w:ascii="Times New Roman" w:hAnsi="Times New Roman" w:eastAsia="SimSun"/>
          <w:b w:val="0"/>
          <w:bCs w:val="0"/>
          <w:sz w:val="24"/>
          <w:szCs w:val="24"/>
          <w:lang w:val="en-US"/>
        </w:rPr>
      </w:pPr>
    </w:p>
    <w:p w14:paraId="70905C20">
      <w:pPr>
        <w:spacing w:line="360" w:lineRule="auto"/>
        <w:ind w:firstLine="720" w:firstLineChars="0"/>
        <w:jc w:val="both"/>
        <w:rPr>
          <w:rFonts w:hint="default" w:ascii="Times New Roman" w:hAnsi="Times New Roman" w:eastAsia="SimSun" w:cs="Times New Roman"/>
          <w:b w:val="0"/>
          <w:bCs w:val="0"/>
          <w:sz w:val="24"/>
          <w:szCs w:val="24"/>
          <w:lang w:val="en-US"/>
        </w:rPr>
      </w:pPr>
      <w:bookmarkStart w:id="0" w:name="_GoBack"/>
      <w:bookmarkEnd w:id="0"/>
      <w:r>
        <w:rPr>
          <w:rFonts w:hint="default" w:ascii="Times New Roman" w:hAnsi="Times New Roman" w:eastAsia="SimSun"/>
          <w:b w:val="0"/>
          <w:bCs w:val="0"/>
          <w:sz w:val="24"/>
          <w:szCs w:val="24"/>
          <w:lang w:val="en-US"/>
        </w:rPr>
        <w:t>Dengan demikian, integrasi nasional sangatlah penting untuk menyatukan visi misi bangsa kita, yang dimana integrasi nasional ini telah berhasil menyatukan perbedaan yang ada di dalam masyarakat Indonesia.</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F7DF4"/>
    <w:rsid w:val="66CF7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2025-03-03T15:30:00Z</dcterms:created>
  <dc:creator>Zakki Mahlufi</dc:creator>
  <cp:lastModifiedBy>Zakki Mahlufi</cp:lastModifiedBy>
  <dcterms:modified xsi:type="dcterms:W3CDTF">2025-03-03T16:01:44Z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315ED69FA6E94CE5ABDF1E240A668519_11</vt:lpwstr>
  </property>
</Properties>
</file>