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3F9" w:rsidRPr="003523F9" w:rsidRDefault="003523F9" w:rsidP="003523F9">
      <w:pPr>
        <w:jc w:val="both"/>
        <w:rPr>
          <w:rFonts w:ascii="Times New Roman" w:hAnsi="Times New Roman" w:cs="Times New Roman"/>
          <w:sz w:val="24"/>
          <w:szCs w:val="24"/>
        </w:rPr>
      </w:pPr>
      <w:proofErr w:type="gramStart"/>
      <w:r w:rsidRPr="003523F9">
        <w:rPr>
          <w:rFonts w:ascii="Times New Roman" w:hAnsi="Times New Roman" w:cs="Times New Roman"/>
          <w:sz w:val="24"/>
          <w:szCs w:val="24"/>
        </w:rPr>
        <w:t>Nama :</w:t>
      </w:r>
      <w:proofErr w:type="gramEnd"/>
      <w:r w:rsidRPr="003523F9">
        <w:rPr>
          <w:rFonts w:ascii="Times New Roman" w:hAnsi="Times New Roman" w:cs="Times New Roman"/>
          <w:sz w:val="24"/>
          <w:szCs w:val="24"/>
        </w:rPr>
        <w:t xml:space="preserve"> Muhammad Alghifari Kusumaningrat</w:t>
      </w:r>
    </w:p>
    <w:p w:rsidR="003523F9" w:rsidRPr="003523F9" w:rsidRDefault="003523F9" w:rsidP="003523F9">
      <w:pPr>
        <w:jc w:val="both"/>
        <w:rPr>
          <w:rFonts w:ascii="Times New Roman" w:hAnsi="Times New Roman" w:cs="Times New Roman"/>
          <w:sz w:val="24"/>
          <w:szCs w:val="24"/>
        </w:rPr>
      </w:pPr>
      <w:proofErr w:type="gramStart"/>
      <w:r w:rsidRPr="003523F9">
        <w:rPr>
          <w:rFonts w:ascii="Times New Roman" w:hAnsi="Times New Roman" w:cs="Times New Roman"/>
          <w:sz w:val="24"/>
          <w:szCs w:val="24"/>
        </w:rPr>
        <w:t>NPM :</w:t>
      </w:r>
      <w:proofErr w:type="gramEnd"/>
      <w:r w:rsidRPr="003523F9">
        <w:rPr>
          <w:rFonts w:ascii="Times New Roman" w:hAnsi="Times New Roman" w:cs="Times New Roman"/>
          <w:sz w:val="24"/>
          <w:szCs w:val="24"/>
        </w:rPr>
        <w:t xml:space="preserve"> 2116041097</w:t>
      </w:r>
    </w:p>
    <w:p w:rsidR="003523F9" w:rsidRPr="003523F9" w:rsidRDefault="003523F9" w:rsidP="003523F9">
      <w:pPr>
        <w:jc w:val="both"/>
        <w:rPr>
          <w:rFonts w:ascii="Times New Roman" w:hAnsi="Times New Roman" w:cs="Times New Roman"/>
          <w:sz w:val="24"/>
          <w:szCs w:val="24"/>
        </w:rPr>
      </w:pPr>
      <w:proofErr w:type="gramStart"/>
      <w:r w:rsidRPr="003523F9">
        <w:rPr>
          <w:rFonts w:ascii="Times New Roman" w:hAnsi="Times New Roman" w:cs="Times New Roman"/>
          <w:sz w:val="24"/>
          <w:szCs w:val="24"/>
        </w:rPr>
        <w:t>Kelas :</w:t>
      </w:r>
      <w:proofErr w:type="gramEnd"/>
      <w:r w:rsidRPr="003523F9">
        <w:rPr>
          <w:rFonts w:ascii="Times New Roman" w:hAnsi="Times New Roman" w:cs="Times New Roman"/>
          <w:sz w:val="24"/>
          <w:szCs w:val="24"/>
        </w:rPr>
        <w:t xml:space="preserve"> Reguler C</w:t>
      </w:r>
    </w:p>
    <w:p w:rsidR="003523F9" w:rsidRPr="003523F9" w:rsidRDefault="003523F9" w:rsidP="003523F9">
      <w:pPr>
        <w:jc w:val="both"/>
        <w:rPr>
          <w:rFonts w:ascii="Times New Roman" w:hAnsi="Times New Roman" w:cs="Times New Roman"/>
          <w:sz w:val="24"/>
          <w:szCs w:val="24"/>
        </w:rPr>
      </w:pPr>
    </w:p>
    <w:p w:rsidR="00460C70" w:rsidRPr="003A15DE" w:rsidRDefault="00460C70" w:rsidP="00F579EA">
      <w:pPr>
        <w:jc w:val="center"/>
        <w:rPr>
          <w:rFonts w:ascii="Times New Roman" w:hAnsi="Times New Roman" w:cs="Times New Roman"/>
          <w:b/>
          <w:sz w:val="24"/>
          <w:szCs w:val="24"/>
          <w:u w:val="single"/>
        </w:rPr>
      </w:pPr>
      <w:r w:rsidRPr="003A15DE">
        <w:rPr>
          <w:rFonts w:ascii="Times New Roman" w:hAnsi="Times New Roman" w:cs="Times New Roman"/>
          <w:b/>
          <w:sz w:val="24"/>
          <w:szCs w:val="24"/>
          <w:u w:val="single"/>
        </w:rPr>
        <w:t>Analisis Strategis Keunggulan Bersaing</w:t>
      </w:r>
    </w:p>
    <w:p w:rsidR="00460C70" w:rsidRPr="003A15DE" w:rsidRDefault="003523F9" w:rsidP="003523F9">
      <w:pPr>
        <w:jc w:val="both"/>
        <w:rPr>
          <w:rFonts w:ascii="Times New Roman" w:hAnsi="Times New Roman" w:cs="Times New Roman"/>
          <w:b/>
          <w:sz w:val="24"/>
          <w:szCs w:val="24"/>
        </w:rPr>
      </w:pPr>
      <w:r w:rsidRPr="003A15DE">
        <w:rPr>
          <w:rFonts w:ascii="Times New Roman" w:hAnsi="Times New Roman" w:cs="Times New Roman"/>
          <w:b/>
          <w:sz w:val="24"/>
          <w:szCs w:val="24"/>
        </w:rPr>
        <w:t>Pendahuluan</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Dalam era bisnis yang semakin kompetitif dan dinamis, perusahaan-perusahaan di seluruh dunia berusaha untuk menciptakan keunggulan yang dapat membedakan mereka dari pesaing-pesaingnya. Keunggulan bersaing telah menjadi kunci kesuksesan dalam menghadapi tantangan global yang terus berkembang dan perubahan teknologi yang pesat. Dalam konteks ini, perusahaan-perusahaan harus mengembangkan strategi yang memungkinkan mereka untuk tidak hanya bertahan, tetapi juga berkembang dalam lingkungan bisnis yang berubah dengan cepat.</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Konsep keunggulan bersaing, yang pertama kali diperkenalkan oleh Michael Porter pada tahun 1985, telah menjadi salah satu landasan teoritis yang paling penting dalam ilmu manajemen bisnis. Keunggulan bersaing mengacu pada kemampuan suatu perusahaan untuk menciptakan dan mempertahankan posisi unik yang memberikannya keunggulan atas pesaing-pesaingnya dalam hal harga, kualitas, inovasi, pelayanan pelanggan, dan faktor-faktor kunci lainnya.</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Paper ini bertujuan untuk menganalisis strategi keunggulan bersaing dan mengidentifikasi faktor-faktor yang berkontribusi pada pencapaian keunggulan ini dalam lingkungan bisnis kontemporer. Kami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menjelajahi berbagai aspek yang terkait dengan strategi keunggulan bersaing, termasuk strategi biaya rendah, diferensiasi produk, fokus pasar, inovasi, dan sumber daya internal perusahaan.</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Melalui analisis yang mendalam, paper ini akan memberikan wawasan yang berharga bagi manajer bisnis, pemimpin perusahaan, dan praktisi bisnis yang berusaha untuk memahami bagaimana mencapai keunggulan bersaing, mempertahankannya, dan menjadikannya sebagai landasan kesuksesan jangka panjang dalam dunia bisnis yang sangat dinamis.</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Dengan merinci berbagai strategi dan faktor yang terkait dengan keunggulan bersaing, paper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membantu membentuk pemahaman yang lebih komprehensif tentang bagaimana perusahaan dapat beradaptasi dan berkembang dalam lingkungan bisnis yang selalu berubah. Semoga paper ini menjadi panduan yang berguna dan inspiratif dalam mengejar pencapaian keunggulan bersaing yang berkelanjutan dan berdaya saing tinggi.</w:t>
      </w:r>
    </w:p>
    <w:p w:rsidR="00460C70" w:rsidRPr="003523F9" w:rsidRDefault="00460C70" w:rsidP="003523F9">
      <w:pPr>
        <w:jc w:val="both"/>
        <w:rPr>
          <w:rFonts w:ascii="Times New Roman" w:hAnsi="Times New Roman" w:cs="Times New Roman"/>
          <w:sz w:val="24"/>
          <w:szCs w:val="24"/>
        </w:rPr>
      </w:pPr>
    </w:p>
    <w:p w:rsidR="00460C70" w:rsidRPr="003A15DE" w:rsidRDefault="003523F9" w:rsidP="003523F9">
      <w:pPr>
        <w:jc w:val="both"/>
        <w:rPr>
          <w:rFonts w:ascii="Times New Roman" w:hAnsi="Times New Roman" w:cs="Times New Roman"/>
          <w:b/>
          <w:sz w:val="24"/>
          <w:szCs w:val="24"/>
        </w:rPr>
      </w:pPr>
      <w:r w:rsidRPr="003A15DE">
        <w:rPr>
          <w:rFonts w:ascii="Times New Roman" w:hAnsi="Times New Roman" w:cs="Times New Roman"/>
          <w:b/>
          <w:sz w:val="24"/>
          <w:szCs w:val="24"/>
        </w:rPr>
        <w:t>Landasan Teori</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Konsep Keunggulan Bersaing (Competitive Advantage): Konsep keunggulan bersaing adalah landasan utama dalam pemahaman strategi bisnis. Michael E. Porter, dalam bukunya yang terkenal, "Competitive Advantage: Creating and Sustaining Superior Performance" (1985), </w:t>
      </w:r>
      <w:r w:rsidRPr="003523F9">
        <w:rPr>
          <w:rFonts w:ascii="Times New Roman" w:hAnsi="Times New Roman" w:cs="Times New Roman"/>
          <w:sz w:val="24"/>
          <w:szCs w:val="24"/>
        </w:rPr>
        <w:lastRenderedPageBreak/>
        <w:t>menjelaskan bahwa keunggulan bersaing adalah kemampuan suatu perusahaan untuk menciptakan nilai lebih tinggi dibandingkan dengan pesaingnya, atau menciptakan nilai yang setara dengan biaya yang lebih rendah. Keunggulan bersaing ini dapat berbasis pada biaya rendah atau diferensiasi produk.</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Strategi Biaya Rendah (Cost Leadership): Konsep strategi biaya rendah diperkenalkan oleh Porter sebagai salah satu pendekatan yang dapat membantu perusahaan mencapai keunggulan bersaing. Dalam hal ini, perusahaan berupaya untuk menjadi produsen yang paling efisien dalam industri mereka, dengan fokus pada pengendalian biaya produksi. Buku Porter, "Competitive Advantage," adalah referensi utama untuk memahami strategi biaya rendah.</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Strategi Diferensiasi Produk (Product Differentiation): Dalam mencapai keunggulan bersaing, strategi diferensiasi produk melibatkan penciptaan produk atau layanan yang memiliki nilai tambah atau karakteristik yang unik yang dapat membenarkan harga yang lebih tinggi. Pendekatan ini diterangkan lebih lanjut dalam karya Porter dan konsep diferensiasi produknya.</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Fokus Pada Pasar (Focus Strategy): Konsep "fokus pada pasar" melibatkan konsentrasi pada segmen pasar tertentu, yang dapat berupa segmen geografis, segmen produk, atau segmen pelanggan. Dalam bukunya yang berjudul "Competitive Advantage," Porter juga membahas bagaimana perusahaan dapat menggunakan strategi fokus ini untuk mencapai keunggulan bersaing di segmen-segmen pasar tertentu.</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Inovasi Sebagai Sumber Keunggulan: Inovasi terus-menerus telah menjadi elemen kunci dalam mencapai dan mempertahankan keunggulan bersaing. Memahami bagaimana inovasi dapat mengubah dinamika industri dan menciptakan keunggulan kompetitif adalah aspek penting dalam paper ini. Kim dan Mauborgne, dalam "Blue Ocean Strategy," menggambarkan konsep strategi inovasi yang dapat membantu perusahaan menciptakan pasar baru yang tidak terjamah sebelumnya.</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Teori Sumber Daya dan Keunggulan Bersaing: Teori sumber daya, seperti yang diuraikan oleh Jay B. Barney dalam artikel "Firm Resources and Sustained Competitive Advantage" (1991), memainkan peran penting dalam pemahaman mengenai aspek-aspek internal perusahaan yang dapat membentuk keunggulan bersaing. Teori ini mengklaim bahwa sumber daya yang berharga, langka, tidak dapat ditiru, dan tidak dapat diganti adalah kunci untuk menciptakan keunggulan bersaing yang berkelanjutan.</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Landasan teori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membentuk dasar untuk menganalisis berbagai strategi keunggulan bersaing dalam lingkungan bisnis kontemporer. Paper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mencoba menghubungkan teori ini dengan praktik bisnis nyata dan studi kasus guna memberikan wawasan yang mendalam tentang bagaimana perusahaan dapat mencapai dan mempertahankan keunggulan bersaing dalam pasar yang kompetitif.</w:t>
      </w:r>
    </w:p>
    <w:p w:rsidR="003523F9" w:rsidRPr="003523F9" w:rsidRDefault="003523F9" w:rsidP="003523F9">
      <w:pPr>
        <w:jc w:val="both"/>
        <w:rPr>
          <w:rFonts w:ascii="Times New Roman" w:hAnsi="Times New Roman" w:cs="Times New Roman"/>
          <w:sz w:val="24"/>
          <w:szCs w:val="24"/>
        </w:rPr>
      </w:pPr>
    </w:p>
    <w:p w:rsidR="00460C70" w:rsidRPr="003A15DE" w:rsidRDefault="003523F9" w:rsidP="003523F9">
      <w:pPr>
        <w:jc w:val="both"/>
        <w:rPr>
          <w:rFonts w:ascii="Times New Roman" w:hAnsi="Times New Roman" w:cs="Times New Roman"/>
          <w:b/>
          <w:sz w:val="24"/>
          <w:szCs w:val="24"/>
        </w:rPr>
      </w:pPr>
      <w:r w:rsidRPr="003A15DE">
        <w:rPr>
          <w:rFonts w:ascii="Times New Roman" w:hAnsi="Times New Roman" w:cs="Times New Roman"/>
          <w:b/>
          <w:sz w:val="24"/>
          <w:szCs w:val="24"/>
        </w:rPr>
        <w:t>Metodologi</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lastRenderedPageBreak/>
        <w:t xml:space="preserve">Paper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mengadopsi pendekatan metodologi yang menggabungkan analisis deskriptif dan komparatif untuk menginvestigasi berbagai strategi keunggulan bersaing dalam konteks bisnis. Langkah-langkah metodologi yang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diikuti adalah sebagai berikut:</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Pengumpulan Data:</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Data yang relevan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diperoleh dari berbagai sumber, termasuk literatur ilmiah, buku-buku, jurnal-jurnal, laporan bisnis, studi kasus perusahaan, dan data pasar terbaru. Data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mencakup konsep, teori, dan strategi yang berkaitan dengan keunggulan bersaing.</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Analisis Deskriptif:</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Pendekatan analisis deskriptif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digunakan untuk merinci dan menjelaskan berbagai konsep dan teori yang terkait dengan keunggulan bersaing.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mencakup konsep strategi biaya rendah, diferensiasi produk, fokus pasar, inovasi, dan teori sumber daya. Data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diuraikan secara sistematis untuk memahami konsep-konsep ini.</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Studi Kasus Perusahaan:</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Studi kasus perusahaan yang telah berhasil mencapai keunggulan bersaing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digunakan sebagai ilustrasi kasus nyata. Data dari studi kasus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dijelaskan secara rinci untuk menunjukkan bagaimana perusahaan menerapkan strategi keunggulan bersaing dalam praktiknya.</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Analisis Komparatif:</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Pendekatan analisis komparatif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digunakan untuk membandingkan berbagai strategi keunggulan bersaing, baik dari perspektif konseptual maupun praktis. Analisis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membantu dalam mengidentifikasi kelebihan dan kelemahan masing-masing strategi serta situasi di mana strategi tertentu lebih efektif.</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Integrasi Data dan Temuan:</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Data dari analisis deskriptif, studi kasus, dan analisis komparatif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diintegrasikan untuk membentuk pemahaman yang komprehensif tentang strategi keunggulan bersaing.</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Kesimpulan dan Implikasi Praktis:</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Kesimpulan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diambil berdasarkan analisis data, dan implikasi praktis dari temuan akan diidentifikasi. Kesimpulan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mencerminkan temuan kunci tentang strategi keunggulan bersaing dalam lingkungan bisnis kontemporer.</w:t>
      </w:r>
    </w:p>
    <w:p w:rsidR="00460C70" w:rsidRPr="003523F9" w:rsidRDefault="00460C70"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Pendekatan kombinasi analisis deskriptif dan komparatif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memberikan wawasan yang mendalam tentang berbagai strategi dan faktor yang terkait dengan keunggulan bersaing. Hal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memungkinkan pembaca untuk memahami strategi-strategi tersebut dalam konteks konseptual dan praktis, serta untuk mengidentifikasi cara-cara implementasi yang paling efektif. Dengan demikian, paper ini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menyediakan pandangan yang komprehensif tentang bagaimana perusahaan dapat mencapai dan mempertahankan keunggulan bersaing dalam pasar yang kompetitif.</w:t>
      </w:r>
    </w:p>
    <w:p w:rsidR="003523F9" w:rsidRPr="003523F9" w:rsidRDefault="003523F9" w:rsidP="003523F9">
      <w:pPr>
        <w:jc w:val="both"/>
        <w:rPr>
          <w:rFonts w:ascii="Times New Roman" w:hAnsi="Times New Roman" w:cs="Times New Roman"/>
          <w:sz w:val="24"/>
          <w:szCs w:val="24"/>
        </w:rPr>
      </w:pPr>
    </w:p>
    <w:p w:rsidR="00460C70" w:rsidRPr="003523F9" w:rsidRDefault="003523F9" w:rsidP="003523F9">
      <w:pPr>
        <w:jc w:val="both"/>
        <w:rPr>
          <w:rFonts w:ascii="Times New Roman" w:hAnsi="Times New Roman" w:cs="Times New Roman"/>
          <w:b/>
          <w:sz w:val="24"/>
          <w:szCs w:val="24"/>
        </w:rPr>
      </w:pPr>
      <w:r w:rsidRPr="003523F9">
        <w:rPr>
          <w:rFonts w:ascii="Times New Roman" w:hAnsi="Times New Roman" w:cs="Times New Roman"/>
          <w:b/>
          <w:sz w:val="24"/>
          <w:szCs w:val="24"/>
        </w:rPr>
        <w:lastRenderedPageBreak/>
        <w:t>Hasil dan Pembahasan</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Pendekatan strategi keunggulan bersaing telah menjadi salah satu konsep sentral dalam pengelolaan bisnis. Melalui analisis konsep ini, kita dapat mengeksplorasi berbagai strategi yang telah digunakan oleh perusahaan untuk mencapai dan mempertahankan posisi unik yang memberikan keunggulan kompetitif. Dalam hasil dan pembahasan ini, kita </w:t>
      </w:r>
      <w:proofErr w:type="gramStart"/>
      <w:r w:rsidRPr="003523F9">
        <w:rPr>
          <w:rFonts w:ascii="Times New Roman" w:hAnsi="Times New Roman" w:cs="Times New Roman"/>
          <w:sz w:val="24"/>
          <w:szCs w:val="24"/>
        </w:rPr>
        <w:t>akan</w:t>
      </w:r>
      <w:proofErr w:type="gramEnd"/>
      <w:r w:rsidRPr="003523F9">
        <w:rPr>
          <w:rFonts w:ascii="Times New Roman" w:hAnsi="Times New Roman" w:cs="Times New Roman"/>
          <w:sz w:val="24"/>
          <w:szCs w:val="24"/>
        </w:rPr>
        <w:t xml:space="preserve"> merinci temuan-temuan utama dari analisis deskriptif dan komparatif yang telah dilakukan.</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Strategi Biaya Rendah (Cost Leadership):</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Strategi biaya rendah, seperti yang diuraikan dalam teori Porter, merupakan pendekatan yang berfokus pada pengendalian biaya produksi dan operasional. Perusahaan yang menerapkan strategi ini sering dapat menawarkan produk atau layanan dengan harga lebih rendah daripada pesaing mereka. Ini dapat menghasilkan pangsa pasar yang lebih besar, tetapi perusahaan harus memastikan bahwa mereka dapat menjaga efisiensi operasional dan menghindari penurunan kualitas yang dapat merusak reputasi mereka.</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Strategi Diferensiasi Produk (Product Differentiation):</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Strategi diferensiasi produk mencakup penciptaan produk atau layanan yang memiliki nilai tambah atau karakteristik yang unik. Meskipun ini memungkinkan perusahaan untuk menetapkan harga lebih tinggi, ini juga dapat menghasilkan loyalitas pelanggan yang kuat. Dalam pembahasan ini, kami menemukan bahwa perusahaan yang sukses dengan strategi diferensiasi produk harus berinvestasi dalam inovasi yang berkelanjutan dan berkomitmen untuk menjaga standar kualitas tinggi.</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Fokus Pada Pasar (Focus Strategy):</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Fokus pada pasar melibatkan konsentrasi pada segmen pasar tertentu. Kami menemukan bahwa strategi ini dapat efektif ketika perusahaan memahami kebutuhan dan preferensi pelanggan di segmen tersebut dengan baik. Ini memungkinkan perusahaan untuk mengembangkan produk dan layanan yang sangat sesuai dengan kebutuhan pasar target mereka. Namun, strategi ini juga dapat berisiko jika perusahaan terlalu terbatas pada satu segmen dan menjadi rentan terhadap perubahan dalam permintaan atau persaingan di segmen tersebut.</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Inovasi Sebagai Sumber Keunggulan:</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Inovasi terus-menerus adalah kunci dalam mencapai keunggulan bersaing yang berkelanjutan. Studi kasus perusahaan yang berhasil menunjukkan bahwa inovasi bukan hanya tentang produk, tetapi juga tentang proses, pemasaran, dan model bisnis. Perusahaan yang terus menerus berinvestasi dalam riset dan pengembangan serta mendengarkan umpan balik pelanggan cenderung memiliki keunggulan kompetitif yang lebih tinggi.</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Teori Sumber Daya dan Keunggulan Bersaing:</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 xml:space="preserve">Teori sumber daya menyatakan bahwa sumber daya yang berharga, langka, tidak dapat ditiru, dan tidak dapat diganti adalah kunci dalam mencapai keunggulan bersaing yang berkelanjutan. </w:t>
      </w:r>
      <w:r w:rsidRPr="003523F9">
        <w:rPr>
          <w:rFonts w:ascii="Times New Roman" w:hAnsi="Times New Roman" w:cs="Times New Roman"/>
          <w:sz w:val="24"/>
          <w:szCs w:val="24"/>
        </w:rPr>
        <w:lastRenderedPageBreak/>
        <w:t>Analisis kami menunjukkan bahwa perusahaan perlu mengidentifikasi sumber daya yang unik dan mampu menciptakan nilai tambah, serta melindungi sumber daya tersebut dari persaingan.</w:t>
      </w:r>
    </w:p>
    <w:p w:rsidR="00460C70" w:rsidRPr="003523F9" w:rsidRDefault="00460C70" w:rsidP="003523F9">
      <w:pPr>
        <w:jc w:val="both"/>
        <w:rPr>
          <w:rFonts w:ascii="Times New Roman" w:hAnsi="Times New Roman" w:cs="Times New Roman"/>
          <w:sz w:val="24"/>
          <w:szCs w:val="24"/>
        </w:rPr>
      </w:pPr>
    </w:p>
    <w:p w:rsidR="00460C70" w:rsidRPr="003523F9" w:rsidRDefault="003523F9" w:rsidP="003523F9">
      <w:pPr>
        <w:jc w:val="both"/>
        <w:rPr>
          <w:rFonts w:ascii="Times New Roman" w:hAnsi="Times New Roman" w:cs="Times New Roman"/>
          <w:b/>
          <w:sz w:val="24"/>
          <w:szCs w:val="24"/>
        </w:rPr>
      </w:pPr>
      <w:r w:rsidRPr="003523F9">
        <w:rPr>
          <w:rFonts w:ascii="Times New Roman" w:hAnsi="Times New Roman" w:cs="Times New Roman"/>
          <w:b/>
          <w:sz w:val="24"/>
          <w:szCs w:val="24"/>
        </w:rPr>
        <w:t>Kesimpulan</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Dalam lingkungan bisnis yang semakin kompetitif dan dinamis, mencapai dan mempertahankan keunggulan bersaing telah menjadi tantangan yang krusial bagi perusahaan-perusahaan di seluruh dunia. Dalam paper ini, kami telah menganalisis berbagai strategi yang dapat digunakan untuk mencapai keunggulan bersaing dan faktor-faktor yang berkontribusi pada pencapaian keunggulan ini.</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Pada akhir analisis ini, kita dapat menyimpulkan beberapa poin utama:</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Strategi keunggulan bersaing tidak bersifat satu ukuran cocok untuk semua. Setiap perusahaan memiliki keadaan unik, sumber daya yang berbeda, dan pasar yang berbeda pula. Oleh karena itu, perusahaan harus mengkustomisasi strategi mereka sesuai dengan kebutuhan, tujuan, dan sumber daya yang mereka miliki.</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Strategi biaya rendah dapat menghasilkan keunggulan kompetitif dengan mengendalikan biaya produksi. Namun, strategi ini memerlukan fokus pada efisiensi operasional yang tinggi, dan perusahaan harus berhati-hati untuk tidak mengorbankan kualitas.</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Strategi diferensiasi produk memungkinkan perusahaan menetapkan harga lebih tinggi melalui produk yang memiliki nilai tambah atau karakteristik unik. Namun, ini memerlukan investasi berkelanjutan dalam inovasi dan pemeliharaan standar kualitas tinggi.</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Fokus pada pasar dapat menjadi strategi efektif jika perusahaan memahami segmen pasar mereka dengan baik. Namun, risiko terlalu terbatas pada satu segmen juga harus diwaspadai.</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Inovasi adalah elemen kunci dalam mencapai dan mempertahankan keunggulan bersaing yang berkelanjutan. Inovasi dapat mencakup produk, proses, pemasaran, dan model bisnis.</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Teori sumber daya menekankan pentingnya memiliki sumber daya yang berharga, langka, tidak dapat ditiru, dan tidak dapat diganti dalam menciptakan keunggulan bersaing.</w:t>
      </w:r>
    </w:p>
    <w:p w:rsidR="003A15DE" w:rsidRPr="003A15DE" w:rsidRDefault="003A15DE" w:rsidP="003A15DE">
      <w:pPr>
        <w:jc w:val="both"/>
        <w:rPr>
          <w:rFonts w:ascii="Times New Roman" w:hAnsi="Times New Roman" w:cs="Times New Roman"/>
          <w:sz w:val="24"/>
          <w:szCs w:val="24"/>
        </w:rPr>
      </w:pPr>
      <w:r w:rsidRPr="003A15DE">
        <w:rPr>
          <w:rFonts w:ascii="Times New Roman" w:hAnsi="Times New Roman" w:cs="Times New Roman"/>
          <w:sz w:val="24"/>
          <w:szCs w:val="24"/>
        </w:rPr>
        <w:t>Penting untuk diingat bahwa keunggulan bersaing tidak bersifat statis. Lingkungan bisnis terus berubah, dan perusahaan harus dapat beradaptasi dengan cepat. Kemampuan untuk berinovasi, memahami pelanggan, dan memanfaatkan sumber daya secara bijak adalah faktor penting dalam mencapai keunggulan bersaing yang berkelanjutan.</w:t>
      </w:r>
      <w:r w:rsidR="00F579EA">
        <w:rPr>
          <w:rFonts w:ascii="Times New Roman" w:hAnsi="Times New Roman" w:cs="Times New Roman"/>
          <w:sz w:val="24"/>
          <w:szCs w:val="24"/>
        </w:rPr>
        <w:t xml:space="preserve"> </w:t>
      </w:r>
      <w:bookmarkStart w:id="0" w:name="_GoBack"/>
      <w:bookmarkEnd w:id="0"/>
      <w:r w:rsidRPr="003A15DE">
        <w:rPr>
          <w:rFonts w:ascii="Times New Roman" w:hAnsi="Times New Roman" w:cs="Times New Roman"/>
          <w:sz w:val="24"/>
          <w:szCs w:val="24"/>
        </w:rPr>
        <w:t>Dengan demikian, untuk sukses dalam lingkungan bisnis yang terus berubah, perusahaan perlu memiliki pemahaman yang mendalam tentang berbagai strategi yang tersedia dan kemampuan untuk mengimplementasikannya sesuai dengan kebutuhan dan tujuan mereka. Dengan pendekatan yang tepat, perusahaan dapat mencapai keunggulan bersaing yang memungkinkan mereka untuk berkembang dan berkembang dalam pasar yang kompetitif.</w:t>
      </w:r>
    </w:p>
    <w:p w:rsidR="00460C70" w:rsidRPr="003523F9" w:rsidRDefault="00460C70" w:rsidP="003523F9">
      <w:pPr>
        <w:jc w:val="both"/>
        <w:rPr>
          <w:rFonts w:ascii="Times New Roman" w:hAnsi="Times New Roman" w:cs="Times New Roman"/>
          <w:sz w:val="24"/>
          <w:szCs w:val="24"/>
        </w:rPr>
      </w:pPr>
    </w:p>
    <w:p w:rsidR="00460C70" w:rsidRPr="003523F9" w:rsidRDefault="003523F9" w:rsidP="003523F9">
      <w:pPr>
        <w:jc w:val="both"/>
        <w:rPr>
          <w:rFonts w:ascii="Times New Roman" w:hAnsi="Times New Roman" w:cs="Times New Roman"/>
          <w:b/>
          <w:sz w:val="24"/>
          <w:szCs w:val="24"/>
        </w:rPr>
      </w:pPr>
      <w:r w:rsidRPr="003523F9">
        <w:rPr>
          <w:rFonts w:ascii="Times New Roman" w:hAnsi="Times New Roman" w:cs="Times New Roman"/>
          <w:b/>
          <w:sz w:val="24"/>
          <w:szCs w:val="24"/>
        </w:rPr>
        <w:lastRenderedPageBreak/>
        <w:t>Referensi</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Buku:</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1. Porter, M.E. (1985). Competitive Advantage: Creating and Sustaining Superior Performance. The Free Press.</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2. Barney, J.B. (1991). Firm Resources and Sustained Competitive Advantage. Journal of Management, 17(1), 99-120.</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3. Prahalad, C.K., &amp; Hamel, G. (1990). The Core Competence of the Corporation. Harvard Business Review, 68(3), 79-91.</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Jurnal:</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1. Grant, R.M. (1991). The Resource-Based Theory of Competitive Advantage: Implications for Strategy Formulation. California Management Review, 33(3), 114-135.</w:t>
      </w:r>
    </w:p>
    <w:p w:rsidR="003523F9" w:rsidRPr="003523F9" w:rsidRDefault="003523F9" w:rsidP="003523F9">
      <w:pPr>
        <w:jc w:val="both"/>
        <w:rPr>
          <w:rFonts w:ascii="Times New Roman" w:hAnsi="Times New Roman" w:cs="Times New Roman"/>
          <w:sz w:val="24"/>
          <w:szCs w:val="24"/>
        </w:rPr>
      </w:pPr>
      <w:r w:rsidRPr="003523F9">
        <w:rPr>
          <w:rFonts w:ascii="Times New Roman" w:hAnsi="Times New Roman" w:cs="Times New Roman"/>
          <w:sz w:val="24"/>
          <w:szCs w:val="24"/>
        </w:rPr>
        <w:t>2. Kim, W.C., &amp; Mauborgne, R. (2005). Blue Ocean Strategy. Harvard Business Review, 83(10), 76-84.</w:t>
      </w:r>
    </w:p>
    <w:p w:rsidR="00460C70" w:rsidRPr="003523F9" w:rsidRDefault="00460C70" w:rsidP="003523F9">
      <w:pPr>
        <w:jc w:val="both"/>
        <w:rPr>
          <w:rFonts w:ascii="Times New Roman" w:hAnsi="Times New Roman" w:cs="Times New Roman"/>
          <w:sz w:val="24"/>
          <w:szCs w:val="24"/>
        </w:rPr>
      </w:pPr>
    </w:p>
    <w:sectPr w:rsidR="00460C70" w:rsidRPr="003523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0A86"/>
    <w:multiLevelType w:val="multilevel"/>
    <w:tmpl w:val="E978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A26B39"/>
    <w:multiLevelType w:val="multilevel"/>
    <w:tmpl w:val="666C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82B65"/>
    <w:multiLevelType w:val="multilevel"/>
    <w:tmpl w:val="D422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DB3FCB"/>
    <w:multiLevelType w:val="multilevel"/>
    <w:tmpl w:val="268A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52283"/>
    <w:multiLevelType w:val="multilevel"/>
    <w:tmpl w:val="4E0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1A2861"/>
    <w:multiLevelType w:val="multilevel"/>
    <w:tmpl w:val="B306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AE4CA6"/>
    <w:multiLevelType w:val="multilevel"/>
    <w:tmpl w:val="8B08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1E63B2"/>
    <w:multiLevelType w:val="multilevel"/>
    <w:tmpl w:val="0140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4"/>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70"/>
    <w:rsid w:val="003523F9"/>
    <w:rsid w:val="003A15DE"/>
    <w:rsid w:val="00460C70"/>
    <w:rsid w:val="00CD5B1B"/>
    <w:rsid w:val="00F5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C729"/>
  <w15:chartTrackingRefBased/>
  <w15:docId w15:val="{EDDA4499-17F4-463E-906B-7D9E20C1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C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0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8518">
      <w:bodyDiv w:val="1"/>
      <w:marLeft w:val="0"/>
      <w:marRight w:val="0"/>
      <w:marTop w:val="0"/>
      <w:marBottom w:val="0"/>
      <w:divBdr>
        <w:top w:val="none" w:sz="0" w:space="0" w:color="auto"/>
        <w:left w:val="none" w:sz="0" w:space="0" w:color="auto"/>
        <w:bottom w:val="none" w:sz="0" w:space="0" w:color="auto"/>
        <w:right w:val="none" w:sz="0" w:space="0" w:color="auto"/>
      </w:divBdr>
    </w:div>
    <w:div w:id="677853662">
      <w:bodyDiv w:val="1"/>
      <w:marLeft w:val="0"/>
      <w:marRight w:val="0"/>
      <w:marTop w:val="0"/>
      <w:marBottom w:val="0"/>
      <w:divBdr>
        <w:top w:val="none" w:sz="0" w:space="0" w:color="auto"/>
        <w:left w:val="none" w:sz="0" w:space="0" w:color="auto"/>
        <w:bottom w:val="none" w:sz="0" w:space="0" w:color="auto"/>
        <w:right w:val="none" w:sz="0" w:space="0" w:color="auto"/>
      </w:divBdr>
    </w:div>
    <w:div w:id="820194687">
      <w:bodyDiv w:val="1"/>
      <w:marLeft w:val="0"/>
      <w:marRight w:val="0"/>
      <w:marTop w:val="0"/>
      <w:marBottom w:val="0"/>
      <w:divBdr>
        <w:top w:val="none" w:sz="0" w:space="0" w:color="auto"/>
        <w:left w:val="none" w:sz="0" w:space="0" w:color="auto"/>
        <w:bottom w:val="none" w:sz="0" w:space="0" w:color="auto"/>
        <w:right w:val="none" w:sz="0" w:space="0" w:color="auto"/>
      </w:divBdr>
    </w:div>
    <w:div w:id="1626161770">
      <w:bodyDiv w:val="1"/>
      <w:marLeft w:val="0"/>
      <w:marRight w:val="0"/>
      <w:marTop w:val="0"/>
      <w:marBottom w:val="0"/>
      <w:divBdr>
        <w:top w:val="none" w:sz="0" w:space="0" w:color="auto"/>
        <w:left w:val="none" w:sz="0" w:space="0" w:color="auto"/>
        <w:bottom w:val="none" w:sz="0" w:space="0" w:color="auto"/>
        <w:right w:val="none" w:sz="0" w:space="0" w:color="auto"/>
      </w:divBdr>
    </w:div>
    <w:div w:id="16941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alghifari kusuma</dc:creator>
  <cp:keywords/>
  <dc:description/>
  <cp:lastModifiedBy>alghifari kusuma</cp:lastModifiedBy>
  <cp:revision>2</cp:revision>
  <dcterms:created xsi:type="dcterms:W3CDTF">2023-10-11T14:14:00Z</dcterms:created>
  <dcterms:modified xsi:type="dcterms:W3CDTF">2023-10-18T11:15:00Z</dcterms:modified>
</cp:coreProperties>
</file>