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DABF" w14:textId="77777777" w:rsidR="0088724C" w:rsidRDefault="0074041D">
      <w:pPr>
        <w:pStyle w:val="Judul"/>
        <w:jc w:val="center"/>
        <w:rPr>
          <w:rFonts w:ascii="Times New Roman" w:eastAsia="Times New Roman" w:hAnsi="Times New Roman" w:cs="Times New Roman"/>
          <w:b/>
          <w:sz w:val="24"/>
          <w:szCs w:val="24"/>
        </w:rPr>
      </w:pPr>
      <w:bookmarkStart w:id="0" w:name="_p2v0x93rd85a" w:colFirst="0" w:colLast="0"/>
      <w:bookmarkEnd w:id="0"/>
      <w:r>
        <w:rPr>
          <w:rFonts w:ascii="Times New Roman" w:eastAsia="Times New Roman" w:hAnsi="Times New Roman" w:cs="Times New Roman"/>
          <w:b/>
          <w:sz w:val="24"/>
          <w:szCs w:val="24"/>
        </w:rPr>
        <w:t>PAPER</w:t>
      </w:r>
    </w:p>
    <w:p w14:paraId="5FB3C18E" w14:textId="77777777" w:rsidR="0088724C" w:rsidRDefault="0074041D">
      <w:pPr>
        <w:pStyle w:val="Judul"/>
        <w:jc w:val="center"/>
        <w:rPr>
          <w:rFonts w:ascii="Times New Roman" w:eastAsia="Times New Roman" w:hAnsi="Times New Roman" w:cs="Times New Roman"/>
          <w:b/>
          <w:sz w:val="24"/>
          <w:szCs w:val="24"/>
        </w:rPr>
      </w:pPr>
      <w:bookmarkStart w:id="1" w:name="_92rvagnh86dz" w:colFirst="0" w:colLast="0"/>
      <w:bookmarkEnd w:id="1"/>
      <w:r>
        <w:rPr>
          <w:rFonts w:ascii="Times New Roman" w:eastAsia="Times New Roman" w:hAnsi="Times New Roman" w:cs="Times New Roman"/>
          <w:b/>
          <w:sz w:val="24"/>
          <w:szCs w:val="24"/>
        </w:rPr>
        <w:t>BAHASA INGGRIS KEAHLIAN</w:t>
      </w:r>
    </w:p>
    <w:p w14:paraId="0E153B35" w14:textId="77777777" w:rsidR="0088724C" w:rsidRDefault="0074041D">
      <w:pPr>
        <w:pStyle w:val="Judul"/>
        <w:jc w:val="center"/>
        <w:rPr>
          <w:rFonts w:ascii="Times New Roman" w:eastAsia="Times New Roman" w:hAnsi="Times New Roman" w:cs="Times New Roman"/>
          <w:b/>
          <w:sz w:val="24"/>
          <w:szCs w:val="24"/>
        </w:rPr>
      </w:pPr>
      <w:bookmarkStart w:id="2" w:name="_544547iirxd1" w:colFirst="0" w:colLast="0"/>
      <w:bookmarkEnd w:id="2"/>
      <w:r>
        <w:rPr>
          <w:rFonts w:ascii="Times New Roman" w:eastAsia="Times New Roman" w:hAnsi="Times New Roman" w:cs="Times New Roman"/>
          <w:b/>
          <w:sz w:val="24"/>
          <w:szCs w:val="24"/>
        </w:rPr>
        <w:t>REVIEW BUKU OPEN GOVERNMENT: OPPORTUNITIES AND CHALLENGES FOR PUBLIC GOVERNANCE</w:t>
      </w:r>
    </w:p>
    <w:p w14:paraId="5F8D12D4" w14:textId="77777777" w:rsidR="0088724C" w:rsidRDefault="0088724C">
      <w:pPr>
        <w:rPr>
          <w:rFonts w:ascii="Times New Roman" w:eastAsia="Times New Roman" w:hAnsi="Times New Roman" w:cs="Times New Roman"/>
          <w:sz w:val="24"/>
          <w:szCs w:val="24"/>
        </w:rPr>
      </w:pPr>
    </w:p>
    <w:p w14:paraId="42184028" w14:textId="77777777" w:rsidR="0088724C" w:rsidRDefault="007404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Dosen Pengampu: Intan Fitri Meutia, S.A.N., M.A., Ph.D.</w:t>
      </w:r>
    </w:p>
    <w:p w14:paraId="37622303" w14:textId="77777777" w:rsidR="0088724C" w:rsidRDefault="0088724C">
      <w:pPr>
        <w:jc w:val="center"/>
        <w:rPr>
          <w:rFonts w:ascii="Times New Roman" w:eastAsia="Times New Roman" w:hAnsi="Times New Roman" w:cs="Times New Roman"/>
          <w:sz w:val="24"/>
          <w:szCs w:val="24"/>
        </w:rPr>
      </w:pPr>
    </w:p>
    <w:p w14:paraId="4AE5F3D2" w14:textId="77777777" w:rsidR="0088724C" w:rsidRDefault="0088724C">
      <w:pPr>
        <w:rPr>
          <w:rFonts w:ascii="Times New Roman" w:eastAsia="Times New Roman" w:hAnsi="Times New Roman" w:cs="Times New Roman"/>
          <w:sz w:val="24"/>
          <w:szCs w:val="24"/>
        </w:rPr>
      </w:pPr>
    </w:p>
    <w:p w14:paraId="72C78EEF" w14:textId="77777777" w:rsidR="0088724C" w:rsidRDefault="0074041D">
      <w:pPr>
        <w:pStyle w:val="Judul"/>
        <w:jc w:val="center"/>
        <w:rPr>
          <w:rFonts w:ascii="Times New Roman" w:eastAsia="Times New Roman" w:hAnsi="Times New Roman" w:cs="Times New Roman"/>
          <w:sz w:val="24"/>
          <w:szCs w:val="24"/>
        </w:rPr>
      </w:pPr>
      <w:bookmarkStart w:id="3" w:name="_cyfy0nkc190b" w:colFirst="0" w:colLast="0"/>
      <w:bookmarkEnd w:id="3"/>
      <w:r>
        <w:rPr>
          <w:rFonts w:ascii="Times New Roman" w:eastAsia="Times New Roman" w:hAnsi="Times New Roman" w:cs="Times New Roman"/>
          <w:noProof/>
          <w:sz w:val="24"/>
          <w:szCs w:val="24"/>
        </w:rPr>
        <w:drawing>
          <wp:inline distT="114300" distB="114300" distL="114300" distR="114300" wp14:anchorId="491D53CB" wp14:editId="05246B77">
            <wp:extent cx="2206463" cy="22064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06463" cy="2206463"/>
                    </a:xfrm>
                    <a:prstGeom prst="rect">
                      <a:avLst/>
                    </a:prstGeom>
                    <a:ln/>
                  </pic:spPr>
                </pic:pic>
              </a:graphicData>
            </a:graphic>
          </wp:inline>
        </w:drawing>
      </w:r>
    </w:p>
    <w:p w14:paraId="6CC36A3F" w14:textId="77777777" w:rsidR="0088724C" w:rsidRDefault="0088724C">
      <w:pPr>
        <w:rPr>
          <w:rFonts w:ascii="Times New Roman" w:eastAsia="Times New Roman" w:hAnsi="Times New Roman" w:cs="Times New Roman"/>
          <w:sz w:val="24"/>
          <w:szCs w:val="24"/>
        </w:rPr>
      </w:pPr>
    </w:p>
    <w:p w14:paraId="1FCFE3CE" w14:textId="77777777" w:rsidR="0088724C" w:rsidRDefault="0088724C">
      <w:pPr>
        <w:rPr>
          <w:rFonts w:ascii="Times New Roman" w:eastAsia="Times New Roman" w:hAnsi="Times New Roman" w:cs="Times New Roman"/>
          <w:sz w:val="24"/>
          <w:szCs w:val="24"/>
        </w:rPr>
      </w:pPr>
    </w:p>
    <w:p w14:paraId="0563257D" w14:textId="77777777" w:rsidR="0088724C" w:rsidRDefault="0088724C">
      <w:pPr>
        <w:pStyle w:val="Judul"/>
        <w:jc w:val="center"/>
        <w:rPr>
          <w:rFonts w:ascii="Times New Roman" w:eastAsia="Times New Roman" w:hAnsi="Times New Roman" w:cs="Times New Roman"/>
          <w:sz w:val="24"/>
          <w:szCs w:val="24"/>
        </w:rPr>
      </w:pPr>
      <w:bookmarkStart w:id="4" w:name="_vjaso1huq70g" w:colFirst="0" w:colLast="0"/>
      <w:bookmarkEnd w:id="4"/>
    </w:p>
    <w:p w14:paraId="47A1E31C" w14:textId="77777777" w:rsidR="0088724C" w:rsidRDefault="0074041D">
      <w:pPr>
        <w:pStyle w:val="Judul"/>
        <w:jc w:val="center"/>
        <w:rPr>
          <w:rFonts w:ascii="Times New Roman" w:eastAsia="Times New Roman" w:hAnsi="Times New Roman" w:cs="Times New Roman"/>
          <w:b/>
          <w:sz w:val="24"/>
          <w:szCs w:val="24"/>
        </w:rPr>
      </w:pPr>
      <w:bookmarkStart w:id="5" w:name="_w7q4z5b2lgo2" w:colFirst="0" w:colLast="0"/>
      <w:bookmarkEnd w:id="5"/>
      <w:r>
        <w:rPr>
          <w:rFonts w:ascii="Times New Roman" w:eastAsia="Times New Roman" w:hAnsi="Times New Roman" w:cs="Times New Roman"/>
          <w:b/>
          <w:sz w:val="24"/>
          <w:szCs w:val="24"/>
        </w:rPr>
        <w:t>KELOMPOK 5:</w:t>
      </w:r>
    </w:p>
    <w:p w14:paraId="28927394" w14:textId="77777777" w:rsidR="0088724C" w:rsidRDefault="0074041D">
      <w:pPr>
        <w:pStyle w:val="Judul"/>
        <w:jc w:val="center"/>
        <w:rPr>
          <w:rFonts w:ascii="Times New Roman" w:eastAsia="Times New Roman" w:hAnsi="Times New Roman" w:cs="Times New Roman"/>
          <w:sz w:val="24"/>
          <w:szCs w:val="24"/>
        </w:rPr>
      </w:pPr>
      <w:bookmarkStart w:id="6" w:name="_vyxne1or957j" w:colFirst="0" w:colLast="0"/>
      <w:bookmarkEnd w:id="6"/>
      <w:r>
        <w:rPr>
          <w:rFonts w:ascii="Times New Roman" w:eastAsia="Times New Roman" w:hAnsi="Times New Roman" w:cs="Times New Roman"/>
          <w:sz w:val="24"/>
          <w:szCs w:val="24"/>
        </w:rPr>
        <w:t xml:space="preserve">Citra Ayu </w:t>
      </w:r>
      <w:proofErr w:type="spellStart"/>
      <w:r>
        <w:rPr>
          <w:rFonts w:ascii="Times New Roman" w:eastAsia="Times New Roman" w:hAnsi="Times New Roman" w:cs="Times New Roman"/>
          <w:sz w:val="24"/>
          <w:szCs w:val="24"/>
        </w:rPr>
        <w:t>Wardati</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2156041005</w:t>
      </w:r>
    </w:p>
    <w:p w14:paraId="1568B668" w14:textId="77777777" w:rsidR="0088724C" w:rsidRDefault="0074041D">
      <w:pPr>
        <w:pStyle w:val="Judul"/>
        <w:jc w:val="center"/>
        <w:rPr>
          <w:rFonts w:ascii="Times New Roman" w:eastAsia="Times New Roman" w:hAnsi="Times New Roman" w:cs="Times New Roman"/>
          <w:sz w:val="24"/>
          <w:szCs w:val="24"/>
        </w:rPr>
      </w:pPr>
      <w:bookmarkStart w:id="7" w:name="_nfb2iyids07a" w:colFirst="0" w:colLast="0"/>
      <w:bookmarkEnd w:id="7"/>
      <w:r>
        <w:rPr>
          <w:rFonts w:ascii="Times New Roman" w:eastAsia="Times New Roman" w:hAnsi="Times New Roman" w:cs="Times New Roman"/>
          <w:sz w:val="24"/>
          <w:szCs w:val="24"/>
        </w:rPr>
        <w:t xml:space="preserve">Muhammad Dimas </w:t>
      </w:r>
      <w:proofErr w:type="spellStart"/>
      <w:r>
        <w:rPr>
          <w:rFonts w:ascii="Times New Roman" w:eastAsia="Times New Roman" w:hAnsi="Times New Roman" w:cs="Times New Roman"/>
          <w:sz w:val="24"/>
          <w:szCs w:val="24"/>
        </w:rPr>
        <w:t>Marsepta</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2156041011</w:t>
      </w:r>
    </w:p>
    <w:p w14:paraId="6D2A6BC0" w14:textId="77777777" w:rsidR="0088724C" w:rsidRDefault="0074041D">
      <w:pPr>
        <w:pStyle w:val="Judul"/>
        <w:jc w:val="center"/>
        <w:rPr>
          <w:rFonts w:ascii="Times New Roman" w:eastAsia="Times New Roman" w:hAnsi="Times New Roman" w:cs="Times New Roman"/>
          <w:sz w:val="24"/>
          <w:szCs w:val="24"/>
        </w:rPr>
      </w:pPr>
      <w:bookmarkStart w:id="8" w:name="_29zs3q52p4yj" w:colFirst="0" w:colLast="0"/>
      <w:bookmarkEnd w:id="8"/>
      <w:r>
        <w:rPr>
          <w:rFonts w:ascii="Times New Roman" w:eastAsia="Times New Roman" w:hAnsi="Times New Roman" w:cs="Times New Roman"/>
          <w:sz w:val="24"/>
          <w:szCs w:val="24"/>
        </w:rPr>
        <w:t xml:space="preserve">Namira </w:t>
      </w:r>
      <w:proofErr w:type="spellStart"/>
      <w:r>
        <w:rPr>
          <w:rFonts w:ascii="Times New Roman" w:eastAsia="Times New Roman" w:hAnsi="Times New Roman" w:cs="Times New Roman"/>
          <w:sz w:val="24"/>
          <w:szCs w:val="24"/>
        </w:rPr>
        <w:t>Kanaya</w:t>
      </w:r>
      <w:proofErr w:type="spellEnd"/>
      <w:r>
        <w:rPr>
          <w:rFonts w:ascii="Times New Roman" w:eastAsia="Times New Roman" w:hAnsi="Times New Roman" w:cs="Times New Roman"/>
          <w:sz w:val="24"/>
          <w:szCs w:val="24"/>
        </w:rPr>
        <w:t xml:space="preserve"> Batin P.A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2156041014</w:t>
      </w:r>
    </w:p>
    <w:p w14:paraId="0F7498E4" w14:textId="77777777" w:rsidR="0088724C" w:rsidRDefault="0074041D">
      <w:pPr>
        <w:pStyle w:val="Judul"/>
        <w:jc w:val="center"/>
        <w:rPr>
          <w:rFonts w:ascii="Times New Roman" w:eastAsia="Times New Roman" w:hAnsi="Times New Roman" w:cs="Times New Roman"/>
          <w:sz w:val="24"/>
          <w:szCs w:val="24"/>
        </w:rPr>
      </w:pPr>
      <w:bookmarkStart w:id="9" w:name="_wkj5175qkt83" w:colFirst="0" w:colLast="0"/>
      <w:bookmarkEnd w:id="9"/>
      <w:r>
        <w:rPr>
          <w:rFonts w:ascii="Times New Roman" w:eastAsia="Times New Roman" w:hAnsi="Times New Roman" w:cs="Times New Roman"/>
          <w:sz w:val="24"/>
          <w:szCs w:val="24"/>
        </w:rPr>
        <w:t xml:space="preserve">Pike </w:t>
      </w:r>
      <w:proofErr w:type="spellStart"/>
      <w:r>
        <w:rPr>
          <w:rFonts w:ascii="Times New Roman" w:eastAsia="Times New Roman" w:hAnsi="Times New Roman" w:cs="Times New Roman"/>
          <w:sz w:val="24"/>
          <w:szCs w:val="24"/>
        </w:rPr>
        <w:t>Reghi</w:t>
      </w:r>
      <w:proofErr w:type="spellEnd"/>
      <w:r>
        <w:rPr>
          <w:rFonts w:ascii="Times New Roman" w:eastAsia="Times New Roman" w:hAnsi="Times New Roman" w:cs="Times New Roman"/>
          <w:sz w:val="24"/>
          <w:szCs w:val="24"/>
        </w:rPr>
        <w:t xml:space="preserve"> Efrilia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2156041018</w:t>
      </w:r>
    </w:p>
    <w:p w14:paraId="071A2B4A" w14:textId="77777777" w:rsidR="0088724C" w:rsidRDefault="0074041D">
      <w:pPr>
        <w:pStyle w:val="Judul"/>
        <w:jc w:val="center"/>
        <w:rPr>
          <w:rFonts w:ascii="Times New Roman" w:eastAsia="Times New Roman" w:hAnsi="Times New Roman" w:cs="Times New Roman"/>
          <w:sz w:val="24"/>
          <w:szCs w:val="24"/>
        </w:rPr>
      </w:pPr>
      <w:bookmarkStart w:id="10" w:name="_kc54mslv9ufg" w:colFirst="0" w:colLast="0"/>
      <w:bookmarkEnd w:id="10"/>
      <w:r>
        <w:rPr>
          <w:rFonts w:ascii="Times New Roman" w:eastAsia="Times New Roman" w:hAnsi="Times New Roman" w:cs="Times New Roman"/>
          <w:sz w:val="24"/>
          <w:szCs w:val="24"/>
        </w:rPr>
        <w:t>M. Steven Kelvin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2156041026</w:t>
      </w:r>
    </w:p>
    <w:p w14:paraId="11FB5BCD" w14:textId="77777777" w:rsidR="0088724C" w:rsidRDefault="0074041D">
      <w:pPr>
        <w:pStyle w:val="Judul"/>
        <w:jc w:val="center"/>
        <w:rPr>
          <w:rFonts w:ascii="Times New Roman" w:eastAsia="Times New Roman" w:hAnsi="Times New Roman" w:cs="Times New Roman"/>
          <w:sz w:val="24"/>
          <w:szCs w:val="24"/>
        </w:rPr>
      </w:pPr>
      <w:bookmarkStart w:id="11" w:name="_jjeoh21v73qj" w:colFirst="0" w:colLast="0"/>
      <w:bookmarkEnd w:id="11"/>
      <w:r>
        <w:rPr>
          <w:rFonts w:ascii="Times New Roman" w:eastAsia="Times New Roman" w:hAnsi="Times New Roman" w:cs="Times New Roman"/>
          <w:sz w:val="24"/>
          <w:szCs w:val="24"/>
        </w:rPr>
        <w:t>Puja Dwi Maharani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2156041032</w:t>
      </w:r>
    </w:p>
    <w:p w14:paraId="72FD7780" w14:textId="77777777" w:rsidR="0088724C" w:rsidRDefault="0074041D">
      <w:pPr>
        <w:pStyle w:val="Judul"/>
        <w:jc w:val="center"/>
        <w:rPr>
          <w:rFonts w:ascii="Times New Roman" w:eastAsia="Times New Roman" w:hAnsi="Times New Roman" w:cs="Times New Roman"/>
          <w:sz w:val="24"/>
          <w:szCs w:val="24"/>
        </w:rPr>
      </w:pPr>
      <w:bookmarkStart w:id="12" w:name="_wfg2h9owrebg" w:colFirst="0" w:colLast="0"/>
      <w:bookmarkEnd w:id="12"/>
      <w:r>
        <w:rPr>
          <w:rFonts w:ascii="Times New Roman" w:eastAsia="Times New Roman" w:hAnsi="Times New Roman" w:cs="Times New Roman"/>
          <w:sz w:val="24"/>
          <w:szCs w:val="24"/>
        </w:rPr>
        <w:t>Muhammad Sultan Syaifullah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2156041038</w:t>
      </w:r>
    </w:p>
    <w:p w14:paraId="00DE53E7" w14:textId="77777777" w:rsidR="0088724C" w:rsidRDefault="0074041D">
      <w:pPr>
        <w:pStyle w:val="Judul"/>
        <w:jc w:val="center"/>
        <w:rPr>
          <w:rFonts w:ascii="Times New Roman" w:eastAsia="Times New Roman" w:hAnsi="Times New Roman" w:cs="Times New Roman"/>
          <w:sz w:val="24"/>
          <w:szCs w:val="24"/>
        </w:rPr>
      </w:pPr>
      <w:bookmarkStart w:id="13" w:name="_n388iheif0wy" w:colFirst="0" w:colLast="0"/>
      <w:bookmarkEnd w:id="13"/>
      <w:r>
        <w:rPr>
          <w:rFonts w:ascii="Times New Roman" w:eastAsia="Times New Roman" w:hAnsi="Times New Roman" w:cs="Times New Roman"/>
          <w:sz w:val="24"/>
          <w:szCs w:val="24"/>
        </w:rPr>
        <w:t xml:space="preserve">Annisa Raisya </w:t>
      </w:r>
      <w:proofErr w:type="spellStart"/>
      <w:r>
        <w:rPr>
          <w:rFonts w:ascii="Times New Roman" w:eastAsia="Times New Roman" w:hAnsi="Times New Roman" w:cs="Times New Roman"/>
          <w:sz w:val="24"/>
          <w:szCs w:val="24"/>
        </w:rPr>
        <w:t>Raizanah</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2156041001</w:t>
      </w:r>
    </w:p>
    <w:p w14:paraId="6C4575B2" w14:textId="77777777" w:rsidR="0088724C" w:rsidRDefault="0088724C">
      <w:pPr>
        <w:rPr>
          <w:rFonts w:ascii="Times New Roman" w:eastAsia="Times New Roman" w:hAnsi="Times New Roman" w:cs="Times New Roman"/>
          <w:sz w:val="24"/>
          <w:szCs w:val="24"/>
        </w:rPr>
      </w:pPr>
    </w:p>
    <w:p w14:paraId="3FC11105" w14:textId="77777777" w:rsidR="0088724C" w:rsidRDefault="0088724C">
      <w:pPr>
        <w:rPr>
          <w:rFonts w:ascii="Times New Roman" w:eastAsia="Times New Roman" w:hAnsi="Times New Roman" w:cs="Times New Roman"/>
          <w:sz w:val="24"/>
          <w:szCs w:val="24"/>
        </w:rPr>
      </w:pPr>
    </w:p>
    <w:p w14:paraId="6CB6CCA6" w14:textId="77777777" w:rsidR="0088724C" w:rsidRDefault="0088724C">
      <w:pPr>
        <w:rPr>
          <w:rFonts w:ascii="Times New Roman" w:eastAsia="Times New Roman" w:hAnsi="Times New Roman" w:cs="Times New Roman"/>
          <w:sz w:val="24"/>
          <w:szCs w:val="24"/>
        </w:rPr>
      </w:pPr>
    </w:p>
    <w:p w14:paraId="3BD5E25C" w14:textId="77777777" w:rsidR="0088724C" w:rsidRDefault="0088724C">
      <w:pPr>
        <w:rPr>
          <w:rFonts w:ascii="Times New Roman" w:eastAsia="Times New Roman" w:hAnsi="Times New Roman" w:cs="Times New Roman"/>
          <w:sz w:val="24"/>
          <w:szCs w:val="24"/>
        </w:rPr>
      </w:pPr>
    </w:p>
    <w:p w14:paraId="1759A630" w14:textId="77777777" w:rsidR="0088724C" w:rsidRDefault="0088724C">
      <w:pPr>
        <w:pStyle w:val="Judul"/>
        <w:jc w:val="center"/>
        <w:rPr>
          <w:rFonts w:ascii="Times New Roman" w:eastAsia="Times New Roman" w:hAnsi="Times New Roman" w:cs="Times New Roman"/>
          <w:sz w:val="24"/>
          <w:szCs w:val="24"/>
        </w:rPr>
      </w:pPr>
      <w:bookmarkStart w:id="14" w:name="_7fn09hndqm70" w:colFirst="0" w:colLast="0"/>
      <w:bookmarkEnd w:id="14"/>
    </w:p>
    <w:p w14:paraId="65492CD8" w14:textId="77777777" w:rsidR="0088724C" w:rsidRDefault="0074041D">
      <w:pPr>
        <w:pStyle w:val="Judul"/>
        <w:jc w:val="center"/>
        <w:rPr>
          <w:rFonts w:ascii="Times New Roman" w:eastAsia="Times New Roman" w:hAnsi="Times New Roman" w:cs="Times New Roman"/>
          <w:b/>
          <w:sz w:val="24"/>
          <w:szCs w:val="24"/>
        </w:rPr>
      </w:pPr>
      <w:bookmarkStart w:id="15" w:name="_vd3ifo5gcm30" w:colFirst="0" w:colLast="0"/>
      <w:bookmarkEnd w:id="15"/>
      <w:r>
        <w:rPr>
          <w:rFonts w:ascii="Times New Roman" w:eastAsia="Times New Roman" w:hAnsi="Times New Roman" w:cs="Times New Roman"/>
          <w:b/>
          <w:sz w:val="24"/>
          <w:szCs w:val="24"/>
        </w:rPr>
        <w:t>ILMU ADMINI</w:t>
      </w:r>
      <w:r>
        <w:rPr>
          <w:rFonts w:ascii="Times New Roman" w:eastAsia="Times New Roman" w:hAnsi="Times New Roman" w:cs="Times New Roman"/>
          <w:b/>
          <w:sz w:val="24"/>
          <w:szCs w:val="24"/>
        </w:rPr>
        <w:t>STRASI NEGARA</w:t>
      </w:r>
    </w:p>
    <w:p w14:paraId="434A3728" w14:textId="77777777" w:rsidR="0088724C" w:rsidRDefault="0074041D">
      <w:pPr>
        <w:pStyle w:val="Judul"/>
        <w:jc w:val="center"/>
        <w:rPr>
          <w:rFonts w:ascii="Times New Roman" w:eastAsia="Times New Roman" w:hAnsi="Times New Roman" w:cs="Times New Roman"/>
          <w:b/>
          <w:sz w:val="24"/>
          <w:szCs w:val="24"/>
        </w:rPr>
      </w:pPr>
      <w:bookmarkStart w:id="16" w:name="_la7sm8r63nou" w:colFirst="0" w:colLast="0"/>
      <w:bookmarkEnd w:id="16"/>
      <w:r>
        <w:rPr>
          <w:rFonts w:ascii="Times New Roman" w:eastAsia="Times New Roman" w:hAnsi="Times New Roman" w:cs="Times New Roman"/>
          <w:b/>
          <w:sz w:val="24"/>
          <w:szCs w:val="24"/>
        </w:rPr>
        <w:t>FAKULTAS ILMU SOSIAL DAN ILMU POLITIK</w:t>
      </w:r>
    </w:p>
    <w:p w14:paraId="1132C776" w14:textId="77777777" w:rsidR="0088724C" w:rsidRDefault="0074041D">
      <w:pPr>
        <w:pStyle w:val="Judul"/>
        <w:jc w:val="center"/>
        <w:rPr>
          <w:rFonts w:ascii="Times New Roman" w:eastAsia="Times New Roman" w:hAnsi="Times New Roman" w:cs="Times New Roman"/>
          <w:b/>
          <w:sz w:val="24"/>
          <w:szCs w:val="24"/>
        </w:rPr>
      </w:pPr>
      <w:bookmarkStart w:id="17" w:name="_hu3tbz7mt83d" w:colFirst="0" w:colLast="0"/>
      <w:bookmarkEnd w:id="17"/>
      <w:r>
        <w:rPr>
          <w:rFonts w:ascii="Times New Roman" w:eastAsia="Times New Roman" w:hAnsi="Times New Roman" w:cs="Times New Roman"/>
          <w:b/>
          <w:sz w:val="24"/>
          <w:szCs w:val="24"/>
        </w:rPr>
        <w:t>UNIVERSITAS LAMPUNG</w:t>
      </w:r>
    </w:p>
    <w:p w14:paraId="641AA9BF" w14:textId="77777777" w:rsidR="0088724C" w:rsidRDefault="0074041D">
      <w:pPr>
        <w:pStyle w:val="Judul"/>
        <w:jc w:val="center"/>
        <w:rPr>
          <w:rFonts w:ascii="Times New Roman" w:eastAsia="Times New Roman" w:hAnsi="Times New Roman" w:cs="Times New Roman"/>
          <w:sz w:val="24"/>
          <w:szCs w:val="24"/>
        </w:rPr>
      </w:pPr>
      <w:bookmarkStart w:id="18" w:name="_2zr9zbd4ioay" w:colFirst="0" w:colLast="0"/>
      <w:bookmarkEnd w:id="18"/>
      <w:r>
        <w:rPr>
          <w:rFonts w:ascii="Times New Roman" w:eastAsia="Times New Roman" w:hAnsi="Times New Roman" w:cs="Times New Roman"/>
          <w:b/>
          <w:sz w:val="24"/>
          <w:szCs w:val="24"/>
        </w:rPr>
        <w:t>2023</w:t>
      </w:r>
      <w:r>
        <w:br w:type="page"/>
      </w:r>
    </w:p>
    <w:p w14:paraId="6DEEE0D9" w14:textId="77777777" w:rsidR="0088724C" w:rsidRDefault="0074041D">
      <w:pPr>
        <w:pStyle w:val="Judul"/>
        <w:jc w:val="both"/>
        <w:rPr>
          <w:rFonts w:ascii="Times New Roman" w:eastAsia="Times New Roman" w:hAnsi="Times New Roman" w:cs="Times New Roman"/>
          <w:sz w:val="24"/>
          <w:szCs w:val="24"/>
        </w:rPr>
      </w:pPr>
      <w:bookmarkStart w:id="19" w:name="_to53ct70jqjh" w:colFirst="0" w:colLast="0"/>
      <w:bookmarkEnd w:id="19"/>
      <w:r>
        <w:rPr>
          <w:rFonts w:ascii="Times New Roman" w:eastAsia="Times New Roman" w:hAnsi="Times New Roman" w:cs="Times New Roman"/>
          <w:b/>
          <w:sz w:val="24"/>
          <w:szCs w:val="24"/>
        </w:rPr>
        <w:lastRenderedPageBreak/>
        <w:t xml:space="preserve">Pemerintahan Terbuka dan Mereka Transisi Budaya </w:t>
      </w:r>
    </w:p>
    <w:p w14:paraId="0034C438" w14:textId="77777777" w:rsidR="0088724C" w:rsidRDefault="0074041D">
      <w:pPr>
        <w:numPr>
          <w:ilvl w:val="0"/>
          <w:numId w:val="3"/>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 kerangka Teori</w:t>
      </w:r>
    </w:p>
    <w:p w14:paraId="035854AA"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Hipotesis-hipotesis yang disajikan dalam bab ini berkembang sejalan dengan teori-teori sosiologi yang menyatakan bahwa kita sedang berada pada awal era pasca-birokrasi. Perspektif khas yang menjadi fokus utama dalam studi ini adalah pada perubahan kelembag</w:t>
      </w:r>
      <w:r>
        <w:rPr>
          <w:rFonts w:ascii="Times New Roman" w:eastAsia="Times New Roman" w:hAnsi="Times New Roman" w:cs="Times New Roman"/>
          <w:sz w:val="24"/>
          <w:szCs w:val="24"/>
        </w:rPr>
        <w:t xml:space="preserve">aan signifikan yang disebabkan oleh perkembangan jaringan komunikasi berbasis elektronik, khususnya Internet. Bab ini membahas bagaimana kebijakan pemerintah yang terbuka mempengaruhi perubahan ini pada tingkat budaya. Premis </w:t>
      </w:r>
      <w:proofErr w:type="spellStart"/>
      <w:r>
        <w:rPr>
          <w:rFonts w:ascii="Times New Roman" w:eastAsia="Times New Roman" w:hAnsi="Times New Roman" w:cs="Times New Roman"/>
          <w:sz w:val="24"/>
          <w:szCs w:val="24"/>
        </w:rPr>
        <w:t>teoritis</w:t>
      </w:r>
      <w:proofErr w:type="spellEnd"/>
      <w:r>
        <w:rPr>
          <w:rFonts w:ascii="Times New Roman" w:eastAsia="Times New Roman" w:hAnsi="Times New Roman" w:cs="Times New Roman"/>
          <w:sz w:val="24"/>
          <w:szCs w:val="24"/>
        </w:rPr>
        <w:t xml:space="preserve"> utama bab ini dapat d</w:t>
      </w:r>
      <w:r>
        <w:rPr>
          <w:rFonts w:ascii="Times New Roman" w:eastAsia="Times New Roman" w:hAnsi="Times New Roman" w:cs="Times New Roman"/>
          <w:sz w:val="24"/>
          <w:szCs w:val="24"/>
        </w:rPr>
        <w:t>inyatakan secara sederhana. Dampak sosial atau organisasi dari suatu teknologi tidak hanya ditentukan oleh kemungkinan-kemungkinan instrumentalnya atau nilai-nilai dan keyakinan para pengguna dan produsen materialnya, tetapi juga sangat dipengaruhi oleh ko</w:t>
      </w:r>
      <w:r>
        <w:rPr>
          <w:rFonts w:ascii="Times New Roman" w:eastAsia="Times New Roman" w:hAnsi="Times New Roman" w:cs="Times New Roman"/>
          <w:sz w:val="24"/>
          <w:szCs w:val="24"/>
        </w:rPr>
        <w:t>de-kode simbolik yang tertanam dalam sistem teknologi apa pun. Namun, struktur budaya suatu teknologi tertentu meninggalkan jejaknya pada wacana dan kontra-wacana yang melingkupinya, yang pada gilirannya mempengaruhi bagaimana teknologi tersebut diadopsi o</w:t>
      </w:r>
      <w:r>
        <w:rPr>
          <w:rFonts w:ascii="Times New Roman" w:eastAsia="Times New Roman" w:hAnsi="Times New Roman" w:cs="Times New Roman"/>
          <w:sz w:val="24"/>
          <w:szCs w:val="24"/>
        </w:rPr>
        <w:t xml:space="preserve">leh suatu masyarakat. Sebuah argumen klasik dari aliran penelitian sosiologi </w:t>
      </w:r>
      <w:proofErr w:type="spellStart"/>
      <w:r>
        <w:rPr>
          <w:rFonts w:ascii="Times New Roman" w:eastAsia="Times New Roman" w:hAnsi="Times New Roman" w:cs="Times New Roman"/>
          <w:sz w:val="24"/>
          <w:szCs w:val="24"/>
        </w:rPr>
        <w:t>Durkhemian</w:t>
      </w:r>
      <w:proofErr w:type="spellEnd"/>
      <w:r>
        <w:rPr>
          <w:rFonts w:ascii="Times New Roman" w:eastAsia="Times New Roman" w:hAnsi="Times New Roman" w:cs="Times New Roman"/>
          <w:sz w:val="24"/>
          <w:szCs w:val="24"/>
        </w:rPr>
        <w:t xml:space="preserve"> akhir menerangkan, kodifikasi budaya atas teknologi terjadi melalui mobilisasi asosiasi "sakral" dan "profan" (Alexander 2005, 2008a; Smith 1998). Gambaran tentang keba</w:t>
      </w:r>
      <w:r>
        <w:rPr>
          <w:rFonts w:ascii="Times New Roman" w:eastAsia="Times New Roman" w:hAnsi="Times New Roman" w:cs="Times New Roman"/>
          <w:sz w:val="24"/>
          <w:szCs w:val="24"/>
        </w:rPr>
        <w:t>ikan teknologi terikat pada yang sakral. Sedangkan hal yang lebih emosional dalam sakral terkait dengan profan.</w:t>
      </w:r>
    </w:p>
    <w:p w14:paraId="6EB4B9B3"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ini menyelidiki bagaimana struktur budaya internet berinteraksi dengan budaya birokrasi </w:t>
      </w:r>
      <w:proofErr w:type="spellStart"/>
      <w:r>
        <w:rPr>
          <w:rFonts w:ascii="Times New Roman" w:eastAsia="Times New Roman" w:hAnsi="Times New Roman" w:cs="Times New Roman"/>
          <w:sz w:val="24"/>
          <w:szCs w:val="24"/>
        </w:rPr>
        <w:t>rasionalistik</w:t>
      </w:r>
      <w:proofErr w:type="spellEnd"/>
      <w:r>
        <w:rPr>
          <w:rFonts w:ascii="Times New Roman" w:eastAsia="Times New Roman" w:hAnsi="Times New Roman" w:cs="Times New Roman"/>
          <w:sz w:val="24"/>
          <w:szCs w:val="24"/>
        </w:rPr>
        <w:t xml:space="preserve"> melalui wacana pemerintahan terbuka. Hal ini bertujuan untuk menjadi sebuah pendekatan khusus dalam studi informasi sosial, yang menangkap diskontinui</w:t>
      </w:r>
      <w:r>
        <w:rPr>
          <w:rFonts w:ascii="Times New Roman" w:eastAsia="Times New Roman" w:hAnsi="Times New Roman" w:cs="Times New Roman"/>
          <w:sz w:val="24"/>
          <w:szCs w:val="24"/>
        </w:rPr>
        <w:t>tas budaya yang menyertainya. Internet tidak hanya merupakan alat krusial dalam informasi sosial, namun juga merupakan simbol: sebuah totem yang kuat dan fleksibel, namun tetap membawa struktur budaya tertentu, yaitu budaya internet yang berdampak dengan c</w:t>
      </w:r>
      <w:r>
        <w:rPr>
          <w:rFonts w:ascii="Times New Roman" w:eastAsia="Times New Roman" w:hAnsi="Times New Roman" w:cs="Times New Roman"/>
          <w:sz w:val="24"/>
          <w:szCs w:val="24"/>
        </w:rPr>
        <w:t>ara yang sama di setiap provinsi yang disentuhnya (</w:t>
      </w:r>
      <w:proofErr w:type="spellStart"/>
      <w:r>
        <w:rPr>
          <w:rFonts w:ascii="Times New Roman" w:eastAsia="Times New Roman" w:hAnsi="Times New Roman" w:cs="Times New Roman"/>
          <w:sz w:val="24"/>
          <w:szCs w:val="24"/>
        </w:rPr>
        <w:t>Porter</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2006).  Hal ini mencerminkan peran birokrasi dalam masyarakat industri modern. Tumpang tindih awal antara Internet dan birokrasi militer tampaknya menunjukkan perpaduan budaya yang mul</w:t>
      </w:r>
      <w:r>
        <w:rPr>
          <w:rFonts w:ascii="Times New Roman" w:eastAsia="Times New Roman" w:hAnsi="Times New Roman" w:cs="Times New Roman"/>
          <w:sz w:val="24"/>
          <w:szCs w:val="24"/>
        </w:rPr>
        <w:t>us di antara keduanya. Internet akan menjadi babak baru industrialisasi perang. Karena sangat dipengaruhi oleh signifikansi simbolis dari kekhawatiran “keamanan nasional”.</w:t>
      </w:r>
    </w:p>
    <w:p w14:paraId="2644FC3B"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Budaya internet pada awalnya diprogram dalam kode-kode berbeda yang t</w:t>
      </w:r>
      <w:r>
        <w:rPr>
          <w:rFonts w:ascii="Times New Roman" w:eastAsia="Times New Roman" w:hAnsi="Times New Roman" w:cs="Times New Roman"/>
          <w:sz w:val="24"/>
          <w:szCs w:val="24"/>
        </w:rPr>
        <w:t>idak selaras dengan budaya birokrasi modern, sehingga menciptakan berbagai ketegangan transisi yang masih dinegosiasikan (</w:t>
      </w:r>
      <w:proofErr w:type="spellStart"/>
      <w:r>
        <w:rPr>
          <w:rFonts w:ascii="Times New Roman" w:eastAsia="Times New Roman" w:hAnsi="Times New Roman" w:cs="Times New Roman"/>
          <w:sz w:val="24"/>
          <w:szCs w:val="24"/>
        </w:rPr>
        <w:t>Castells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Ollé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Sanz</w:t>
      </w:r>
      <w:proofErr w:type="spellEnd"/>
      <w:r>
        <w:rPr>
          <w:rFonts w:ascii="Times New Roman" w:eastAsia="Times New Roman" w:hAnsi="Times New Roman" w:cs="Times New Roman"/>
          <w:sz w:val="24"/>
          <w:szCs w:val="24"/>
        </w:rPr>
        <w:t xml:space="preserve"> 2004). Istilah “keterbukaan”, yang muncul tidak hanya dalam gagasan pemerintahan terbuka namun juga dalam wacan</w:t>
      </w:r>
      <w:r>
        <w:rPr>
          <w:rFonts w:ascii="Times New Roman" w:eastAsia="Times New Roman" w:hAnsi="Times New Roman" w:cs="Times New Roman"/>
          <w:sz w:val="24"/>
          <w:szCs w:val="24"/>
        </w:rPr>
        <w:t>a politik dan akademisi dan teknis bahasa di internet bahwa konsep keterbukaan sangat menarik dipelajari lebih lanjut.</w:t>
      </w:r>
    </w:p>
    <w:p w14:paraId="3F8D1BDB"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bentuk yang paling sederhana, “keterbukaan” melambangkan aspek utama “demokratis” dari Internet untuk mewujudkan aspirasi dan “kebe</w:t>
      </w:r>
      <w:r>
        <w:rPr>
          <w:rFonts w:ascii="Times New Roman" w:eastAsia="Times New Roman" w:hAnsi="Times New Roman" w:cs="Times New Roman"/>
          <w:sz w:val="24"/>
          <w:szCs w:val="24"/>
        </w:rPr>
        <w:t>basan” melalui sarana elektronik. Dalam pengertian ini, merujuk pada internet sebagai sebuah teknologi “terbuka” adalah praktik diskursif yang dapat diprediksi dalam konteks demokrasi: sebagai alat untuk hubungan sosial yang saling percaya dan lugas, serta</w:t>
      </w:r>
      <w:r>
        <w:rPr>
          <w:rFonts w:ascii="Times New Roman" w:eastAsia="Times New Roman" w:hAnsi="Times New Roman" w:cs="Times New Roman"/>
          <w:sz w:val="24"/>
          <w:szCs w:val="24"/>
        </w:rPr>
        <w:t xml:space="preserve"> pemerintahan yang transparan, institusi inklusif, dan perekonomian yang adil.</w:t>
      </w:r>
    </w:p>
    <w:p w14:paraId="237271C8" w14:textId="77777777" w:rsidR="0088724C" w:rsidRDefault="0088724C">
      <w:pPr>
        <w:ind w:left="720"/>
        <w:jc w:val="both"/>
        <w:rPr>
          <w:rFonts w:ascii="Times New Roman" w:eastAsia="Times New Roman" w:hAnsi="Times New Roman" w:cs="Times New Roman"/>
          <w:sz w:val="24"/>
          <w:szCs w:val="24"/>
        </w:rPr>
      </w:pPr>
    </w:p>
    <w:p w14:paraId="7883DB99" w14:textId="77777777" w:rsidR="0088724C" w:rsidRDefault="0074041D">
      <w:pPr>
        <w:numPr>
          <w:ilvl w:val="0"/>
          <w:numId w:val="3"/>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Keterbukaan</w:t>
      </w:r>
    </w:p>
    <w:p w14:paraId="758C6388" w14:textId="77777777" w:rsidR="0088724C" w:rsidRDefault="0074041D">
      <w:pPr>
        <w:ind w:firstLine="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ini menyatakan bahwa </w:t>
      </w:r>
      <w:r>
        <w:rPr>
          <w:rFonts w:ascii="Times New Roman" w:eastAsia="Times New Roman" w:hAnsi="Times New Roman" w:cs="Times New Roman"/>
          <w:sz w:val="24"/>
          <w:szCs w:val="24"/>
        </w:rPr>
        <w:t>keterbukaan merupakan kekuatan afektif yang dominan di Internet. Keterbukaan memberi arti penting pada teknologi pada tingkat kognisi praktis, sehingga mendorong pola produksi dan penggunaan yang dominan namun tidak eksklusif.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Ungkapan</w:t>
      </w:r>
      <w:r>
        <w:rPr>
          <w:rFonts w:ascii="Times New Roman" w:eastAsia="Times New Roman" w:hAnsi="Times New Roman" w:cs="Times New Roman"/>
          <w:sz w:val="24"/>
          <w:szCs w:val="24"/>
        </w:rPr>
        <w:t xml:space="preserve"> itu sendiri dan bahasa yang melingkupinya telah digunakan secara eksponensial selama beberapa tahun terakhir dalam berbagai adaptasi diskursif dan taktik simbolik yang dimaksudkan untuk menyampaikan gagasan bahwa bisnis dapat dengan mudah dan berhasil ber</w:t>
      </w:r>
      <w:r>
        <w:rPr>
          <w:rFonts w:ascii="Times New Roman" w:eastAsia="Times New Roman" w:hAnsi="Times New Roman" w:cs="Times New Roman"/>
          <w:sz w:val="24"/>
          <w:szCs w:val="24"/>
        </w:rPr>
        <w:t>adaptasi dengan Internet. Dalam pengertian teknologi, pengertian "keterbukaan" menunjukkan bahwa kode ini didistribusikan secara terbuka sehingga "</w:t>
      </w:r>
      <w:proofErr w:type="spellStart"/>
      <w:r>
        <w:rPr>
          <w:rFonts w:ascii="Times New Roman" w:eastAsia="Times New Roman" w:hAnsi="Times New Roman" w:cs="Times New Roman"/>
          <w:sz w:val="24"/>
          <w:szCs w:val="24"/>
        </w:rPr>
        <w:t>siapapun</w:t>
      </w:r>
      <w:proofErr w:type="spellEnd"/>
      <w:r>
        <w:rPr>
          <w:rFonts w:ascii="Times New Roman" w:eastAsia="Times New Roman" w:hAnsi="Times New Roman" w:cs="Times New Roman"/>
          <w:sz w:val="24"/>
          <w:szCs w:val="24"/>
        </w:rPr>
        <w:t>" dapat memodifikasinya dan mengembangkan program dan aplikasi baru. Sebagian besar komponen utama In</w:t>
      </w:r>
      <w:r>
        <w:rPr>
          <w:rFonts w:ascii="Times New Roman" w:eastAsia="Times New Roman" w:hAnsi="Times New Roman" w:cs="Times New Roman"/>
          <w:sz w:val="24"/>
          <w:szCs w:val="24"/>
        </w:rPr>
        <w:t>ternet, seperti protokol TCP/IP, sistem operasi GNU/</w:t>
      </w:r>
      <w:proofErr w:type="spellStart"/>
      <w:r>
        <w:rPr>
          <w:rFonts w:ascii="Times New Roman" w:eastAsia="Times New Roman" w:hAnsi="Times New Roman" w:cs="Times New Roman"/>
          <w:sz w:val="24"/>
          <w:szCs w:val="24"/>
        </w:rPr>
        <w:t>Linux</w:t>
      </w:r>
      <w:proofErr w:type="spellEnd"/>
      <w:r>
        <w:rPr>
          <w:rFonts w:ascii="Times New Roman" w:eastAsia="Times New Roman" w:hAnsi="Times New Roman" w:cs="Times New Roman"/>
          <w:sz w:val="24"/>
          <w:szCs w:val="24"/>
        </w:rPr>
        <w:t xml:space="preserve">, program server seperti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atau banyak aplikasi dan browser web, dapat didistribusikan ulang secara gratis, tanpa royalti atau biaya lisensi.</w:t>
      </w:r>
      <w:r>
        <w:rPr>
          <w:rFonts w:ascii="Times New Roman" w:eastAsia="Times New Roman" w:hAnsi="Times New Roman" w:cs="Times New Roman"/>
          <w:sz w:val="24"/>
          <w:szCs w:val="24"/>
        </w:rPr>
        <w:t xml:space="preserve"> Hal ini menjelaskan mengapa aspek teknolog</w:t>
      </w:r>
      <w:r>
        <w:rPr>
          <w:rFonts w:ascii="Times New Roman" w:eastAsia="Times New Roman" w:hAnsi="Times New Roman" w:cs="Times New Roman"/>
          <w:sz w:val="24"/>
          <w:szCs w:val="24"/>
        </w:rPr>
        <w:t>i Intel terus berubah, dan mengapa infrastruktur intinya sampai batas tertentu menolak dinamika privatisasi yang kuat (</w:t>
      </w:r>
      <w:proofErr w:type="spellStart"/>
      <w:r>
        <w:rPr>
          <w:rFonts w:ascii="Times New Roman" w:eastAsia="Times New Roman" w:hAnsi="Times New Roman" w:cs="Times New Roman"/>
          <w:sz w:val="24"/>
          <w:szCs w:val="24"/>
        </w:rPr>
        <w:t>Zittrain</w:t>
      </w:r>
      <w:proofErr w:type="spellEnd"/>
      <w:r>
        <w:rPr>
          <w:rFonts w:ascii="Times New Roman" w:eastAsia="Times New Roman" w:hAnsi="Times New Roman" w:cs="Times New Roman"/>
          <w:sz w:val="24"/>
          <w:szCs w:val="24"/>
        </w:rPr>
        <w:t xml:space="preserve"> 2008).</w:t>
      </w:r>
    </w:p>
    <w:p w14:paraId="25D3486D" w14:textId="77777777" w:rsidR="0088724C" w:rsidRDefault="0074041D">
      <w:pPr>
        <w:ind w:firstLine="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Berbagai teori sejarah yang ditemukan gagal menangkap dengan tepat karakter simbolis yang muncul dari internet dan konste</w:t>
      </w:r>
      <w:r>
        <w:rPr>
          <w:rFonts w:ascii="Times New Roman" w:eastAsia="Times New Roman" w:hAnsi="Times New Roman" w:cs="Times New Roman"/>
          <w:sz w:val="24"/>
          <w:szCs w:val="24"/>
        </w:rPr>
        <w:t>lasi praktik budaya seputar makna teknologi. Beberapa arti umum dari “terbuka” biasanya terkait dengan sikap seseorang yang memiliki “pikiran terbuka” yang berarti siap menerima ide-ide baru di luar pemahaman dan cara berpikirnya. Hubungan paling awal anta</w:t>
      </w:r>
      <w:r>
        <w:rPr>
          <w:rFonts w:ascii="Times New Roman" w:eastAsia="Times New Roman" w:hAnsi="Times New Roman" w:cs="Times New Roman"/>
          <w:sz w:val="24"/>
          <w:szCs w:val="24"/>
        </w:rPr>
        <w:t xml:space="preserve">ra keterbukaan dan teknologi dapat ditelusuri kembali ke gagasan arsitek dan insinyur Romawi kuno, </w:t>
      </w:r>
      <w:proofErr w:type="spellStart"/>
      <w:r>
        <w:rPr>
          <w:rFonts w:ascii="Times New Roman" w:eastAsia="Times New Roman" w:hAnsi="Times New Roman" w:cs="Times New Roman"/>
          <w:sz w:val="24"/>
          <w:szCs w:val="24"/>
        </w:rPr>
        <w:t>Vitruvius</w:t>
      </w:r>
      <w:proofErr w:type="spellEnd"/>
      <w:r>
        <w:rPr>
          <w:rFonts w:ascii="Times New Roman" w:eastAsia="Times New Roman" w:hAnsi="Times New Roman" w:cs="Times New Roman"/>
          <w:sz w:val="24"/>
          <w:szCs w:val="24"/>
        </w:rPr>
        <w:t>. Sebagaimana ungkapan keterbukaan pada umumnya, hubungan ini juga membangkitkan komponen subjektif yang kuat, yang pada kenyataannya bersifat relig</w:t>
      </w:r>
      <w:r>
        <w:rPr>
          <w:rFonts w:ascii="Times New Roman" w:eastAsia="Times New Roman" w:hAnsi="Times New Roman" w:cs="Times New Roman"/>
          <w:sz w:val="24"/>
          <w:szCs w:val="24"/>
        </w:rPr>
        <w:t xml:space="preserve">ius. Dalam risalah terkenalnya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Architectura</w:t>
      </w:r>
      <w:proofErr w:type="spellEnd"/>
      <w:r>
        <w:rPr>
          <w:rFonts w:ascii="Times New Roman" w:eastAsia="Times New Roman" w:hAnsi="Times New Roman" w:cs="Times New Roman"/>
          <w:sz w:val="24"/>
          <w:szCs w:val="24"/>
        </w:rPr>
        <w:t xml:space="preserve">, yang membahas tentang mesin, fabrikasi warna untuk lukisan, dan masalah teknologi lainnya, </w:t>
      </w:r>
      <w:proofErr w:type="spellStart"/>
      <w:r>
        <w:rPr>
          <w:rFonts w:ascii="Times New Roman" w:eastAsia="Times New Roman" w:hAnsi="Times New Roman" w:cs="Times New Roman"/>
          <w:sz w:val="24"/>
          <w:szCs w:val="24"/>
        </w:rPr>
        <w:t>Vitruvius</w:t>
      </w:r>
      <w:proofErr w:type="spellEnd"/>
      <w:r>
        <w:rPr>
          <w:rFonts w:ascii="Times New Roman" w:eastAsia="Times New Roman" w:hAnsi="Times New Roman" w:cs="Times New Roman"/>
          <w:sz w:val="24"/>
          <w:szCs w:val="24"/>
        </w:rPr>
        <w:t xml:space="preserve"> menganjurkan transmisi pengetahuan yang terbuka secara radikal dan penghargaan terhadap kepemilikan karya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rPr>
        <w:t>epenulisan</w:t>
      </w:r>
      <w:proofErr w:type="spellEnd"/>
      <w:r>
        <w:rPr>
          <w:rFonts w:ascii="Times New Roman" w:eastAsia="Times New Roman" w:hAnsi="Times New Roman" w:cs="Times New Roman"/>
          <w:sz w:val="24"/>
          <w:szCs w:val="24"/>
        </w:rPr>
        <w:t xml:space="preserve"> (Long 2001). Gagasan sekuler tentang "masyarakat terbuka" mengungkapkan kelenturan dunia sosial dan kapasitas manusia untuk membentuk lingkungan fisik dan politik dengan cara yang demokratis-liberal. </w:t>
      </w:r>
      <w:proofErr w:type="spellStart"/>
      <w:r>
        <w:rPr>
          <w:rFonts w:ascii="Times New Roman" w:eastAsia="Times New Roman" w:hAnsi="Times New Roman" w:cs="Times New Roman"/>
          <w:sz w:val="24"/>
          <w:szCs w:val="24"/>
        </w:rPr>
        <w:t>Bergson</w:t>
      </w:r>
      <w:proofErr w:type="spellEnd"/>
      <w:r>
        <w:rPr>
          <w:rFonts w:ascii="Times New Roman" w:eastAsia="Times New Roman" w:hAnsi="Times New Roman" w:cs="Times New Roman"/>
          <w:sz w:val="24"/>
          <w:szCs w:val="24"/>
        </w:rPr>
        <w:t xml:space="preserve"> memaparkan “masyarakat tertutup” adal</w:t>
      </w:r>
      <w:r>
        <w:rPr>
          <w:rFonts w:ascii="Times New Roman" w:eastAsia="Times New Roman" w:hAnsi="Times New Roman" w:cs="Times New Roman"/>
          <w:sz w:val="24"/>
          <w:szCs w:val="24"/>
        </w:rPr>
        <w:t xml:space="preserve">ah masyarakat yang anggotanya bersatu dan tidak peduli dengan umat manusia lainnya dalam keadaan siaga untuk menyerang atau bertahan, pada kenyataannya terikat pada </w:t>
      </w:r>
      <w:proofErr w:type="spellStart"/>
      <w:r>
        <w:rPr>
          <w:rFonts w:ascii="Times New Roman" w:eastAsia="Times New Roman" w:hAnsi="Times New Roman" w:cs="Times New Roman"/>
          <w:sz w:val="24"/>
          <w:szCs w:val="24"/>
        </w:rPr>
        <w:t>kesiapan</w:t>
      </w:r>
      <w:proofErr w:type="spellEnd"/>
      <w:r>
        <w:rPr>
          <w:rFonts w:ascii="Times New Roman" w:eastAsia="Times New Roman" w:hAnsi="Times New Roman" w:cs="Times New Roman"/>
          <w:sz w:val="24"/>
          <w:szCs w:val="24"/>
        </w:rPr>
        <w:t xml:space="preserve"> terus-menerus untuk berperang” (</w:t>
      </w:r>
      <w:proofErr w:type="spellStart"/>
      <w:r>
        <w:rPr>
          <w:rFonts w:ascii="Times New Roman" w:eastAsia="Times New Roman" w:hAnsi="Times New Roman" w:cs="Times New Roman"/>
          <w:sz w:val="24"/>
          <w:szCs w:val="24"/>
        </w:rPr>
        <w:t>Bergson</w:t>
      </w:r>
      <w:proofErr w:type="spellEnd"/>
      <w:r>
        <w:rPr>
          <w:rFonts w:ascii="Times New Roman" w:eastAsia="Times New Roman" w:hAnsi="Times New Roman" w:cs="Times New Roman"/>
          <w:sz w:val="24"/>
          <w:szCs w:val="24"/>
        </w:rPr>
        <w:t xml:space="preserve"> 1935, hal. 255). Sebaliknya, sumber dari “</w:t>
      </w:r>
      <w:r>
        <w:rPr>
          <w:rFonts w:ascii="Times New Roman" w:eastAsia="Times New Roman" w:hAnsi="Times New Roman" w:cs="Times New Roman"/>
          <w:sz w:val="24"/>
          <w:szCs w:val="24"/>
        </w:rPr>
        <w:t xml:space="preserve">masyarakat terbuka” menurut </w:t>
      </w:r>
      <w:proofErr w:type="spellStart"/>
      <w:r>
        <w:rPr>
          <w:rFonts w:ascii="Times New Roman" w:eastAsia="Times New Roman" w:hAnsi="Times New Roman" w:cs="Times New Roman"/>
          <w:sz w:val="24"/>
          <w:szCs w:val="24"/>
        </w:rPr>
        <w:t>Bergson</w:t>
      </w:r>
      <w:proofErr w:type="spellEnd"/>
      <w:r>
        <w:rPr>
          <w:rFonts w:ascii="Times New Roman" w:eastAsia="Times New Roman" w:hAnsi="Times New Roman" w:cs="Times New Roman"/>
          <w:sz w:val="24"/>
          <w:szCs w:val="24"/>
        </w:rPr>
        <w:t xml:space="preserve"> adalah “emosi kreatif,” di mana hubungan sebab akibat antara representasi dan perasaan menjadi terbalik secara fundamental. Masyarakat terbuka adalah masyarakat yang pada prinsipnya dianggap merangkul seluruh umat manusi</w:t>
      </w:r>
      <w:r>
        <w:rPr>
          <w:rFonts w:ascii="Times New Roman" w:eastAsia="Times New Roman" w:hAnsi="Times New Roman" w:cs="Times New Roman"/>
          <w:sz w:val="24"/>
          <w:szCs w:val="24"/>
        </w:rPr>
        <w:t>a.</w:t>
      </w:r>
    </w:p>
    <w:p w14:paraId="358E465B" w14:textId="77777777" w:rsidR="0088724C" w:rsidRDefault="0088724C">
      <w:pPr>
        <w:jc w:val="both"/>
        <w:rPr>
          <w:rFonts w:ascii="Times New Roman" w:eastAsia="Times New Roman" w:hAnsi="Times New Roman" w:cs="Times New Roman"/>
          <w:sz w:val="24"/>
          <w:szCs w:val="24"/>
        </w:rPr>
      </w:pPr>
    </w:p>
    <w:p w14:paraId="2E2DD2D9" w14:textId="77777777" w:rsidR="0088724C" w:rsidRDefault="0074041D">
      <w:pPr>
        <w:numPr>
          <w:ilvl w:val="0"/>
          <w:numId w:val="3"/>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Budaya Internet</w:t>
      </w:r>
    </w:p>
    <w:p w14:paraId="2EFE94BE" w14:textId="77777777" w:rsidR="0088724C" w:rsidRDefault="0074041D">
      <w:pPr>
        <w:ind w:firstLine="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Kesulitan yang tidak dapat diatasi akan teratasi: keterlibatan masyarakat akan ditingkatkan, demokrasi akan terkonsolidasi, produktivitas tidak akan pernah menurun, informasi akan tersedia secara gratis bagi semua orang.</w:t>
      </w:r>
      <w:r>
        <w:rPr>
          <w:rFonts w:ascii="Times New Roman" w:eastAsia="Times New Roman" w:hAnsi="Times New Roman" w:cs="Times New Roman"/>
          <w:sz w:val="24"/>
          <w:szCs w:val="24"/>
        </w:rPr>
        <w:t xml:space="preserve"> Retorika pengabul harapan </w:t>
      </w:r>
      <w:r>
        <w:rPr>
          <w:rFonts w:ascii="Times New Roman" w:eastAsia="Times New Roman" w:hAnsi="Times New Roman" w:cs="Times New Roman"/>
          <w:sz w:val="24"/>
          <w:szCs w:val="24"/>
        </w:rPr>
        <w:t xml:space="preserve">dalam prosa </w:t>
      </w:r>
      <w:proofErr w:type="spellStart"/>
      <w:r>
        <w:rPr>
          <w:rFonts w:ascii="Times New Roman" w:eastAsia="Times New Roman" w:hAnsi="Times New Roman" w:cs="Times New Roman"/>
          <w:sz w:val="24"/>
          <w:szCs w:val="24"/>
        </w:rPr>
        <w:t>Bergson</w:t>
      </w:r>
      <w:proofErr w:type="spellEnd"/>
      <w:r>
        <w:rPr>
          <w:rFonts w:ascii="Times New Roman" w:eastAsia="Times New Roman" w:hAnsi="Times New Roman" w:cs="Times New Roman"/>
          <w:sz w:val="24"/>
          <w:szCs w:val="24"/>
        </w:rPr>
        <w:t xml:space="preserve"> sebenarnya merupakan wacana paling utopis seputar masa-masa awal Internet (</w:t>
      </w:r>
      <w:proofErr w:type="spellStart"/>
      <w:r>
        <w:rPr>
          <w:rFonts w:ascii="Times New Roman" w:eastAsia="Times New Roman" w:hAnsi="Times New Roman" w:cs="Times New Roman"/>
          <w:sz w:val="24"/>
          <w:szCs w:val="24"/>
        </w:rPr>
        <w:t>Lazzarato</w:t>
      </w:r>
      <w:proofErr w:type="spellEnd"/>
      <w:r>
        <w:rPr>
          <w:rFonts w:ascii="Times New Roman" w:eastAsia="Times New Roman" w:hAnsi="Times New Roman" w:cs="Times New Roman"/>
          <w:sz w:val="24"/>
          <w:szCs w:val="24"/>
        </w:rPr>
        <w:t xml:space="preserve"> 2007), sebuah alat yang seharusnya "melampaui" batas-batas sosial, geografis dan budaya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Hand</w:t>
      </w:r>
      <w:proofErr w:type="spellEnd"/>
      <w:r>
        <w:rPr>
          <w:rFonts w:ascii="Times New Roman" w:eastAsia="Times New Roman" w:hAnsi="Times New Roman" w:cs="Times New Roman"/>
          <w:sz w:val="24"/>
          <w:szCs w:val="24"/>
        </w:rPr>
        <w:t xml:space="preserve"> 2008). Elemen-elemen yang terlibat dalam pe</w:t>
      </w:r>
      <w:r>
        <w:rPr>
          <w:rFonts w:ascii="Times New Roman" w:eastAsia="Times New Roman" w:hAnsi="Times New Roman" w:cs="Times New Roman"/>
          <w:sz w:val="24"/>
          <w:szCs w:val="24"/>
        </w:rPr>
        <w:t xml:space="preserve">latihan sebagai </w:t>
      </w:r>
      <w:proofErr w:type="spellStart"/>
      <w:r>
        <w:rPr>
          <w:rFonts w:ascii="Times New Roman" w:eastAsia="Times New Roman" w:hAnsi="Times New Roman" w:cs="Times New Roman"/>
          <w:sz w:val="24"/>
          <w:szCs w:val="24"/>
        </w:rPr>
        <w:t>serangkaian</w:t>
      </w:r>
      <w:proofErr w:type="spellEnd"/>
      <w:r>
        <w:rPr>
          <w:rFonts w:ascii="Times New Roman" w:eastAsia="Times New Roman" w:hAnsi="Times New Roman" w:cs="Times New Roman"/>
          <w:sz w:val="24"/>
          <w:szCs w:val="24"/>
        </w:rPr>
        <w:t xml:space="preserve"> enam proposisi (penguraian kode).</w:t>
      </w:r>
    </w:p>
    <w:p w14:paraId="779D028E" w14:textId="77777777" w:rsidR="0088724C" w:rsidRDefault="0074041D">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Musyawarah rasional mengasumsikan "komunitas" partisipan yang didefinisikan secara sempit. Keterbukaan terkait dengan gagasan universal yang meresap ke dalam budaya Internet dan menstrukturkan a</w:t>
      </w:r>
      <w:r>
        <w:rPr>
          <w:rFonts w:ascii="Times New Roman" w:eastAsia="Times New Roman" w:hAnsi="Times New Roman" w:cs="Times New Roman"/>
          <w:sz w:val="24"/>
          <w:szCs w:val="24"/>
        </w:rPr>
        <w:t xml:space="preserve">spek "positif" dari ruang sipil (Alexander 2008). </w:t>
      </w:r>
    </w:p>
    <w:p w14:paraId="5D77F101" w14:textId="77777777" w:rsidR="0088724C" w:rsidRDefault="0074041D">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Keterbukaan internet berarti sirkulasi informasi yang lebih besar. Mereka yang telah menyelidiki dampaknya dari sudut pandang </w:t>
      </w:r>
      <w:proofErr w:type="spellStart"/>
      <w:r>
        <w:rPr>
          <w:rFonts w:ascii="Times New Roman" w:eastAsia="Times New Roman" w:hAnsi="Times New Roman" w:cs="Times New Roman"/>
          <w:sz w:val="24"/>
          <w:szCs w:val="24"/>
        </w:rPr>
        <w:t>Habermasian</w:t>
      </w:r>
      <w:proofErr w:type="spellEnd"/>
      <w:r>
        <w:rPr>
          <w:rFonts w:ascii="Times New Roman" w:eastAsia="Times New Roman" w:hAnsi="Times New Roman" w:cs="Times New Roman"/>
          <w:sz w:val="24"/>
          <w:szCs w:val="24"/>
        </w:rPr>
        <w:t xml:space="preserve"> berfokus pada bagaimana </w:t>
      </w:r>
      <w:r>
        <w:rPr>
          <w:rFonts w:ascii="Times New Roman" w:eastAsia="Times New Roman" w:hAnsi="Times New Roman" w:cs="Times New Roman"/>
          <w:sz w:val="24"/>
          <w:szCs w:val="24"/>
        </w:rPr>
        <w:lastRenderedPageBreak/>
        <w:t>lebih banyak informasi berhubungan dengan p</w:t>
      </w:r>
      <w:r>
        <w:rPr>
          <w:rFonts w:ascii="Times New Roman" w:eastAsia="Times New Roman" w:hAnsi="Times New Roman" w:cs="Times New Roman"/>
          <w:sz w:val="24"/>
          <w:szCs w:val="24"/>
        </w:rPr>
        <w:t xml:space="preserve">erubahan tingkat partisipasi politik, keterlibatan masyarakat, atau kepercayaan terhadap proses ekonomi dan politik. </w:t>
      </w:r>
    </w:p>
    <w:p w14:paraId="5D659119" w14:textId="77777777" w:rsidR="0088724C" w:rsidRDefault="0074041D">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Transparansi yang tertanam dalam struktur budaya Internet bertumpu pada "kepercayaan" pada nilai budaya keterbukaan yang "</w:t>
      </w:r>
      <w:proofErr w:type="spellStart"/>
      <w:r>
        <w:rPr>
          <w:rFonts w:ascii="Times New Roman" w:eastAsia="Times New Roman" w:hAnsi="Times New Roman" w:cs="Times New Roman"/>
          <w:sz w:val="24"/>
          <w:szCs w:val="24"/>
        </w:rPr>
        <w:t>otentik</w:t>
      </w:r>
      <w:proofErr w:type="spellEnd"/>
      <w:r>
        <w:rPr>
          <w:rFonts w:ascii="Times New Roman" w:eastAsia="Times New Roman" w:hAnsi="Times New Roman" w:cs="Times New Roman"/>
          <w:sz w:val="24"/>
          <w:szCs w:val="24"/>
        </w:rPr>
        <w:t xml:space="preserve">". Dalam </w:t>
      </w:r>
      <w:r>
        <w:rPr>
          <w:rFonts w:ascii="Times New Roman" w:eastAsia="Times New Roman" w:hAnsi="Times New Roman" w:cs="Times New Roman"/>
          <w:sz w:val="24"/>
          <w:szCs w:val="24"/>
        </w:rPr>
        <w:t xml:space="preserve">hal ini, keterbukaan utopis menyiratkan </w:t>
      </w:r>
      <w:proofErr w:type="spellStart"/>
      <w:r>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kalkulus duniawi: semacam kepercayaan bahwa pengungkapan informasi yang disebarkan secara bebas akan bermanfaat bagi masyarakat, organisasi, atau individu </w:t>
      </w:r>
    </w:p>
    <w:p w14:paraId="1C7C4ED7" w14:textId="77777777" w:rsidR="0088724C" w:rsidRDefault="0074041D">
      <w:pPr>
        <w:numPr>
          <w:ilvl w:val="0"/>
          <w:numId w:val="6"/>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Blog</w:t>
      </w:r>
      <w:proofErr w:type="spellEnd"/>
      <w:r>
        <w:rPr>
          <w:rFonts w:ascii="Times New Roman" w:eastAsia="Times New Roman" w:hAnsi="Times New Roman" w:cs="Times New Roman"/>
          <w:sz w:val="24"/>
          <w:szCs w:val="24"/>
        </w:rPr>
        <w:t xml:space="preserve">, video </w:t>
      </w:r>
      <w:proofErr w:type="spellStart"/>
      <w:r>
        <w:rPr>
          <w:rFonts w:ascii="Times New Roman" w:eastAsia="Times New Roman" w:hAnsi="Times New Roman" w:cs="Times New Roman"/>
          <w:sz w:val="24"/>
          <w:szCs w:val="24"/>
        </w:rPr>
        <w:t>blog</w:t>
      </w:r>
      <w:proofErr w:type="spellEnd"/>
      <w:r>
        <w:rPr>
          <w:rFonts w:ascii="Times New Roman" w:eastAsia="Times New Roman" w:hAnsi="Times New Roman" w:cs="Times New Roman"/>
          <w:sz w:val="24"/>
          <w:szCs w:val="24"/>
        </w:rPr>
        <w:t xml:space="preserve">, dan platform </w:t>
      </w:r>
      <w:proofErr w:type="spellStart"/>
      <w:r>
        <w:rPr>
          <w:rFonts w:ascii="Times New Roman" w:eastAsia="Times New Roman" w:hAnsi="Times New Roman" w:cs="Times New Roman"/>
          <w:sz w:val="24"/>
          <w:szCs w:val="24"/>
        </w:rPr>
        <w:t>partisipatif</w:t>
      </w:r>
      <w:proofErr w:type="spellEnd"/>
      <w:r>
        <w:rPr>
          <w:rFonts w:ascii="Times New Roman" w:eastAsia="Times New Roman" w:hAnsi="Times New Roman" w:cs="Times New Roman"/>
          <w:sz w:val="24"/>
          <w:szCs w:val="24"/>
        </w:rPr>
        <w:t xml:space="preserve"> lainny</w:t>
      </w:r>
      <w:r>
        <w:rPr>
          <w:rFonts w:ascii="Times New Roman" w:eastAsia="Times New Roman" w:hAnsi="Times New Roman" w:cs="Times New Roman"/>
          <w:sz w:val="24"/>
          <w:szCs w:val="24"/>
        </w:rPr>
        <w:t xml:space="preserve">a merupakan elemen yang paling nyata dari budaya keterbukaan yang tertanam di Internet karena motivasi sebagai kontribusi aktif terhadap ruang publik, mayoritas </w:t>
      </w:r>
      <w:proofErr w:type="spellStart"/>
      <w:r>
        <w:rPr>
          <w:rFonts w:ascii="Times New Roman" w:eastAsia="Times New Roman" w:hAnsi="Times New Roman" w:cs="Times New Roman"/>
          <w:sz w:val="24"/>
          <w:szCs w:val="24"/>
        </w:rPr>
        <w:t>blog</w:t>
      </w:r>
      <w:proofErr w:type="spellEnd"/>
      <w:r>
        <w:rPr>
          <w:rFonts w:ascii="Times New Roman" w:eastAsia="Times New Roman" w:hAnsi="Times New Roman" w:cs="Times New Roman"/>
          <w:sz w:val="24"/>
          <w:szCs w:val="24"/>
        </w:rPr>
        <w:t xml:space="preserve"> mengekspresikan pandangan, dan analisis kreatif yang </w:t>
      </w:r>
      <w:proofErr w:type="spellStart"/>
      <w:r>
        <w:rPr>
          <w:rFonts w:ascii="Times New Roman" w:eastAsia="Times New Roman" w:hAnsi="Times New Roman" w:cs="Times New Roman"/>
          <w:sz w:val="24"/>
          <w:szCs w:val="24"/>
        </w:rPr>
        <w:t>erkembang</w:t>
      </w:r>
      <w:proofErr w:type="spellEnd"/>
      <w:r>
        <w:rPr>
          <w:rFonts w:ascii="Times New Roman" w:eastAsia="Times New Roman" w:hAnsi="Times New Roman" w:cs="Times New Roman"/>
          <w:sz w:val="24"/>
          <w:szCs w:val="24"/>
        </w:rPr>
        <w:t xml:space="preserve"> menjadi tindakan dramatisas</w:t>
      </w:r>
      <w:r>
        <w:rPr>
          <w:rFonts w:ascii="Times New Roman" w:eastAsia="Times New Roman" w:hAnsi="Times New Roman" w:cs="Times New Roman"/>
          <w:sz w:val="24"/>
          <w:szCs w:val="24"/>
        </w:rPr>
        <w:t xml:space="preserve">i pengakuan diri. </w:t>
      </w:r>
    </w:p>
    <w:p w14:paraId="67E95104" w14:textId="77777777" w:rsidR="0088724C" w:rsidRDefault="0074041D">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Pengamatan sebelumnya telah menjelaskan tentang apa yang dimaksud dengan profan dalam budaya Internet tidak seperti apa yang dikatakan secara implisit oleh kaum </w:t>
      </w:r>
      <w:proofErr w:type="spellStart"/>
      <w:r>
        <w:rPr>
          <w:rFonts w:ascii="Times New Roman" w:eastAsia="Times New Roman" w:hAnsi="Times New Roman" w:cs="Times New Roman"/>
          <w:sz w:val="24"/>
          <w:szCs w:val="24"/>
        </w:rPr>
        <w:t>Habermas</w:t>
      </w:r>
      <w:proofErr w:type="spellEnd"/>
      <w:r>
        <w:rPr>
          <w:rFonts w:ascii="Times New Roman" w:eastAsia="Times New Roman" w:hAnsi="Times New Roman" w:cs="Times New Roman"/>
          <w:sz w:val="24"/>
          <w:szCs w:val="24"/>
        </w:rPr>
        <w:t xml:space="preserve">, komersialisasi atau nasionalisasi. </w:t>
      </w:r>
    </w:p>
    <w:p w14:paraId="7CD5E828" w14:textId="77777777" w:rsidR="0088724C" w:rsidRDefault="0074041D">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diskontinuitas penting den</w:t>
      </w:r>
      <w:r>
        <w:rPr>
          <w:rFonts w:ascii="Times New Roman" w:eastAsia="Times New Roman" w:hAnsi="Times New Roman" w:cs="Times New Roman"/>
          <w:sz w:val="24"/>
          <w:szCs w:val="24"/>
        </w:rPr>
        <w:t xml:space="preserve">gan apa yang disebut </w:t>
      </w:r>
      <w:proofErr w:type="spellStart"/>
      <w:r>
        <w:rPr>
          <w:rFonts w:ascii="Times New Roman" w:eastAsia="Times New Roman" w:hAnsi="Times New Roman" w:cs="Times New Roman"/>
          <w:sz w:val="24"/>
          <w:szCs w:val="24"/>
        </w:rPr>
        <w:t>Foucault</w:t>
      </w:r>
      <w:proofErr w:type="spellEnd"/>
      <w:r>
        <w:rPr>
          <w:rFonts w:ascii="Times New Roman" w:eastAsia="Times New Roman" w:hAnsi="Times New Roman" w:cs="Times New Roman"/>
          <w:sz w:val="24"/>
          <w:szCs w:val="24"/>
        </w:rPr>
        <w:t xml:space="preserve"> sebagai karakter "pengakuan tunggal" dari masyarakat modern (1978). Apa yang ditolak oleh struktur budaya Internet adalah keberadaan otoritas ahli tunggal yang memegang hak eksklusif untuk mendengar dan menafsirkan.</w:t>
      </w:r>
    </w:p>
    <w:p w14:paraId="35384157" w14:textId="77777777" w:rsidR="0088724C" w:rsidRDefault="0088724C">
      <w:pPr>
        <w:jc w:val="both"/>
        <w:rPr>
          <w:rFonts w:ascii="Times New Roman" w:eastAsia="Times New Roman" w:hAnsi="Times New Roman" w:cs="Times New Roman"/>
          <w:sz w:val="24"/>
          <w:szCs w:val="24"/>
        </w:rPr>
      </w:pPr>
    </w:p>
    <w:p w14:paraId="4A2F755B" w14:textId="77777777" w:rsidR="0088724C" w:rsidRDefault="0074041D">
      <w:pPr>
        <w:numPr>
          <w:ilvl w:val="0"/>
          <w:numId w:val="3"/>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Budaya Birokrasi dan Budaya Internet: Pemerintahan Obama</w:t>
      </w:r>
    </w:p>
    <w:p w14:paraId="19B5FA3B" w14:textId="77777777" w:rsidR="0088724C" w:rsidRDefault="0074041D">
      <w:pPr>
        <w:ind w:firstLine="35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Internet masuk dalam krisis </w:t>
      </w:r>
      <w:proofErr w:type="spellStart"/>
      <w:r>
        <w:rPr>
          <w:rFonts w:ascii="Times New Roman" w:eastAsia="Times New Roman" w:hAnsi="Times New Roman" w:cs="Times New Roman"/>
          <w:sz w:val="24"/>
          <w:szCs w:val="24"/>
        </w:rPr>
        <w:t>liminal</w:t>
      </w:r>
      <w:proofErr w:type="spellEnd"/>
      <w:r>
        <w:rPr>
          <w:rFonts w:ascii="Times New Roman" w:eastAsia="Times New Roman" w:hAnsi="Times New Roman" w:cs="Times New Roman"/>
          <w:sz w:val="24"/>
          <w:szCs w:val="24"/>
        </w:rPr>
        <w:t xml:space="preserve"> setelah peristiwa 9/11 yang berakhir dengan eksperimen “transparansi” di sektor publik dengan tujuan memadukan budaya keterbukaan. Akan tetapi, kepentingan bir</w:t>
      </w:r>
      <w:r>
        <w:rPr>
          <w:rFonts w:ascii="Times New Roman" w:eastAsia="Times New Roman" w:hAnsi="Times New Roman" w:cs="Times New Roman"/>
          <w:sz w:val="24"/>
          <w:szCs w:val="24"/>
        </w:rPr>
        <w:t>okrasi dalam kekuasaan jauh lebih efektif daripada kepentingan fungsional yang masih ada kerahasiaan. Naluri kekuasaan pasti berupaya melawan parlemen untuk mendapatkan pengetahuan melalui para ahli atau dari kelompok kepentingan</w:t>
      </w:r>
      <w:r>
        <w:rPr>
          <w:rFonts w:ascii="Times New Roman" w:eastAsia="Times New Roman" w:hAnsi="Times New Roman" w:cs="Times New Roman"/>
          <w:b/>
          <w:sz w:val="24"/>
          <w:szCs w:val="24"/>
        </w:rPr>
        <w:t>.</w:t>
      </w:r>
    </w:p>
    <w:p w14:paraId="754D5890" w14:textId="77777777" w:rsidR="0088724C" w:rsidRDefault="0074041D">
      <w:pPr>
        <w:ind w:firstLine="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tanggal 14 November </w:t>
      </w:r>
      <w:r>
        <w:rPr>
          <w:rFonts w:ascii="Times New Roman" w:eastAsia="Times New Roman" w:hAnsi="Times New Roman" w:cs="Times New Roman"/>
          <w:sz w:val="24"/>
          <w:szCs w:val="24"/>
        </w:rPr>
        <w:t xml:space="preserve">2007, Obama memberikan pidato penting di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View yang mengacu pada mitos demokrasi. Internet menjadi sebuah teknologi yang memberdayakan kesatuan dengan cara yang belum pernah ada sebelumnya, sekaligus membiarkan meraih impian masing-masing. Namun, t</w:t>
      </w:r>
      <w:r>
        <w:rPr>
          <w:rFonts w:ascii="Times New Roman" w:eastAsia="Times New Roman" w:hAnsi="Times New Roman" w:cs="Times New Roman"/>
          <w:sz w:val="24"/>
          <w:szCs w:val="24"/>
        </w:rPr>
        <w:t>erdapat ancaman yang menggunakan teknologi untuk menutup akses terhadap orang-orang, bukannya membiarkan mereka masuk. Bukan suatu kebetulan bahwa pemerintahan yang paling tertutup mengutamakan kepentingan khusus dan menerapkan kebijakan yang tidak dapat d</w:t>
      </w:r>
      <w:r>
        <w:rPr>
          <w:rFonts w:ascii="Times New Roman" w:eastAsia="Times New Roman" w:hAnsi="Times New Roman" w:cs="Times New Roman"/>
          <w:sz w:val="24"/>
          <w:szCs w:val="24"/>
        </w:rPr>
        <w:t>itentang. Untuk membalikkan situasi ini, kita harus menggunakan teknologi untuk membuka demokrasi, membuka pemerintah dan mengundang semua warga negara untuk ikut serta (Obama 2007)</w:t>
      </w:r>
      <w:r>
        <w:rPr>
          <w:rFonts w:ascii="Times New Roman" w:eastAsia="Times New Roman" w:hAnsi="Times New Roman" w:cs="Times New Roman"/>
          <w:sz w:val="24"/>
          <w:szCs w:val="24"/>
        </w:rPr>
        <w:t xml:space="preserve">.  Indikator keberhasilan retorika ini adalah peran Internet yang </w:t>
      </w:r>
      <w:r>
        <w:rPr>
          <w:rFonts w:ascii="Times New Roman" w:eastAsia="Times New Roman" w:hAnsi="Times New Roman" w:cs="Times New Roman"/>
          <w:sz w:val="24"/>
          <w:szCs w:val="24"/>
        </w:rPr>
        <w:t>belum pernah terjadi sebelumnya.</w:t>
      </w:r>
    </w:p>
    <w:p w14:paraId="334B6FD2" w14:textId="77777777" w:rsidR="0088724C" w:rsidRDefault="0074041D">
      <w:pPr>
        <w:ind w:firstLine="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Pemerintahan Obama memiliki banyak lembaga federal dengan partisipasi yang intens di situs jejaring sosial Web 2.0 seperti </w:t>
      </w:r>
      <w:proofErr w:type="spellStart"/>
      <w:r>
        <w:rPr>
          <w:rFonts w:ascii="Times New Roman" w:eastAsia="Times New Roman" w:hAnsi="Times New Roman" w:cs="Times New Roman"/>
          <w:sz w:val="24"/>
          <w:szCs w:val="24"/>
        </w:rPr>
        <w:t>MySpace</w:t>
      </w:r>
      <w:proofErr w:type="spellEnd"/>
      <w:r>
        <w:rPr>
          <w:rFonts w:ascii="Times New Roman" w:eastAsia="Times New Roman" w:hAnsi="Times New Roman" w:cs="Times New Roman"/>
          <w:sz w:val="24"/>
          <w:szCs w:val="24"/>
        </w:rPr>
        <w:t>, Facebook, atau Youtube. Munculnya retorika 3.0, "</w:t>
      </w:r>
      <w:proofErr w:type="spellStart"/>
      <w:r>
        <w:rPr>
          <w:rFonts w:ascii="Times New Roman" w:eastAsia="Times New Roman" w:hAnsi="Times New Roman" w:cs="Times New Roman"/>
          <w:sz w:val="24"/>
          <w:szCs w:val="24"/>
        </w:rPr>
        <w:t>blogging</w:t>
      </w:r>
      <w:proofErr w:type="spellEnd"/>
      <w:r>
        <w:rPr>
          <w:rFonts w:ascii="Times New Roman" w:eastAsia="Times New Roman" w:hAnsi="Times New Roman" w:cs="Times New Roman"/>
          <w:sz w:val="24"/>
          <w:szCs w:val="24"/>
        </w:rPr>
        <w:t>" institusional yang semakin popul</w:t>
      </w:r>
      <w:r>
        <w:rPr>
          <w:rFonts w:ascii="Times New Roman" w:eastAsia="Times New Roman" w:hAnsi="Times New Roman" w:cs="Times New Roman"/>
          <w:sz w:val="24"/>
          <w:szCs w:val="24"/>
        </w:rPr>
        <w:t xml:space="preserve">er di pemerintahan Obama merupakan contoh dari perpaduan simbolis ini. Hal ini mempertanyakan </w:t>
      </w:r>
      <w:proofErr w:type="spellStart"/>
      <w:r>
        <w:rPr>
          <w:rFonts w:ascii="Times New Roman" w:eastAsia="Times New Roman" w:hAnsi="Times New Roman" w:cs="Times New Roman"/>
          <w:sz w:val="24"/>
          <w:szCs w:val="24"/>
        </w:rPr>
        <w:t>premisi</w:t>
      </w:r>
      <w:proofErr w:type="spellEnd"/>
      <w:r>
        <w:rPr>
          <w:rFonts w:ascii="Times New Roman" w:eastAsia="Times New Roman" w:hAnsi="Times New Roman" w:cs="Times New Roman"/>
          <w:sz w:val="24"/>
          <w:szCs w:val="24"/>
        </w:rPr>
        <w:t xml:space="preserve"> internal yang mendasari bahasa ritual birokrasi (</w:t>
      </w:r>
      <w:proofErr w:type="spellStart"/>
      <w:r>
        <w:rPr>
          <w:rFonts w:ascii="Times New Roman" w:eastAsia="Times New Roman" w:hAnsi="Times New Roman" w:cs="Times New Roman"/>
          <w:sz w:val="24"/>
          <w:szCs w:val="24"/>
        </w:rPr>
        <w:t>Edelman</w:t>
      </w:r>
      <w:proofErr w:type="spellEnd"/>
      <w:r>
        <w:rPr>
          <w:rFonts w:ascii="Times New Roman" w:eastAsia="Times New Roman" w:hAnsi="Times New Roman" w:cs="Times New Roman"/>
          <w:sz w:val="24"/>
          <w:szCs w:val="24"/>
        </w:rPr>
        <w:t xml:space="preserve"> 1977). Kebijakan terbuka pemerintahan Obama menawarkan peluang bagus untuk mempertimbangkan secar</w:t>
      </w:r>
      <w:r>
        <w:rPr>
          <w:rFonts w:ascii="Times New Roman" w:eastAsia="Times New Roman" w:hAnsi="Times New Roman" w:cs="Times New Roman"/>
          <w:sz w:val="24"/>
          <w:szCs w:val="24"/>
        </w:rPr>
        <w:t>a lebih lengkap diskontinuitas diskursif antara budaya Internet dan budaya aparat birokrasi.</w:t>
      </w:r>
    </w:p>
    <w:p w14:paraId="700D8727" w14:textId="77777777" w:rsidR="0088724C" w:rsidRDefault="0074041D">
      <w:pPr>
        <w:ind w:firstLine="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Keterbukaan biner harus ditempatkan pada inti budaya birokrasi seiring dengan penerapan Internet sebagai alat dasar mencapai tujuan keterbukaan. Pemerintah tidak b</w:t>
      </w:r>
      <w:r>
        <w:rPr>
          <w:rFonts w:ascii="Times New Roman" w:eastAsia="Times New Roman" w:hAnsi="Times New Roman" w:cs="Times New Roman"/>
          <w:sz w:val="24"/>
          <w:szCs w:val="24"/>
        </w:rPr>
        <w:t xml:space="preserve">oleh merahasiakan informasi hanya karena pejabat publik merasa malu dengan pengungkapan kesalahan dan </w:t>
      </w:r>
      <w:r>
        <w:rPr>
          <w:rFonts w:ascii="Times New Roman" w:eastAsia="Times New Roman" w:hAnsi="Times New Roman" w:cs="Times New Roman"/>
          <w:sz w:val="24"/>
          <w:szCs w:val="24"/>
        </w:rPr>
        <w:lastRenderedPageBreak/>
        <w:t>kegagalannya atau karena ketakutan spekulatif. Pengungkapan informasi tidak boleh didasarkan pada upaya melindungi kepentingan pribadi pejabat pemerintah.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Perubahan dalam nada performatif transparansi dan keterbukaan ditunjuk oleh presiden sebagai kepala informasi pertama di Gedung Putih. Elemen yang berkaitan erat dengan dua elemen lainnya menunjukkan lintasan budaya terletak secara struktural dengan adanya</w:t>
      </w:r>
      <w:r>
        <w:rPr>
          <w:rFonts w:ascii="Times New Roman" w:eastAsia="Times New Roman" w:hAnsi="Times New Roman" w:cs="Times New Roman"/>
          <w:sz w:val="24"/>
          <w:szCs w:val="24"/>
        </w:rPr>
        <w:t xml:space="preserve"> dislokasi.</w:t>
      </w:r>
    </w:p>
    <w:p w14:paraId="5206E864" w14:textId="77777777" w:rsidR="0088724C" w:rsidRDefault="0088724C">
      <w:pPr>
        <w:jc w:val="both"/>
        <w:rPr>
          <w:rFonts w:ascii="Times New Roman" w:eastAsia="Times New Roman" w:hAnsi="Times New Roman" w:cs="Times New Roman"/>
          <w:sz w:val="24"/>
          <w:szCs w:val="24"/>
        </w:rPr>
      </w:pPr>
    </w:p>
    <w:p w14:paraId="6E0E1CAB" w14:textId="77777777" w:rsidR="0088724C" w:rsidRDefault="0074041D">
      <w:pPr>
        <w:numPr>
          <w:ilvl w:val="0"/>
          <w:numId w:val="3"/>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Menuju Mesin Terbuka</w:t>
      </w:r>
    </w:p>
    <w:p w14:paraId="2E6EABE2" w14:textId="77777777" w:rsidR="0088724C" w:rsidRDefault="007404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Dalam konsepsi teknologi yang paling material, tidak ada keraguan bahwa Internet telah menembus inti organisasi publik dan swasta. Kemajuan ini secara intrinsik terkait dengan wacana sarana dan tujuan</w:t>
      </w:r>
      <w:r>
        <w:rPr>
          <w:rFonts w:ascii="Times New Roman" w:eastAsia="Times New Roman" w:hAnsi="Times New Roman" w:cs="Times New Roman"/>
          <w:sz w:val="24"/>
          <w:szCs w:val="24"/>
        </w:rPr>
        <w:t xml:space="preserve"> yang tampaknya biasa-biasa saja atau dengan kata lain tidak ada hal baru dari perpaduan birokrasi dan teknologi, padahal hal tersebut menjadi prinsip utama organisasi modernitas. Namun, terdapat perbedaan dari perjuangan diskursif mengenai arti Internet y</w:t>
      </w:r>
      <w:r>
        <w:rPr>
          <w:rFonts w:ascii="Times New Roman" w:eastAsia="Times New Roman" w:hAnsi="Times New Roman" w:cs="Times New Roman"/>
          <w:sz w:val="24"/>
          <w:szCs w:val="24"/>
        </w:rPr>
        <w:t xml:space="preserve">ang masih mempertahankan otonomi dari narasi institusi yang dirasionalisasi, seperti  praktik sosial dan wacana seputar open </w:t>
      </w:r>
      <w:proofErr w:type="spellStart"/>
      <w:r>
        <w:rPr>
          <w:rFonts w:ascii="Times New Roman" w:eastAsia="Times New Roman" w:hAnsi="Times New Roman" w:cs="Times New Roman"/>
          <w:sz w:val="24"/>
          <w:szCs w:val="24"/>
        </w:rPr>
        <w:t>source</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Transformasi budaya ini, jika dikonsolidasikan ke dalam arah yang jelas akan bertumpu pada kekuatan mitos tertentu</w:t>
      </w:r>
      <w:r>
        <w:rPr>
          <w:rFonts w:ascii="Times New Roman" w:eastAsia="Times New Roman" w:hAnsi="Times New Roman" w:cs="Times New Roman"/>
          <w:sz w:val="24"/>
          <w:szCs w:val="24"/>
        </w:rPr>
        <w:t>. Dengan difusi digital global Internet yang saat ini mencapai sekitar 30%, Internet masih jauh dari media terbuka seperti yang disiratkan dalam wacana yang dianalisis dalam bab ini.</w:t>
      </w:r>
    </w:p>
    <w:p w14:paraId="66C4B5F8" w14:textId="77777777" w:rsidR="0088724C" w:rsidRDefault="0088724C">
      <w:pPr>
        <w:jc w:val="both"/>
        <w:rPr>
          <w:rFonts w:ascii="Times New Roman" w:eastAsia="Times New Roman" w:hAnsi="Times New Roman" w:cs="Times New Roman"/>
          <w:sz w:val="24"/>
          <w:szCs w:val="24"/>
        </w:rPr>
      </w:pPr>
    </w:p>
    <w:p w14:paraId="2385E621" w14:textId="77777777" w:rsidR="0088724C" w:rsidRDefault="007404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Praktik E-</w:t>
      </w:r>
      <w:proofErr w:type="spellStart"/>
      <w:r>
        <w:rPr>
          <w:rFonts w:ascii="Times New Roman" w:eastAsia="Times New Roman" w:hAnsi="Times New Roman" w:cs="Times New Roman"/>
          <w:b/>
          <w:sz w:val="24"/>
          <w:szCs w:val="24"/>
        </w:rPr>
        <w:t>Government</w:t>
      </w:r>
      <w:proofErr w:type="spellEnd"/>
      <w:r>
        <w:rPr>
          <w:rFonts w:ascii="Times New Roman" w:eastAsia="Times New Roman" w:hAnsi="Times New Roman" w:cs="Times New Roman"/>
          <w:b/>
          <w:sz w:val="24"/>
          <w:szCs w:val="24"/>
        </w:rPr>
        <w:t xml:space="preserve"> di Negara-negara Amerika Selatan: </w:t>
      </w:r>
      <w:proofErr w:type="spellStart"/>
      <w:r>
        <w:rPr>
          <w:rFonts w:ascii="Times New Roman" w:eastAsia="Times New Roman" w:hAnsi="Times New Roman" w:cs="Times New Roman"/>
          <w:b/>
          <w:sz w:val="24"/>
          <w:szCs w:val="24"/>
        </w:rPr>
        <w:t>Menggaungkan</w:t>
      </w:r>
      <w:proofErr w:type="spellEnd"/>
      <w:r>
        <w:rPr>
          <w:rFonts w:ascii="Times New Roman" w:eastAsia="Times New Roman" w:hAnsi="Times New Roman" w:cs="Times New Roman"/>
          <w:b/>
          <w:sz w:val="24"/>
          <w:szCs w:val="24"/>
        </w:rPr>
        <w:t xml:space="preserve"> Tren</w:t>
      </w:r>
      <w:r>
        <w:rPr>
          <w:rFonts w:ascii="Times New Roman" w:eastAsia="Times New Roman" w:hAnsi="Times New Roman" w:cs="Times New Roman"/>
          <w:b/>
          <w:sz w:val="24"/>
          <w:szCs w:val="24"/>
        </w:rPr>
        <w:t xml:space="preserve"> Global atau Sungguh Meningkatkan Tata Kelola Pemerintahan? Pengalaman di Kolombia, Chili, dan </w:t>
      </w:r>
      <w:proofErr w:type="spellStart"/>
      <w:r>
        <w:rPr>
          <w:rFonts w:ascii="Times New Roman" w:eastAsia="Times New Roman" w:hAnsi="Times New Roman" w:cs="Times New Roman"/>
          <w:b/>
          <w:sz w:val="24"/>
          <w:szCs w:val="24"/>
        </w:rPr>
        <w:t>Brazil</w:t>
      </w:r>
      <w:proofErr w:type="spellEnd"/>
      <w:r>
        <w:rPr>
          <w:rFonts w:ascii="Times New Roman" w:eastAsia="Times New Roman" w:hAnsi="Times New Roman" w:cs="Times New Roman"/>
          <w:b/>
          <w:sz w:val="24"/>
          <w:szCs w:val="24"/>
        </w:rPr>
        <w:t>.</w:t>
      </w:r>
    </w:p>
    <w:p w14:paraId="62DA3D34" w14:textId="77777777" w:rsidR="0088724C" w:rsidRDefault="0074041D">
      <w:pPr>
        <w:numPr>
          <w:ilvl w:val="0"/>
          <w:numId w:val="4"/>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Tinjauan </w:t>
      </w:r>
      <w:proofErr w:type="spellStart"/>
      <w:r>
        <w:rPr>
          <w:rFonts w:ascii="Times New Roman" w:eastAsia="Times New Roman" w:hAnsi="Times New Roman" w:cs="Times New Roman"/>
          <w:b/>
          <w:sz w:val="24"/>
          <w:szCs w:val="24"/>
        </w:rPr>
        <w:t>Literatur</w:t>
      </w:r>
      <w:proofErr w:type="spellEnd"/>
    </w:p>
    <w:p w14:paraId="696ADD16"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sebagai pengguna teknologi informasi dan komunikasi oleh badan publik mewujudkan transparansi dan aksesibilitas sebagai kebijakan yang menyebar dengan cepat di pemerintahan sebagai respons perubahan teknologi global dan </w:t>
      </w:r>
      <w:proofErr w:type="spellStart"/>
      <w:r>
        <w:rPr>
          <w:rFonts w:ascii="Times New Roman" w:eastAsia="Times New Roman" w:hAnsi="Times New Roman" w:cs="Times New Roman"/>
          <w:sz w:val="24"/>
          <w:szCs w:val="24"/>
        </w:rPr>
        <w:t>respon</w:t>
      </w:r>
      <w:proofErr w:type="spellEnd"/>
      <w:r>
        <w:rPr>
          <w:rFonts w:ascii="Times New Roman" w:eastAsia="Times New Roman" w:hAnsi="Times New Roman" w:cs="Times New Roman"/>
          <w:sz w:val="24"/>
          <w:szCs w:val="24"/>
        </w:rPr>
        <w:t xml:space="preserve"> tren isomorfisme</w:t>
      </w:r>
      <w:r>
        <w:rPr>
          <w:rFonts w:ascii="Times New Roman" w:eastAsia="Times New Roman" w:hAnsi="Times New Roman" w:cs="Times New Roman"/>
          <w:sz w:val="24"/>
          <w:szCs w:val="24"/>
        </w:rPr>
        <w:t>. Penerapan praktik ini di Negara maju masih menghadapi tantangan besar dengan kerangka kelembagaan dan struktur tata kelola yang lemah.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menjadi penting dalam agenda publik di negara seperti Amerika Latin sehingga peralihan kebijakan terjadi d</w:t>
      </w:r>
      <w:r>
        <w:rPr>
          <w:rFonts w:ascii="Times New Roman" w:eastAsia="Times New Roman" w:hAnsi="Times New Roman" w:cs="Times New Roman"/>
          <w:sz w:val="24"/>
          <w:szCs w:val="24"/>
        </w:rPr>
        <w:t xml:space="preserve">engan cepat. OECD tentang pemerintahan terbuka yang dikutip oleh </w:t>
      </w:r>
      <w:proofErr w:type="spellStart"/>
      <w:r>
        <w:rPr>
          <w:rFonts w:ascii="Times New Roman" w:eastAsia="Times New Roman" w:hAnsi="Times New Roman" w:cs="Times New Roman"/>
          <w:sz w:val="24"/>
          <w:szCs w:val="24"/>
        </w:rPr>
        <w:t>Gavelin</w:t>
      </w:r>
      <w:proofErr w:type="spellEnd"/>
      <w:r>
        <w:rPr>
          <w:rFonts w:ascii="Times New Roman" w:eastAsia="Times New Roman" w:hAnsi="Times New Roman" w:cs="Times New Roman"/>
          <w:sz w:val="24"/>
          <w:szCs w:val="24"/>
        </w:rPr>
        <w:t xml:space="preserve"> dkk. (2009, hal. 8), sebagai "transparansi tindakan pemerintah, aksesibilitas terhadap layanan dan informasi pemerintah, serta daya tanggap pemerintah terhadap ide, tuntutan, dan kebu</w:t>
      </w:r>
      <w:r>
        <w:rPr>
          <w:rFonts w:ascii="Times New Roman" w:eastAsia="Times New Roman" w:hAnsi="Times New Roman" w:cs="Times New Roman"/>
          <w:sz w:val="24"/>
          <w:szCs w:val="24"/>
        </w:rPr>
        <w:t xml:space="preserve">tuhan baru" merupakan pilihan kebijakan yang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dilakukan tanpa bukti signifikan mengenai potensi dampak. Pada Amerika Selatan dengan perekonomian, populasi, dan institusi yang baru menerapkan </w:t>
      </w:r>
      <w:proofErr w:type="spellStart"/>
      <w:r>
        <w:rPr>
          <w:rFonts w:ascii="Times New Roman" w:eastAsia="Times New Roman" w:hAnsi="Times New Roman" w:cs="Times New Roman"/>
          <w:sz w:val="24"/>
          <w:szCs w:val="24"/>
        </w:rPr>
        <w:t>serangkaian</w:t>
      </w:r>
      <w:proofErr w:type="spellEnd"/>
      <w:r>
        <w:rPr>
          <w:rFonts w:ascii="Times New Roman" w:eastAsia="Times New Roman" w:hAnsi="Times New Roman" w:cs="Times New Roman"/>
          <w:sz w:val="24"/>
          <w:szCs w:val="24"/>
        </w:rPr>
        <w:t xml:space="preserve"> praktik pemerintahan terbuka dengan tujuan </w:t>
      </w:r>
      <w:r>
        <w:rPr>
          <w:rFonts w:ascii="Times New Roman" w:eastAsia="Times New Roman" w:hAnsi="Times New Roman" w:cs="Times New Roman"/>
          <w:sz w:val="24"/>
          <w:szCs w:val="24"/>
        </w:rPr>
        <w:t>meningkatkan transparansi, partisipasi warga negara, dan legitimasi pemerintah.</w:t>
      </w:r>
    </w:p>
    <w:p w14:paraId="43B09618"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menerapkan praktik secara luas menjadi bahan analisis dalam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empiris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adanya manfaat yang timbul dari peningkatan akses warga terhadap prosedur pemer</w:t>
      </w:r>
      <w:r>
        <w:rPr>
          <w:rFonts w:ascii="Times New Roman" w:eastAsia="Times New Roman" w:hAnsi="Times New Roman" w:cs="Times New Roman"/>
          <w:sz w:val="24"/>
          <w:szCs w:val="24"/>
        </w:rPr>
        <w:t>intah dan data resmi melalui teknologi dan tindakan akses terbuka. Kebijakan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membantu mencapai tujuan di luar tujuan tradisional yaitu meningkatkan efektivitas organisasi atau akses masyarakat terhadap pemerintah. Dengan demikian, praktik-prak</w:t>
      </w:r>
      <w:r>
        <w:rPr>
          <w:rFonts w:ascii="Times New Roman" w:eastAsia="Times New Roman" w:hAnsi="Times New Roman" w:cs="Times New Roman"/>
          <w:sz w:val="24"/>
          <w:szCs w:val="24"/>
        </w:rPr>
        <w:t xml:space="preserve">tik seperti ini dapat bermanfaat bagi negara-negara berkembang yang biasanya memerlukan respons kreatif terhadap masalah yang tidak menyenangkan dan </w:t>
      </w:r>
      <w:proofErr w:type="spellStart"/>
      <w:r>
        <w:rPr>
          <w:rFonts w:ascii="Times New Roman" w:eastAsia="Times New Roman" w:hAnsi="Times New Roman" w:cs="Times New Roman"/>
          <w:sz w:val="24"/>
          <w:szCs w:val="24"/>
        </w:rPr>
        <w:t>trade-off</w:t>
      </w:r>
      <w:proofErr w:type="spellEnd"/>
      <w:r>
        <w:rPr>
          <w:rFonts w:ascii="Times New Roman" w:eastAsia="Times New Roman" w:hAnsi="Times New Roman" w:cs="Times New Roman"/>
          <w:sz w:val="24"/>
          <w:szCs w:val="24"/>
        </w:rPr>
        <w:t xml:space="preserve"> ketat antara apa yang harus dilakukan dan apa yang benar-benar dapat ditegakkan.</w:t>
      </w:r>
    </w:p>
    <w:p w14:paraId="687AEF48"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Kesimpulannya, t</w:t>
      </w:r>
      <w:r>
        <w:rPr>
          <w:rFonts w:ascii="Times New Roman" w:eastAsia="Times New Roman" w:hAnsi="Times New Roman" w:cs="Times New Roman"/>
          <w:sz w:val="24"/>
          <w:szCs w:val="24"/>
        </w:rPr>
        <w:t>injauan pustaka menggambarkan dampak empiris penerapan taktik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melalui penggunaan teknologi dan alat digital masih belum ada. Tampaknya </w:t>
      </w:r>
      <w:r>
        <w:rPr>
          <w:rFonts w:ascii="Times New Roman" w:eastAsia="Times New Roman" w:hAnsi="Times New Roman" w:cs="Times New Roman"/>
          <w:sz w:val="24"/>
          <w:szCs w:val="24"/>
        </w:rPr>
        <w:lastRenderedPageBreak/>
        <w:t>pemerintah di seluruh dunia lebih rentan terhadap pemeringkatan dan perbandingan internasional, sehingga mer</w:t>
      </w:r>
      <w:r>
        <w:rPr>
          <w:rFonts w:ascii="Times New Roman" w:eastAsia="Times New Roman" w:hAnsi="Times New Roman" w:cs="Times New Roman"/>
          <w:sz w:val="24"/>
          <w:szCs w:val="24"/>
        </w:rPr>
        <w:t>eka merasa terdesak atau terdorong untuk mengambil kebijakan secara terburu-buru dengan meniru proses yang dilakukan negara lain. Dengan cara ini, menganalisis kesamaan tiga negara di wilayah geografis yang sama dengan ciri-ciri budaya dan proses pembangun</w:t>
      </w:r>
      <w:r>
        <w:rPr>
          <w:rFonts w:ascii="Times New Roman" w:eastAsia="Times New Roman" w:hAnsi="Times New Roman" w:cs="Times New Roman"/>
          <w:sz w:val="24"/>
          <w:szCs w:val="24"/>
        </w:rPr>
        <w:t>an tertentu dapat menggambarkan apakah terdapat elemen yang menunjukkan adanya jalur adopsi serupa di pemerintahan.</w:t>
      </w:r>
    </w:p>
    <w:p w14:paraId="4F3A91D2" w14:textId="77777777" w:rsidR="0088724C" w:rsidRDefault="0088724C">
      <w:pPr>
        <w:ind w:left="720"/>
        <w:jc w:val="both"/>
        <w:rPr>
          <w:rFonts w:ascii="Times New Roman" w:eastAsia="Times New Roman" w:hAnsi="Times New Roman" w:cs="Times New Roman"/>
          <w:sz w:val="24"/>
          <w:szCs w:val="24"/>
        </w:rPr>
      </w:pPr>
    </w:p>
    <w:p w14:paraId="14F8F803" w14:textId="77777777" w:rsidR="0088724C" w:rsidRDefault="0074041D">
      <w:pPr>
        <w:numPr>
          <w:ilvl w:val="0"/>
          <w:numId w:val="4"/>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2E4F52F3"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strategi c-</w:t>
      </w:r>
      <w:proofErr w:type="spellStart"/>
      <w:r>
        <w:rPr>
          <w:rFonts w:ascii="Times New Roman" w:eastAsia="Times New Roman" w:hAnsi="Times New Roman" w:cs="Times New Roman"/>
          <w:sz w:val="24"/>
          <w:szCs w:val="24"/>
        </w:rPr>
        <w:t>gov</w:t>
      </w:r>
      <w:proofErr w:type="spellEnd"/>
      <w:r>
        <w:rPr>
          <w:rFonts w:ascii="Times New Roman" w:eastAsia="Times New Roman" w:hAnsi="Times New Roman" w:cs="Times New Roman"/>
          <w:sz w:val="24"/>
          <w:szCs w:val="24"/>
        </w:rPr>
        <w:t xml:space="preserve"> aktual yang bertujuan untuk meningkatkan transparansi dan partisipasi masyarakat dalam proses pemerinta</w:t>
      </w:r>
      <w:r>
        <w:rPr>
          <w:rFonts w:ascii="Times New Roman" w:eastAsia="Times New Roman" w:hAnsi="Times New Roman" w:cs="Times New Roman"/>
          <w:sz w:val="24"/>
          <w:szCs w:val="24"/>
        </w:rPr>
        <w:t>h pusat melalui teknologi baru di Amerika Selatan yang bertujuan untuk mengeksplorasi tindakan di tingkat nasional untuk memahami strategi yang diikuti di negara tersebut untuk meningkatkan akses warga negara melalui ICTS. Hal ini mengakses situs resmi lem</w:t>
      </w:r>
      <w:r>
        <w:rPr>
          <w:rFonts w:ascii="Times New Roman" w:eastAsia="Times New Roman" w:hAnsi="Times New Roman" w:cs="Times New Roman"/>
          <w:sz w:val="24"/>
          <w:szCs w:val="24"/>
        </w:rPr>
        <w:t>baga nasional atau program pemerintahan terbuka di Kolombia, Brasil, dan Chili dengan mengandalkan dokumen resmi dan deskripsi Internet dalam mengumpulkan informasi tentang praktik administrasi nasional. Revisi dan peninjauan terhadap beberapa informasi no</w:t>
      </w:r>
      <w:r>
        <w:rPr>
          <w:rFonts w:ascii="Times New Roman" w:eastAsia="Times New Roman" w:hAnsi="Times New Roman" w:cs="Times New Roman"/>
          <w:sz w:val="24"/>
          <w:szCs w:val="24"/>
        </w:rPr>
        <w:t>rmatif mengenai pemerintahan terbuka memungkinkan untuk menggambarkan kebijakan aktual yang sedang dijalankan oleh masing-masing pemerintahan.</w:t>
      </w:r>
    </w:p>
    <w:p w14:paraId="342DEF2C"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untuk mengidentifikasi organisasi penting serupa (misi, ukuran, kegiatan) di pemerintahan nasional Kolombi</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Chile</w:t>
      </w:r>
      <w:proofErr w:type="spellEnd"/>
      <w:r>
        <w:rPr>
          <w:rFonts w:ascii="Times New Roman" w:eastAsia="Times New Roman" w:hAnsi="Times New Roman" w:cs="Times New Roman"/>
          <w:sz w:val="24"/>
          <w:szCs w:val="24"/>
        </w:rPr>
        <w:t xml:space="preserve"> yang merancang kebijakan berorientasi pada peningkatan transparansi dan akses yang lebih luas terhadap informasi publik, serta partisipasi warga negara dalam kegiatan dan proses pemerintahan melalui teknologi baru. Ada dua organisasi p</w:t>
      </w:r>
      <w:r>
        <w:rPr>
          <w:rFonts w:ascii="Times New Roman" w:eastAsia="Times New Roman" w:hAnsi="Times New Roman" w:cs="Times New Roman"/>
          <w:sz w:val="24"/>
          <w:szCs w:val="24"/>
        </w:rPr>
        <w:t xml:space="preserve">ublik berbeda di setiap negara menjadi sepasang lembaga yang cocok untuk dibandingkan lintas negara </w:t>
      </w:r>
      <w:proofErr w:type="spellStart"/>
      <w:r>
        <w:rPr>
          <w:rFonts w:ascii="Times New Roman" w:eastAsia="Times New Roman" w:hAnsi="Times New Roman" w:cs="Times New Roman"/>
          <w:sz w:val="24"/>
          <w:szCs w:val="24"/>
        </w:rPr>
        <w:t>dalammengidentifikasi</w:t>
      </w:r>
      <w:proofErr w:type="spellEnd"/>
      <w:r>
        <w:rPr>
          <w:rFonts w:ascii="Times New Roman" w:eastAsia="Times New Roman" w:hAnsi="Times New Roman" w:cs="Times New Roman"/>
          <w:sz w:val="24"/>
          <w:szCs w:val="24"/>
        </w:rPr>
        <w:t xml:space="preserve"> dua kasus yang ditandai dengan interaksi warga dan tingkat visibilitas yang tinggi karena peran mereka. Oleh karena itu, sesuai dengan</w:t>
      </w:r>
      <w:r>
        <w:rPr>
          <w:rFonts w:ascii="Times New Roman" w:eastAsia="Times New Roman" w:hAnsi="Times New Roman" w:cs="Times New Roman"/>
          <w:sz w:val="24"/>
          <w:szCs w:val="24"/>
        </w:rPr>
        <w:t xml:space="preserve"> kriteria tersebut, kami memutuskan untuk fokus pada entitas terkait penerimaan pajak dan regulasi sektor swasta. Hal ini merupakan tren terkini di kalangan pemerintah negara berkembang yang dapat membantu mendeteksi peristiwa tertentu yang mungkin telah m</w:t>
      </w:r>
      <w:r>
        <w:rPr>
          <w:rFonts w:ascii="Times New Roman" w:eastAsia="Times New Roman" w:hAnsi="Times New Roman" w:cs="Times New Roman"/>
          <w:sz w:val="24"/>
          <w:szCs w:val="24"/>
        </w:rPr>
        <w:t>eningkatkan atau menghambat proses perkembangan di suatu negara. Identifikasi elemen tersebut juga berguna untuk meningkatkan desain dan implementasi kebijakan serta pembelajaran kebijakan di seluruh negara.</w:t>
      </w:r>
    </w:p>
    <w:p w14:paraId="613D3BFB" w14:textId="77777777" w:rsidR="0088724C" w:rsidRDefault="0088724C">
      <w:pPr>
        <w:jc w:val="both"/>
        <w:rPr>
          <w:rFonts w:ascii="Times New Roman" w:eastAsia="Times New Roman" w:hAnsi="Times New Roman" w:cs="Times New Roman"/>
          <w:b/>
          <w:sz w:val="24"/>
          <w:szCs w:val="24"/>
        </w:rPr>
      </w:pPr>
    </w:p>
    <w:p w14:paraId="0532F397" w14:textId="77777777" w:rsidR="0088724C" w:rsidRDefault="0074041D">
      <w:pPr>
        <w:numPr>
          <w:ilvl w:val="0"/>
          <w:numId w:val="4"/>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Kebijakan Pemerintahan Terbuka, Keterlibatan Ma</w:t>
      </w:r>
      <w:r>
        <w:rPr>
          <w:rFonts w:ascii="Times New Roman" w:eastAsia="Times New Roman" w:hAnsi="Times New Roman" w:cs="Times New Roman"/>
          <w:b/>
          <w:sz w:val="24"/>
          <w:szCs w:val="24"/>
        </w:rPr>
        <w:t>syarakat dan Teknologi Baru di tingkat Nasional/Federal</w:t>
      </w:r>
    </w:p>
    <w:p w14:paraId="0EB78E72" w14:textId="77777777" w:rsidR="0088724C" w:rsidRDefault="0074041D">
      <w:pPr>
        <w:numPr>
          <w:ilvl w:val="0"/>
          <w:numId w:val="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Kebijakan Nasional Kolombia</w:t>
      </w:r>
    </w:p>
    <w:p w14:paraId="32E073CC"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Kolombia menerapkan perluasan penggunaan TIK untuk meningkatkan partisipasi dan akuntabilitas warga negara. Dengan adanya perluasan penggunaan TIK pemerintah Kolombia me</w:t>
      </w:r>
      <w:r>
        <w:rPr>
          <w:rFonts w:ascii="Times New Roman" w:eastAsia="Times New Roman" w:hAnsi="Times New Roman" w:cs="Times New Roman"/>
          <w:sz w:val="24"/>
          <w:szCs w:val="24"/>
        </w:rPr>
        <w:t>njadi lebih aktif dalam mengikuti strategi untuk meningkatkan pemanfaatan teknologi tersebut di berbagai tingkat. Pada tahap pertama dalam implementasi kebijakan e-</w:t>
      </w:r>
      <w:proofErr w:type="spellStart"/>
      <w:r>
        <w:rPr>
          <w:rFonts w:ascii="Times New Roman" w:eastAsia="Times New Roman" w:hAnsi="Times New Roman" w:cs="Times New Roman"/>
          <w:sz w:val="24"/>
          <w:szCs w:val="24"/>
        </w:rPr>
        <w:t>goverment</w:t>
      </w:r>
      <w:proofErr w:type="spellEnd"/>
      <w:r>
        <w:rPr>
          <w:rFonts w:ascii="Times New Roman" w:eastAsia="Times New Roman" w:hAnsi="Times New Roman" w:cs="Times New Roman"/>
          <w:sz w:val="24"/>
          <w:szCs w:val="24"/>
        </w:rPr>
        <w:t>, tindakan awal mencakup penerbitan dua undang-undang dan dua dokumen kebijakan pad</w:t>
      </w:r>
      <w:r>
        <w:rPr>
          <w:rFonts w:ascii="Times New Roman" w:eastAsia="Times New Roman" w:hAnsi="Times New Roman" w:cs="Times New Roman"/>
          <w:sz w:val="24"/>
          <w:szCs w:val="24"/>
        </w:rPr>
        <w:t xml:space="preserve">a awal tahun 2000. Salah satu dokumen kebijakan tersebut CONPES 3072/2000 menetapkan dasar-dasar “Agenda Konektivitas,” yang melaluinya pemerintah memperluas penggunaan TIK dalam prosedur pemerintahan. Kemudian, </w:t>
      </w:r>
      <w:proofErr w:type="spellStart"/>
      <w:r>
        <w:rPr>
          <w:rFonts w:ascii="Times New Roman" w:eastAsia="Times New Roman" w:hAnsi="Times New Roman" w:cs="Times New Roman"/>
          <w:sz w:val="24"/>
          <w:szCs w:val="24"/>
        </w:rPr>
        <w:t>Prieto</w:t>
      </w:r>
      <w:proofErr w:type="spellEnd"/>
      <w:r>
        <w:rPr>
          <w:rFonts w:ascii="Times New Roman" w:eastAsia="Times New Roman" w:hAnsi="Times New Roman" w:cs="Times New Roman"/>
          <w:sz w:val="24"/>
          <w:szCs w:val="24"/>
        </w:rPr>
        <w:t xml:space="preserve"> dkk. (2012) menunjukkan pemerintah me</w:t>
      </w:r>
      <w:r>
        <w:rPr>
          <w:rFonts w:ascii="Times New Roman" w:eastAsia="Times New Roman" w:hAnsi="Times New Roman" w:cs="Times New Roman"/>
          <w:sz w:val="24"/>
          <w:szCs w:val="24"/>
        </w:rPr>
        <w:t xml:space="preserve">ngeluarkan Instruksi Presiden No. 02 yang menjadi dasar tindakan penetapan strategi </w:t>
      </w:r>
      <w:proofErr w:type="spellStart"/>
      <w:r>
        <w:rPr>
          <w:rFonts w:ascii="Times New Roman" w:eastAsia="Times New Roman" w:hAnsi="Times New Roman" w:cs="Times New Roman"/>
          <w:sz w:val="24"/>
          <w:szCs w:val="24"/>
        </w:rPr>
        <w:t>konkrit</w:t>
      </w:r>
      <w:proofErr w:type="spellEnd"/>
      <w:r>
        <w:rPr>
          <w:rFonts w:ascii="Times New Roman" w:eastAsia="Times New Roman" w:hAnsi="Times New Roman" w:cs="Times New Roman"/>
          <w:sz w:val="24"/>
          <w:szCs w:val="24"/>
        </w:rPr>
        <w:t xml:space="preserve"> selama beberapa tahun terakhir.</w:t>
      </w:r>
    </w:p>
    <w:p w14:paraId="67C71E6A"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Dokumen kebijakan lain pada tahun 2010 (</w:t>
      </w:r>
      <w:proofErr w:type="spellStart"/>
      <w:r>
        <w:rPr>
          <w:rFonts w:ascii="Times New Roman" w:eastAsia="Times New Roman" w:hAnsi="Times New Roman" w:cs="Times New Roman"/>
          <w:sz w:val="24"/>
          <w:szCs w:val="24"/>
        </w:rPr>
        <w:t>Documento</w:t>
      </w:r>
      <w:proofErr w:type="spellEnd"/>
      <w:r>
        <w:rPr>
          <w:rFonts w:ascii="Times New Roman" w:eastAsia="Times New Roman" w:hAnsi="Times New Roman" w:cs="Times New Roman"/>
          <w:sz w:val="24"/>
          <w:szCs w:val="24"/>
        </w:rPr>
        <w:t xml:space="preserve"> CONPES 3650/201) menyusun rencana pemerintah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dengan lebih jelas menyoroti k</w:t>
      </w:r>
      <w:r>
        <w:rPr>
          <w:rFonts w:ascii="Times New Roman" w:eastAsia="Times New Roman" w:hAnsi="Times New Roman" w:cs="Times New Roman"/>
          <w:sz w:val="24"/>
          <w:szCs w:val="24"/>
        </w:rPr>
        <w:t>arakteristik dua portal yang kini menjadi platform utama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www.gobiernoenlinea.gov.co</w:t>
        </w:r>
      </w:hyperlink>
      <w:r>
        <w:rPr>
          <w:rFonts w:ascii="Times New Roman" w:eastAsia="Times New Roman" w:hAnsi="Times New Roman" w:cs="Times New Roman"/>
          <w:sz w:val="24"/>
          <w:szCs w:val="24"/>
        </w:rPr>
        <w:t xml:space="preserve"> dan </w:t>
      </w:r>
      <w:hyperlink r:id="rId9">
        <w:r>
          <w:rPr>
            <w:rFonts w:ascii="Times New Roman" w:eastAsia="Times New Roman" w:hAnsi="Times New Roman" w:cs="Times New Roman"/>
            <w:color w:val="1155CC"/>
            <w:sz w:val="24"/>
            <w:szCs w:val="24"/>
            <w:u w:val="single"/>
          </w:rPr>
          <w:t>www.contratos.gov.co</w:t>
        </w:r>
      </w:hyperlink>
      <w:r>
        <w:rPr>
          <w:rFonts w:ascii="Times New Roman" w:eastAsia="Times New Roman" w:hAnsi="Times New Roman" w:cs="Times New Roman"/>
          <w:sz w:val="24"/>
          <w:szCs w:val="24"/>
        </w:rPr>
        <w:t xml:space="preserve">. Pada Keputusan 2693 tahun 2012 menetapkan garis besar strategi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pemerintah yang mendefinisikan Kementerian TIK sebagai kepala strategi baru direformasi. Sejak saat itu, kementerian ini telah mendorong organisasi publik lainnya untuk menerapkan tind</w:t>
      </w:r>
      <w:r>
        <w:rPr>
          <w:rFonts w:ascii="Times New Roman" w:eastAsia="Times New Roman" w:hAnsi="Times New Roman" w:cs="Times New Roman"/>
          <w:sz w:val="24"/>
          <w:szCs w:val="24"/>
        </w:rPr>
        <w:t>akan pemerintahan terbuka. Oleh karena itu, kementerian merancang program "</w:t>
      </w:r>
      <w:proofErr w:type="spellStart"/>
      <w:r>
        <w:rPr>
          <w:rFonts w:ascii="Times New Roman" w:eastAsia="Times New Roman" w:hAnsi="Times New Roman" w:cs="Times New Roman"/>
          <w:sz w:val="24"/>
          <w:szCs w:val="24"/>
        </w:rPr>
        <w:t>Gobierno</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Linea</w:t>
      </w:r>
      <w:proofErr w:type="spellEnd"/>
      <w:r>
        <w:rPr>
          <w:rFonts w:ascii="Times New Roman" w:eastAsia="Times New Roman" w:hAnsi="Times New Roman" w:cs="Times New Roman"/>
          <w:sz w:val="24"/>
          <w:szCs w:val="24"/>
        </w:rPr>
        <w:t>" yang bertujuan untuk mendorong partisipasi warga, transparansi, kerja sama lembaga negara, dan meningkatkan daya saing negara.</w:t>
      </w:r>
    </w:p>
    <w:p w14:paraId="5CE6C962"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adanya portal </w:t>
      </w:r>
      <w:proofErr w:type="spellStart"/>
      <w:r>
        <w:rPr>
          <w:rFonts w:ascii="Times New Roman" w:eastAsia="Times New Roman" w:hAnsi="Times New Roman" w:cs="Times New Roman"/>
          <w:sz w:val="24"/>
          <w:szCs w:val="24"/>
        </w:rPr>
        <w:t>gobiernoenline</w:t>
      </w:r>
      <w:r>
        <w:rPr>
          <w:rFonts w:ascii="Times New Roman" w:eastAsia="Times New Roman" w:hAnsi="Times New Roman" w:cs="Times New Roman"/>
          <w:sz w:val="24"/>
          <w:szCs w:val="24"/>
        </w:rPr>
        <w:t>a.gov.co</w:t>
      </w:r>
      <w:proofErr w:type="spellEnd"/>
      <w:r>
        <w:rPr>
          <w:rFonts w:ascii="Times New Roman" w:eastAsia="Times New Roman" w:hAnsi="Times New Roman" w:cs="Times New Roman"/>
          <w:sz w:val="24"/>
          <w:szCs w:val="24"/>
        </w:rPr>
        <w:t xml:space="preserve"> menjadi penghubung akses terhadap   prosedur dan layanan informasi dari beberapa lembaga. Pengguna dapat mengakses satu platform untuk melakukan beragam prosedur, termasuk layanan bagi warga negara (misalnya, izin dan lisensi, tanda pengenal, util</w:t>
      </w:r>
      <w:r>
        <w:rPr>
          <w:rFonts w:ascii="Times New Roman" w:eastAsia="Times New Roman" w:hAnsi="Times New Roman" w:cs="Times New Roman"/>
          <w:sz w:val="24"/>
          <w:szCs w:val="24"/>
        </w:rPr>
        <w:t xml:space="preserve">itas umum), untuk bisnis (izin ekspor dan impor, daftar perusahaan), dan pegawai negeri (surat referensi, pekerjaan publik, kontrak, dan pengadaan </w:t>
      </w:r>
      <w:proofErr w:type="spellStart"/>
      <w:r>
        <w:rPr>
          <w:rFonts w:ascii="Times New Roman" w:eastAsia="Times New Roman" w:hAnsi="Times New Roman" w:cs="Times New Roman"/>
          <w:sz w:val="24"/>
          <w:szCs w:val="24"/>
        </w:rPr>
        <w:t>publik,dll</w:t>
      </w:r>
      <w:proofErr w:type="spellEnd"/>
      <w:r>
        <w:rPr>
          <w:rFonts w:ascii="Times New Roman" w:eastAsia="Times New Roman" w:hAnsi="Times New Roman" w:cs="Times New Roman"/>
          <w:sz w:val="24"/>
          <w:szCs w:val="24"/>
        </w:rPr>
        <w:t xml:space="preserve">) proyek lainnya adalah web </w:t>
      </w:r>
      <w:proofErr w:type="spellStart"/>
      <w:r>
        <w:rPr>
          <w:rFonts w:ascii="Times New Roman" w:eastAsia="Times New Roman" w:hAnsi="Times New Roman" w:cs="Times New Roman"/>
          <w:sz w:val="24"/>
          <w:szCs w:val="24"/>
        </w:rPr>
        <w:t>vive.gobiernoenlinea.gov.co</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www.datos.gov.co</w:t>
        </w:r>
      </w:hyperlink>
      <w:r>
        <w:rPr>
          <w:rFonts w:ascii="Times New Roman" w:eastAsia="Times New Roman" w:hAnsi="Times New Roman" w:cs="Times New Roman"/>
          <w:sz w:val="24"/>
          <w:szCs w:val="24"/>
        </w:rPr>
        <w:t xml:space="preserve"> dan </w:t>
      </w:r>
      <w:hyperlink r:id="rId11">
        <w:r>
          <w:rPr>
            <w:rFonts w:ascii="Times New Roman" w:eastAsia="Times New Roman" w:hAnsi="Times New Roman" w:cs="Times New Roman"/>
            <w:color w:val="1155CC"/>
            <w:sz w:val="24"/>
            <w:szCs w:val="24"/>
            <w:u w:val="single"/>
          </w:rPr>
          <w:t>www.urnadecristal.gov.co</w:t>
        </w:r>
      </w:hyperlink>
    </w:p>
    <w:p w14:paraId="1CC89EA1" w14:textId="77777777" w:rsidR="0088724C" w:rsidRDefault="0074041D">
      <w:pPr>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Namun pada situs web 16 kementerian dan enam lembaga utama lainnya di tingkat pusat pemerintahan Kolombia masih terdapat banyak heterogenitas dalam penerap</w:t>
      </w:r>
      <w:r>
        <w:rPr>
          <w:rFonts w:ascii="Times New Roman" w:eastAsia="Times New Roman" w:hAnsi="Times New Roman" w:cs="Times New Roman"/>
          <w:sz w:val="24"/>
          <w:szCs w:val="24"/>
        </w:rPr>
        <w:t>an strategi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Pendekatan komprehensif perlu dilakukan sebab masih adanya kekurangan yang menghambat akses dan transparansi masyarakat. Misalnya terlihat di halaman-halaman tersebut informasi usang, tautan tidak aktif, platform dan layanan kuno.</w:t>
      </w:r>
      <w:r>
        <w:rPr>
          <w:rFonts w:ascii="Times New Roman" w:eastAsia="Times New Roman" w:hAnsi="Times New Roman" w:cs="Times New Roman"/>
          <w:sz w:val="24"/>
          <w:szCs w:val="24"/>
        </w:rPr>
        <w:t xml:space="preserve"> Maka dari itu situs web tersebut perlu pemeliharaan agar penggunaan TIK bisa berjalan lebih efektif dan bermanfaat bagi masyarakat.</w:t>
      </w:r>
    </w:p>
    <w:p w14:paraId="577A3ACA" w14:textId="77777777" w:rsidR="0088724C" w:rsidRDefault="0088724C">
      <w:pPr>
        <w:ind w:left="720"/>
        <w:jc w:val="both"/>
        <w:rPr>
          <w:rFonts w:ascii="Times New Roman" w:eastAsia="Times New Roman" w:hAnsi="Times New Roman" w:cs="Times New Roman"/>
          <w:sz w:val="24"/>
          <w:szCs w:val="24"/>
        </w:rPr>
      </w:pPr>
    </w:p>
    <w:p w14:paraId="072E28FC" w14:textId="77777777" w:rsidR="0088724C" w:rsidRDefault="0074041D">
      <w:pPr>
        <w:numPr>
          <w:ilvl w:val="0"/>
          <w:numId w:val="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Kebijakan Nasional </w:t>
      </w:r>
      <w:proofErr w:type="spellStart"/>
      <w:r>
        <w:rPr>
          <w:rFonts w:ascii="Times New Roman" w:eastAsia="Times New Roman" w:hAnsi="Times New Roman" w:cs="Times New Roman"/>
          <w:b/>
          <w:sz w:val="24"/>
          <w:szCs w:val="24"/>
        </w:rPr>
        <w:t>Brazil</w:t>
      </w:r>
      <w:proofErr w:type="spellEnd"/>
    </w:p>
    <w:p w14:paraId="10E6F79C"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nasional Brasil merupakan program pemerintah federal dengan dibentuknya Komite eksekutif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(dibentuk berdasarkan </w:t>
      </w:r>
      <w:proofErr w:type="spellStart"/>
      <w:r>
        <w:rPr>
          <w:rFonts w:ascii="Times New Roman" w:eastAsia="Times New Roman" w:hAnsi="Times New Roman" w:cs="Times New Roman"/>
          <w:sz w:val="24"/>
          <w:szCs w:val="24"/>
        </w:rPr>
        <w:t>Decreto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18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Outubro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2000) mengatur tindakan untuk membuat pemerintah lebih terbuka terhadap warga negara melalui I</w:t>
      </w:r>
      <w:r>
        <w:rPr>
          <w:rFonts w:ascii="Times New Roman" w:eastAsia="Times New Roman" w:hAnsi="Times New Roman" w:cs="Times New Roman"/>
          <w:sz w:val="24"/>
          <w:szCs w:val="24"/>
        </w:rPr>
        <w:t>CT. Pembentukan Kelompok Kerja Antar Kementerian ini bertujuan untuk mengkaji dan mengusulkan kebijakan, serta pedoman untuk memungkinkan bentuk baru interaksi elektronik dengan warga negara. Sedangkan tujuan utama komite ini adalah mempromosikan kewargane</w:t>
      </w:r>
      <w:r>
        <w:rPr>
          <w:rFonts w:ascii="Times New Roman" w:eastAsia="Times New Roman" w:hAnsi="Times New Roman" w:cs="Times New Roman"/>
          <w:sz w:val="24"/>
          <w:szCs w:val="24"/>
        </w:rPr>
        <w:t>garaan dan inklusi digital, mendorong penggunaan perangkat lunak bebas, menerapkan manajemen pengetahuan sebagai sarana mengartikulasikan e-pemerintahan dan kebijakan publik, mengoptimalkan sumber daya, serta mengintegrasikan tindakan dengan tingkat pemeri</w:t>
      </w:r>
      <w:r>
        <w:rPr>
          <w:rFonts w:ascii="Times New Roman" w:eastAsia="Times New Roman" w:hAnsi="Times New Roman" w:cs="Times New Roman"/>
          <w:sz w:val="24"/>
          <w:szCs w:val="24"/>
        </w:rPr>
        <w:t>ntahan lainnya (regional dan lokal). Struktur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mempunyai komite eksekutif yang merupakan komite teknis dengan tugas melaksanakan dan mengendalikan proyek-proyek pemerintahan terbuka, bersama dengan Sekretariat Logistik dan Informasi Tekn</w:t>
      </w:r>
      <w:r>
        <w:rPr>
          <w:rFonts w:ascii="Times New Roman" w:eastAsia="Times New Roman" w:hAnsi="Times New Roman" w:cs="Times New Roman"/>
          <w:sz w:val="24"/>
          <w:szCs w:val="24"/>
        </w:rPr>
        <w:t>ologi.</w:t>
      </w:r>
    </w:p>
    <w:p w14:paraId="07B5C7A9"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Saat ini, pemerintah Brasil memiliki beberapa proyek untuk meningkatkan akses dan transparansi warga negara:</w:t>
      </w:r>
    </w:p>
    <w:p w14:paraId="63B94368"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Aksesibilitas: masyarakat memiliki akses terhadap perangkat lunak dan dokumen yang membantu mereka membangun situs web untuk berinteraksi </w:t>
      </w:r>
      <w:r>
        <w:rPr>
          <w:rFonts w:ascii="Times New Roman" w:eastAsia="Times New Roman" w:hAnsi="Times New Roman" w:cs="Times New Roman"/>
          <w:sz w:val="24"/>
          <w:szCs w:val="24"/>
        </w:rPr>
        <w:t>dengan portal web pemerintah.</w:t>
      </w:r>
    </w:p>
    <w:p w14:paraId="555BE2A4"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Broadband</w:t>
      </w:r>
      <w:proofErr w:type="spellEnd"/>
      <w:r>
        <w:rPr>
          <w:rFonts w:ascii="Times New Roman" w:eastAsia="Times New Roman" w:hAnsi="Times New Roman" w:cs="Times New Roman"/>
          <w:sz w:val="24"/>
          <w:szCs w:val="24"/>
        </w:rPr>
        <w:t xml:space="preserve"> atau via Info: program memperluas jangkauan Internet berkecepatan tinggi untuk memfasilitasi akses ke situs web dan layanan pemerintah. </w:t>
      </w:r>
    </w:p>
    <w:p w14:paraId="4112A311"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Data terbuka: tujuan dari publikasi prosedur pemerintah yang mudah digunaka</w:t>
      </w:r>
      <w:r>
        <w:rPr>
          <w:rFonts w:ascii="Times New Roman" w:eastAsia="Times New Roman" w:hAnsi="Times New Roman" w:cs="Times New Roman"/>
          <w:sz w:val="24"/>
          <w:szCs w:val="24"/>
        </w:rPr>
        <w:t xml:space="preserve">n, lebih mudah diakses, dan dimengerti oleh warga. Hal ini bertujuan untuk meningkatkan transparansi, partisipasi, dan kemungkinan menghasilkan pengetahuan melalui penyelidikan ilmiah kolaboratif. </w:t>
      </w:r>
    </w:p>
    <w:p w14:paraId="030695D3"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Sistem pembelian elektronik: </w:t>
      </w:r>
      <w:proofErr w:type="spellStart"/>
      <w:r>
        <w:rPr>
          <w:rFonts w:ascii="Times New Roman" w:eastAsia="Times New Roman" w:hAnsi="Times New Roman" w:cs="Times New Roman"/>
          <w:sz w:val="24"/>
          <w:szCs w:val="24"/>
        </w:rPr>
        <w:t>serangkaian</w:t>
      </w:r>
      <w:proofErr w:type="spellEnd"/>
      <w:r>
        <w:rPr>
          <w:rFonts w:ascii="Times New Roman" w:eastAsia="Times New Roman" w:hAnsi="Times New Roman" w:cs="Times New Roman"/>
          <w:sz w:val="24"/>
          <w:szCs w:val="24"/>
        </w:rPr>
        <w:t xml:space="preserve"> sistem yang dik</w:t>
      </w:r>
      <w:r>
        <w:rPr>
          <w:rFonts w:ascii="Times New Roman" w:eastAsia="Times New Roman" w:hAnsi="Times New Roman" w:cs="Times New Roman"/>
          <w:sz w:val="24"/>
          <w:szCs w:val="24"/>
        </w:rPr>
        <w:t xml:space="preserve">embangkan untuk memenuhi dan memantau pembelian elektronik. Ini mencakup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pemasok dan informasi tentang penawaran, pengadaan, dan informasi tentang barang, jasa, tiket transportasi, dan tunjangan. </w:t>
      </w:r>
    </w:p>
    <w:p w14:paraId="2EAE808B"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Perjanjian antar lembaga: untuk meningkatkan tra</w:t>
      </w:r>
      <w:r>
        <w:rPr>
          <w:rFonts w:ascii="Times New Roman" w:eastAsia="Times New Roman" w:hAnsi="Times New Roman" w:cs="Times New Roman"/>
          <w:sz w:val="24"/>
          <w:szCs w:val="24"/>
        </w:rPr>
        <w:t xml:space="preserve">nsparansi dan kontrol sosial atas sumber daya yang ditransfer ke negara bagian dan kota, pemerintah Brasil </w:t>
      </w:r>
      <w:proofErr w:type="spellStart"/>
      <w:r>
        <w:rPr>
          <w:rFonts w:ascii="Times New Roman" w:eastAsia="Times New Roman" w:hAnsi="Times New Roman" w:cs="Times New Roman"/>
          <w:sz w:val="24"/>
          <w:szCs w:val="24"/>
        </w:rPr>
        <w:t>ernment</w:t>
      </w:r>
      <w:proofErr w:type="spellEnd"/>
      <w:r>
        <w:rPr>
          <w:rFonts w:ascii="Times New Roman" w:eastAsia="Times New Roman" w:hAnsi="Times New Roman" w:cs="Times New Roman"/>
          <w:sz w:val="24"/>
          <w:szCs w:val="24"/>
        </w:rPr>
        <w:t xml:space="preserve"> menciptakan portal antar lembaga pemerintah federal. </w:t>
      </w:r>
    </w:p>
    <w:p w14:paraId="77861383"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Manajemen domain: komite eksekutif mengatur pembuatan domain ".</w:t>
      </w:r>
      <w:proofErr w:type="spellStart"/>
      <w:r>
        <w:rPr>
          <w:rFonts w:ascii="Times New Roman" w:eastAsia="Times New Roman" w:hAnsi="Times New Roman" w:cs="Times New Roman"/>
          <w:sz w:val="24"/>
          <w:szCs w:val="24"/>
        </w:rPr>
        <w:t>gov</w:t>
      </w:r>
      <w:proofErr w:type="spellEnd"/>
      <w:r>
        <w:rPr>
          <w:rFonts w:ascii="Times New Roman" w:eastAsia="Times New Roman" w:hAnsi="Times New Roman" w:cs="Times New Roman"/>
          <w:sz w:val="24"/>
          <w:szCs w:val="24"/>
        </w:rPr>
        <w:t>" agar tetap aman d</w:t>
      </w:r>
      <w:r>
        <w:rPr>
          <w:rFonts w:ascii="Times New Roman" w:eastAsia="Times New Roman" w:hAnsi="Times New Roman" w:cs="Times New Roman"/>
          <w:sz w:val="24"/>
          <w:szCs w:val="24"/>
        </w:rPr>
        <w:t>ari penipuan dan penggunaan yang buruk.</w:t>
      </w:r>
    </w:p>
    <w:p w14:paraId="6DA77037"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Pemerintahan ke pemerintah: menjadikan seluruh jaringan sistem pemerintahan saling terhubung dan berfungsi.</w:t>
      </w:r>
    </w:p>
    <w:p w14:paraId="4B88CFE9"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Inklusi digital: kebijakan publik ambisius yang bertujuan untuk mewujudkan inklusi digital bagi setiap w</w:t>
      </w:r>
      <w:r>
        <w:rPr>
          <w:rFonts w:ascii="Times New Roman" w:eastAsia="Times New Roman" w:hAnsi="Times New Roman" w:cs="Times New Roman"/>
          <w:sz w:val="24"/>
          <w:szCs w:val="24"/>
        </w:rPr>
        <w:t xml:space="preserve">arga negara. Hal ini mencakup inisiatif seperti </w:t>
      </w:r>
      <w:proofErr w:type="spellStart"/>
      <w:r>
        <w:rPr>
          <w:rFonts w:ascii="Times New Roman" w:eastAsia="Times New Roman" w:hAnsi="Times New Roman" w:cs="Times New Roman"/>
          <w:sz w:val="24"/>
          <w:szCs w:val="24"/>
        </w:rPr>
        <w:t>broadband</w:t>
      </w:r>
      <w:proofErr w:type="spellEnd"/>
      <w:r>
        <w:rPr>
          <w:rFonts w:ascii="Times New Roman" w:eastAsia="Times New Roman" w:hAnsi="Times New Roman" w:cs="Times New Roman"/>
          <w:sz w:val="24"/>
          <w:szCs w:val="24"/>
        </w:rPr>
        <w:t xml:space="preserve"> ke sekolah, komputer untuk semua orang, dan sebagainya. </w:t>
      </w:r>
    </w:p>
    <w:p w14:paraId="5A9D0711" w14:textId="77777777" w:rsidR="0088724C" w:rsidRDefault="0074041D">
      <w:pPr>
        <w:ind w:left="990"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Perangkat lunak bebas: strategi menghasilkan pengetahuan dan kecerdasan dalam domain untuk mengurangi biaya dengan memperluas persaingan di</w:t>
      </w:r>
      <w:r>
        <w:rPr>
          <w:rFonts w:ascii="Times New Roman" w:eastAsia="Times New Roman" w:hAnsi="Times New Roman" w:cs="Times New Roman"/>
          <w:sz w:val="24"/>
          <w:szCs w:val="24"/>
        </w:rPr>
        <w:t xml:space="preserve"> antara produsen perangkat lunak.</w:t>
      </w:r>
    </w:p>
    <w:p w14:paraId="552506D1" w14:textId="77777777" w:rsidR="0088724C" w:rsidRDefault="0074041D">
      <w:pPr>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Pembahasan di atas menunjukkan bahwa pemerintah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telah memulai seluruh proses penerapan praktik pemerintahan terbuka yang canggih melalui teknologi, meskipun sebagian besar praktik tersebut tampaknya masih berkembang</w:t>
      </w:r>
      <w:r>
        <w:rPr>
          <w:rFonts w:ascii="Times New Roman" w:eastAsia="Times New Roman" w:hAnsi="Times New Roman" w:cs="Times New Roman"/>
          <w:sz w:val="24"/>
          <w:szCs w:val="24"/>
        </w:rPr>
        <w:t xml:space="preserve"> dan meningkatkan akses terhadap warga negara.</w:t>
      </w:r>
    </w:p>
    <w:p w14:paraId="0883727F" w14:textId="77777777" w:rsidR="0088724C" w:rsidRDefault="0088724C">
      <w:pPr>
        <w:ind w:left="720"/>
        <w:jc w:val="both"/>
        <w:rPr>
          <w:rFonts w:ascii="Times New Roman" w:eastAsia="Times New Roman" w:hAnsi="Times New Roman" w:cs="Times New Roman"/>
          <w:sz w:val="24"/>
          <w:szCs w:val="24"/>
        </w:rPr>
      </w:pPr>
    </w:p>
    <w:p w14:paraId="35CC1B33" w14:textId="77777777" w:rsidR="0088724C" w:rsidRDefault="0074041D">
      <w:pPr>
        <w:numPr>
          <w:ilvl w:val="0"/>
          <w:numId w:val="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Kebijakan Nasional Chili </w:t>
      </w:r>
    </w:p>
    <w:p w14:paraId="723C3BAE"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Nasional Chili terkait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sangat terpusat dan berfokus pada akses terbuka ke informasi publik serta penggunaan teknologi informasi dan komunikasi (TIK) untuk meni</w:t>
      </w:r>
      <w:r>
        <w:rPr>
          <w:rFonts w:ascii="Times New Roman" w:eastAsia="Times New Roman" w:hAnsi="Times New Roman" w:cs="Times New Roman"/>
          <w:sz w:val="24"/>
          <w:szCs w:val="24"/>
        </w:rPr>
        <w:t xml:space="preserve">ngkatkan partisipasi publik dalam urusan pemerintah. Pada tahun 2008, Chili menerapkan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20.285 yang mengarah pada berbagai peraturan untuk memastikan warga negara dapat mengakses informasi publik dengan lebih mudah. Undang-undang ini membuka l</w:t>
      </w:r>
      <w:r>
        <w:rPr>
          <w:rFonts w:ascii="Times New Roman" w:eastAsia="Times New Roman" w:hAnsi="Times New Roman" w:cs="Times New Roman"/>
          <w:sz w:val="24"/>
          <w:szCs w:val="24"/>
        </w:rPr>
        <w:t>embaga publik untuk pengawasan publik, memberikan warga akses ke informasi seperti gaji dan kontraktor, serta memberlakukan sanksi bagi pejabat publik yang menolak memberikan informasi publik. Kebijakan ini berlandaskan pada konsep "transparansi aktif," ya</w:t>
      </w:r>
      <w:r>
        <w:rPr>
          <w:rFonts w:ascii="Times New Roman" w:eastAsia="Times New Roman" w:hAnsi="Times New Roman" w:cs="Times New Roman"/>
          <w:sz w:val="24"/>
          <w:szCs w:val="24"/>
        </w:rPr>
        <w:t>ng mengharuskan pemerintah untuk menyediakan informasi publik tanpa harus diminta oleh warga. Pada tahun 2010, pemerintah Chili juga menerapkan inisiatif hukum lainnya, yaitu hukum manajemen publik (20.500), yang bertujuan untuk mendorong partisipasi publi</w:t>
      </w:r>
      <w:r>
        <w:rPr>
          <w:rFonts w:ascii="Times New Roman" w:eastAsia="Times New Roman" w:hAnsi="Times New Roman" w:cs="Times New Roman"/>
          <w:sz w:val="24"/>
          <w:szCs w:val="24"/>
        </w:rPr>
        <w:t>k dalam manajemen pemerintahan.</w:t>
      </w:r>
    </w:p>
    <w:p w14:paraId="0BCA7F58"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tahun 2011, Chili menjadi bagian dari kemitraan pemerintah terbuka (OGP) dan telah mengerjakan proyek untuk memenuhi standar OGP dalam lima bidang, termasuk meningkatkan layanan publik, integritas publik, efisiensi peng</w:t>
      </w:r>
      <w:r>
        <w:rPr>
          <w:rFonts w:ascii="Times New Roman" w:eastAsia="Times New Roman" w:hAnsi="Times New Roman" w:cs="Times New Roman"/>
          <w:sz w:val="24"/>
          <w:szCs w:val="24"/>
        </w:rPr>
        <w:t xml:space="preserve">eluaran publik, dan menciptakan peraturan yang mendukungnya. Namun, dampak nyata dari kebijakan ini masih terbatas dan sebagian besar program masih dalam tahap awal. </w:t>
      </w:r>
    </w:p>
    <w:p w14:paraId="728413A1" w14:textId="77777777" w:rsidR="0088724C" w:rsidRDefault="0088724C">
      <w:pPr>
        <w:ind w:left="360" w:firstLine="360"/>
        <w:jc w:val="both"/>
        <w:rPr>
          <w:rFonts w:ascii="Times New Roman" w:eastAsia="Times New Roman" w:hAnsi="Times New Roman" w:cs="Times New Roman"/>
          <w:sz w:val="24"/>
          <w:szCs w:val="24"/>
        </w:rPr>
      </w:pPr>
    </w:p>
    <w:p w14:paraId="4FF1FE53" w14:textId="77777777" w:rsidR="0088724C" w:rsidRDefault="0074041D">
      <w:pPr>
        <w:numPr>
          <w:ilvl w:val="0"/>
          <w:numId w:val="4"/>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Kasus Negara dalam Praktik Pemerintahan Elektronik di Tingkat Agensi/Lembaga</w:t>
      </w:r>
    </w:p>
    <w:p w14:paraId="11B6934B"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Kasus Negara tentang Praktik Pemerintah Elektronik di Tingkat Agensi untuk mengeksplorasi adopsi organisasi dari pedoman nasional tiga negara memutuskan untuk fokus pada satu entitas yang terlibat dengan pendapatan pajak dengan regulasi sektor swasta. Deng</w:t>
      </w:r>
      <w:r>
        <w:rPr>
          <w:rFonts w:ascii="Times New Roman" w:eastAsia="Times New Roman" w:hAnsi="Times New Roman" w:cs="Times New Roman"/>
          <w:sz w:val="24"/>
          <w:szCs w:val="24"/>
        </w:rPr>
        <w:t>an analisis strategi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yang bertujuan untuk mengidentifikasi bagaimana organisasi meningkatkan kontrol, pengumpulan, dan transparansi dengan mempermudah partisipasi warga dan pembayar pajak ke dalam proses digital.</w:t>
      </w:r>
    </w:p>
    <w:p w14:paraId="243D4F42" w14:textId="77777777" w:rsidR="0088724C" w:rsidRDefault="0088724C">
      <w:pPr>
        <w:ind w:firstLine="360"/>
        <w:jc w:val="both"/>
        <w:rPr>
          <w:rFonts w:ascii="Times New Roman" w:eastAsia="Times New Roman" w:hAnsi="Times New Roman" w:cs="Times New Roman"/>
          <w:sz w:val="24"/>
          <w:szCs w:val="24"/>
        </w:rPr>
      </w:pPr>
    </w:p>
    <w:p w14:paraId="5F16547E" w14:textId="77777777" w:rsidR="0088724C" w:rsidRDefault="0074041D">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Kasus Kolombia</w:t>
      </w:r>
    </w:p>
    <w:p w14:paraId="76B4447B" w14:textId="77777777" w:rsidR="0088724C" w:rsidRDefault="0074041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Kantor Pajak dan Bea Cukai (DIAN)</w:t>
      </w:r>
    </w:p>
    <w:p w14:paraId="7CB4134C"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Situs web Kantor Pajak dan Bea Cukai Kolombia, atau DIAN Spanyol, menyediakan berbagai layanan terkait pajak dan bea cukai. Mereka menawarkan 35 prosedur dan layanan pajak, 40 prosedur bea cukai, 3 pengguna </w:t>
      </w:r>
      <w:r>
        <w:rPr>
          <w:rFonts w:ascii="Times New Roman" w:eastAsia="Times New Roman" w:hAnsi="Times New Roman" w:cs="Times New Roman"/>
          <w:sz w:val="24"/>
          <w:szCs w:val="24"/>
        </w:rPr>
        <w:t xml:space="preserve">luar negeri, dan 5 kontrol pertukaran. Meskipun mereka memiliki lima situs mikro yang dirancang dengan baik untuk pertanyaan langsung tentang pajak, situs ini tidak mudah diakses dari halaman utama. Pengguna dapat mengakses 36 prosedur berbeda secara </w:t>
      </w:r>
      <w:proofErr w:type="spellStart"/>
      <w:r>
        <w:rPr>
          <w:rFonts w:ascii="Times New Roman" w:eastAsia="Times New Roman" w:hAnsi="Times New Roman" w:cs="Times New Roman"/>
          <w:sz w:val="24"/>
          <w:szCs w:val="24"/>
        </w:rPr>
        <w:t>onlin</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termasuk pajak, bea cukai, kontrol pertukaran, impor, dan ekspor. Mereka juga dapat mengunduh formulir dan mendapatkan informasi tentang penjualan dan lelang. Situs web ini juga menyediakan akses ke perangkat lunak pajak utama yaitu Sistem MUISCA yang m</w:t>
      </w:r>
      <w:r>
        <w:rPr>
          <w:rFonts w:ascii="Times New Roman" w:eastAsia="Times New Roman" w:hAnsi="Times New Roman" w:cs="Times New Roman"/>
          <w:sz w:val="24"/>
          <w:szCs w:val="24"/>
        </w:rPr>
        <w:t>emungkinkan warga memberikan komentar dan tanggapan tepat waktu. DIAN menyediakan berbagai saluran komunikasi dengan pengguna termasuk telepon, surat elektronik, obrolan, dan forum virtual. Mereka menekankan partisipasi dan transparansi warga melalui platf</w:t>
      </w:r>
      <w:r>
        <w:rPr>
          <w:rFonts w:ascii="Times New Roman" w:eastAsia="Times New Roman" w:hAnsi="Times New Roman" w:cs="Times New Roman"/>
          <w:sz w:val="24"/>
          <w:szCs w:val="24"/>
        </w:rPr>
        <w:t xml:space="preserve">orm. Selain itu, DIAN aktif di media sosial dengan ribuan pengikut di Facebook, </w:t>
      </w:r>
      <w:proofErr w:type="spellStart"/>
      <w:r>
        <w:rPr>
          <w:rFonts w:ascii="Times New Roman" w:eastAsia="Times New Roman" w:hAnsi="Times New Roman" w:cs="Times New Roman"/>
          <w:sz w:val="24"/>
          <w:szCs w:val="24"/>
        </w:rPr>
        <w:t>Twitter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Informasi di situs web juga tersedia dalam bahasa Inggris dan panduan pengguna untuk aksesori dan browser yang diperlukan.</w:t>
      </w:r>
    </w:p>
    <w:p w14:paraId="23554B1D" w14:textId="77777777" w:rsidR="0088724C" w:rsidRDefault="0088724C">
      <w:pPr>
        <w:ind w:left="360"/>
        <w:jc w:val="both"/>
        <w:rPr>
          <w:rFonts w:ascii="Times New Roman" w:eastAsia="Times New Roman" w:hAnsi="Times New Roman" w:cs="Times New Roman"/>
          <w:b/>
          <w:sz w:val="24"/>
          <w:szCs w:val="24"/>
        </w:rPr>
      </w:pPr>
    </w:p>
    <w:p w14:paraId="1A2F5ECB" w14:textId="77777777" w:rsidR="0088724C" w:rsidRDefault="0074041D">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Otoritas Penerbangan Sipil </w:t>
      </w:r>
      <w:r>
        <w:rPr>
          <w:rFonts w:ascii="Times New Roman" w:eastAsia="Times New Roman" w:hAnsi="Times New Roman" w:cs="Times New Roman"/>
          <w:b/>
          <w:sz w:val="24"/>
          <w:szCs w:val="24"/>
        </w:rPr>
        <w:t>Kolombia (</w:t>
      </w:r>
      <w:proofErr w:type="spellStart"/>
      <w:r>
        <w:rPr>
          <w:rFonts w:ascii="Times New Roman" w:eastAsia="Times New Roman" w:hAnsi="Times New Roman" w:cs="Times New Roman"/>
          <w:b/>
          <w:sz w:val="24"/>
          <w:szCs w:val="24"/>
        </w:rPr>
        <w:t>Aerocivil</w:t>
      </w:r>
      <w:proofErr w:type="spellEnd"/>
      <w:r>
        <w:rPr>
          <w:rFonts w:ascii="Times New Roman" w:eastAsia="Times New Roman" w:hAnsi="Times New Roman" w:cs="Times New Roman"/>
          <w:b/>
          <w:sz w:val="24"/>
          <w:szCs w:val="24"/>
        </w:rPr>
        <w:t>)</w:t>
      </w:r>
    </w:p>
    <w:p w14:paraId="2654619F"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Situs web Otoritas Penerbangan Sipil Kolombia (</w:t>
      </w:r>
      <w:proofErr w:type="spellStart"/>
      <w:r>
        <w:rPr>
          <w:rFonts w:ascii="Times New Roman" w:eastAsia="Times New Roman" w:hAnsi="Times New Roman" w:cs="Times New Roman"/>
          <w:sz w:val="24"/>
          <w:szCs w:val="24"/>
        </w:rPr>
        <w:t>Aerocivil</w:t>
      </w:r>
      <w:proofErr w:type="spellEnd"/>
      <w:r>
        <w:rPr>
          <w:rFonts w:ascii="Times New Roman" w:eastAsia="Times New Roman" w:hAnsi="Times New Roman" w:cs="Times New Roman"/>
          <w:sz w:val="24"/>
          <w:szCs w:val="24"/>
        </w:rPr>
        <w:t>) adalah sumber informasi komprehensif tentang maskapai penerbangan dan prosedur penumpang. Pengguna dapat mengunduh berbagai informasi dalam format PDF, Word, Excel, dan lainnya.</w:t>
      </w:r>
      <w:r>
        <w:rPr>
          <w:rFonts w:ascii="Times New Roman" w:eastAsia="Times New Roman" w:hAnsi="Times New Roman" w:cs="Times New Roman"/>
          <w:sz w:val="24"/>
          <w:szCs w:val="24"/>
        </w:rPr>
        <w:t xml:space="preserve"> Informasi meliputi tiket pesawat, rencana perjalanan, informasi bandara, izin khusus, detail tentang penumpang, pilot, dan maskapai penerbangan. Situs ini juga mencakup informasi tentang perizinan personel penerbangan dan pengawasan, kontrol, serta invest</w:t>
      </w:r>
      <w:r>
        <w:rPr>
          <w:rFonts w:ascii="Times New Roman" w:eastAsia="Times New Roman" w:hAnsi="Times New Roman" w:cs="Times New Roman"/>
          <w:sz w:val="24"/>
          <w:szCs w:val="24"/>
        </w:rPr>
        <w:t xml:space="preserve">igasi dalam bidang penerbangan. Untuk pilot, tersedia informasi tentang layanan navigasi udara, investigasi insiden, meteorologi, rencana navigasi, dan lainnya. </w:t>
      </w:r>
      <w:proofErr w:type="spellStart"/>
      <w:r>
        <w:rPr>
          <w:rFonts w:ascii="Times New Roman" w:eastAsia="Times New Roman" w:hAnsi="Times New Roman" w:cs="Times New Roman"/>
          <w:sz w:val="24"/>
          <w:szCs w:val="24"/>
        </w:rPr>
        <w:t>Aerocivil</w:t>
      </w:r>
      <w:proofErr w:type="spellEnd"/>
      <w:r>
        <w:rPr>
          <w:rFonts w:ascii="Times New Roman" w:eastAsia="Times New Roman" w:hAnsi="Times New Roman" w:cs="Times New Roman"/>
          <w:sz w:val="24"/>
          <w:szCs w:val="24"/>
        </w:rPr>
        <w:t xml:space="preserve"> menyediakan berbagai layanan informasi aeronautika, termasuk surat edaran, daftar per</w:t>
      </w:r>
      <w:r>
        <w:rPr>
          <w:rFonts w:ascii="Times New Roman" w:eastAsia="Times New Roman" w:hAnsi="Times New Roman" w:cs="Times New Roman"/>
          <w:sz w:val="24"/>
          <w:szCs w:val="24"/>
        </w:rPr>
        <w:t xml:space="preserve">iksa, dan aplikasi yang menampilkan semua bandara di Kolombia beserta informasi aktivitas vulkanik. Mereka juga memungkinkan partisipasi publik melalui </w:t>
      </w:r>
      <w:proofErr w:type="spellStart"/>
      <w:r>
        <w:rPr>
          <w:rFonts w:ascii="Times New Roman" w:eastAsia="Times New Roman" w:hAnsi="Times New Roman" w:cs="Times New Roman"/>
          <w:sz w:val="24"/>
          <w:szCs w:val="24"/>
        </w:rPr>
        <w:t>direktori</w:t>
      </w:r>
      <w:proofErr w:type="spellEnd"/>
      <w:r>
        <w:rPr>
          <w:rFonts w:ascii="Times New Roman" w:eastAsia="Times New Roman" w:hAnsi="Times New Roman" w:cs="Times New Roman"/>
          <w:sz w:val="24"/>
          <w:szCs w:val="24"/>
        </w:rPr>
        <w:t xml:space="preserve"> pejabat, FAQ, hak penumpang, dan portal web untuk anak-anak. Meskipun memiliki kehadiran yang </w:t>
      </w:r>
      <w:r>
        <w:rPr>
          <w:rFonts w:ascii="Times New Roman" w:eastAsia="Times New Roman" w:hAnsi="Times New Roman" w:cs="Times New Roman"/>
          <w:sz w:val="24"/>
          <w:szCs w:val="24"/>
        </w:rPr>
        <w:t xml:space="preserve">terbatas di jejaring sosial, </w:t>
      </w:r>
      <w:proofErr w:type="spellStart"/>
      <w:r>
        <w:rPr>
          <w:rFonts w:ascii="Times New Roman" w:eastAsia="Times New Roman" w:hAnsi="Times New Roman" w:cs="Times New Roman"/>
          <w:sz w:val="24"/>
          <w:szCs w:val="24"/>
        </w:rPr>
        <w:t>Aerocivil</w:t>
      </w:r>
      <w:proofErr w:type="spellEnd"/>
      <w:r>
        <w:rPr>
          <w:rFonts w:ascii="Times New Roman" w:eastAsia="Times New Roman" w:hAnsi="Times New Roman" w:cs="Times New Roman"/>
          <w:sz w:val="24"/>
          <w:szCs w:val="24"/>
        </w:rPr>
        <w:t xml:space="preserve"> menyediakan opsi partisipasi lainnya seperti obrolan dan forum.</w:t>
      </w:r>
    </w:p>
    <w:p w14:paraId="0E31DC5E" w14:textId="77777777" w:rsidR="0088724C" w:rsidRDefault="0088724C">
      <w:pPr>
        <w:jc w:val="both"/>
        <w:rPr>
          <w:rFonts w:ascii="Times New Roman" w:eastAsia="Times New Roman" w:hAnsi="Times New Roman" w:cs="Times New Roman"/>
          <w:b/>
          <w:sz w:val="24"/>
          <w:szCs w:val="24"/>
        </w:rPr>
      </w:pPr>
    </w:p>
    <w:p w14:paraId="29DFC031" w14:textId="77777777" w:rsidR="0088724C" w:rsidRDefault="0074041D">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Kasus </w:t>
      </w:r>
      <w:proofErr w:type="spellStart"/>
      <w:r>
        <w:rPr>
          <w:rFonts w:ascii="Times New Roman" w:eastAsia="Times New Roman" w:hAnsi="Times New Roman" w:cs="Times New Roman"/>
          <w:b/>
          <w:sz w:val="24"/>
          <w:szCs w:val="24"/>
        </w:rPr>
        <w:t>Brazil</w:t>
      </w:r>
      <w:proofErr w:type="spellEnd"/>
    </w:p>
    <w:p w14:paraId="07DCDA91" w14:textId="77777777" w:rsidR="0088724C" w:rsidRDefault="0074041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Sekretariat Pendapatan Federal</w:t>
      </w:r>
    </w:p>
    <w:p w14:paraId="3EB99A15"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situs web </w:t>
      </w:r>
      <w:proofErr w:type="spellStart"/>
      <w:r>
        <w:rPr>
          <w:rFonts w:ascii="Times New Roman" w:eastAsia="Times New Roman" w:hAnsi="Times New Roman" w:cs="Times New Roman"/>
          <w:sz w:val="24"/>
          <w:szCs w:val="24"/>
        </w:rPr>
        <w:t>Secretaria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Receita</w:t>
      </w:r>
      <w:proofErr w:type="spellEnd"/>
      <w:r>
        <w:rPr>
          <w:rFonts w:ascii="Times New Roman" w:eastAsia="Times New Roman" w:hAnsi="Times New Roman" w:cs="Times New Roman"/>
          <w:sz w:val="24"/>
          <w:szCs w:val="24"/>
        </w:rPr>
        <w:t xml:space="preserve"> Federal (Sekretariat Pendapatan Federal-SRF), lembaga ini bertang</w:t>
      </w:r>
      <w:r>
        <w:rPr>
          <w:rFonts w:ascii="Times New Roman" w:eastAsia="Times New Roman" w:hAnsi="Times New Roman" w:cs="Times New Roman"/>
          <w:sz w:val="24"/>
          <w:szCs w:val="24"/>
        </w:rPr>
        <w:t xml:space="preserve">gung jawab atas administrasi seluruh rangkaian pajak yang berada di </w:t>
      </w:r>
      <w:r>
        <w:rPr>
          <w:rFonts w:ascii="Times New Roman" w:eastAsia="Times New Roman" w:hAnsi="Times New Roman" w:cs="Times New Roman"/>
          <w:sz w:val="24"/>
          <w:szCs w:val="24"/>
        </w:rPr>
        <w:lastRenderedPageBreak/>
        <w:t>bawah yurisdiksi pemerintah federal. Pajak ini mencakup kontribusi jaminan sosial, pajak atas operasi perdagangan luar negeri, dan sebagian besar kontribusi sosial negara. Organisasi ini t</w:t>
      </w:r>
      <w:r>
        <w:rPr>
          <w:rFonts w:ascii="Times New Roman" w:eastAsia="Times New Roman" w:hAnsi="Times New Roman" w:cs="Times New Roman"/>
          <w:sz w:val="24"/>
          <w:szCs w:val="24"/>
        </w:rPr>
        <w:t xml:space="preserve">erstruktur, memiliki kantor pusat di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serta beberapa unit yang tersebar di seluruh negeri. Organisasi perpajakan ini menerapkan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dalam pemberian akses kepada masyarakat umum yaitu melalui Portal E-CAC, kehadiran pribadi, kehadiran melalu</w:t>
      </w:r>
      <w:r>
        <w:rPr>
          <w:rFonts w:ascii="Times New Roman" w:eastAsia="Times New Roman" w:hAnsi="Times New Roman" w:cs="Times New Roman"/>
          <w:sz w:val="24"/>
          <w:szCs w:val="24"/>
        </w:rPr>
        <w:t>i kemitraan, telepon, dan Internet. Menurut data dalam situs SRF, situs tersebut telah diakses tujuh juta kali oleh orang-orang yang akan melakukan berbagai aktivitas terkait perpajakan, pembayaran, informasi, dan sebagainya.</w:t>
      </w:r>
    </w:p>
    <w:p w14:paraId="7158F450"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Portal E-CAC merupaka</w:t>
      </w:r>
      <w:r>
        <w:rPr>
          <w:rFonts w:ascii="Times New Roman" w:eastAsia="Times New Roman" w:hAnsi="Times New Roman" w:cs="Times New Roman"/>
          <w:sz w:val="24"/>
          <w:szCs w:val="24"/>
        </w:rPr>
        <w:t>n jenis layanan yang telah diakses sekitar satu juta kali oleh masyarakat untuk mengetahui situasi fiskal mereka, misalnya apakah ada utang yang terkait dengan CPF (pendaftaran pribadi fisik), saat ingin membuka rekening bank, mengontrak pinjaman dan hipot</w:t>
      </w:r>
      <w:r>
        <w:rPr>
          <w:rFonts w:ascii="Times New Roman" w:eastAsia="Times New Roman" w:hAnsi="Times New Roman" w:cs="Times New Roman"/>
          <w:sz w:val="24"/>
          <w:szCs w:val="24"/>
        </w:rPr>
        <w:t>ek, atau saat menempuh posisi profesional. Sekitar setengah juta orang mengakses sistem untuk mengunduh seluruh atau sebagian salinan pendapatan tahunan untuk memenuhi persyaratan pembuktian tentang kekayaan pribadi. Sedangkan lainnya mengakses situs ini s</w:t>
      </w:r>
      <w:r>
        <w:rPr>
          <w:rFonts w:ascii="Times New Roman" w:eastAsia="Times New Roman" w:hAnsi="Times New Roman" w:cs="Times New Roman"/>
          <w:sz w:val="24"/>
          <w:szCs w:val="24"/>
        </w:rPr>
        <w:t>aat memerlukan tanda terima pembayaran yang dilakukan ke SRF, mencari informasi tentang cara mengisi laporan pendapatan tahunan, dan mengetahui situasi fiskal pensiunan. Menurut informasi yang diberikan oleh petugas SRF, sekretariat sedang meningkatkan e-</w:t>
      </w:r>
      <w:proofErr w:type="spellStart"/>
      <w:r>
        <w:rPr>
          <w:rFonts w:ascii="Times New Roman" w:eastAsia="Times New Roman" w:hAnsi="Times New Roman" w:cs="Times New Roman"/>
          <w:sz w:val="24"/>
          <w:szCs w:val="24"/>
        </w:rPr>
        <w:t>G</w:t>
      </w:r>
      <w:r>
        <w:rPr>
          <w:rFonts w:ascii="Times New Roman" w:eastAsia="Times New Roman" w:hAnsi="Times New Roman" w:cs="Times New Roman"/>
          <w:sz w:val="24"/>
          <w:szCs w:val="24"/>
        </w:rPr>
        <w:t>overnment</w:t>
      </w:r>
      <w:proofErr w:type="spellEnd"/>
      <w:r>
        <w:rPr>
          <w:rFonts w:ascii="Times New Roman" w:eastAsia="Times New Roman" w:hAnsi="Times New Roman" w:cs="Times New Roman"/>
          <w:sz w:val="24"/>
          <w:szCs w:val="24"/>
        </w:rPr>
        <w:t xml:space="preserve"> untuk mempercepat proses pelayanan masyarakat untuk meningkatkan keamanan informasi yang diberikan. Melalui jejaring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penyampaian laporan tidak lagi menggunakan kertas dalam prosesnya dan warga mempunyai kendali penuh atas waktu dan tempat </w:t>
      </w:r>
      <w:r>
        <w:rPr>
          <w:rFonts w:ascii="Times New Roman" w:eastAsia="Times New Roman" w:hAnsi="Times New Roman" w:cs="Times New Roman"/>
          <w:sz w:val="24"/>
          <w:szCs w:val="24"/>
        </w:rPr>
        <w:t>di mana mereka bersedia melakukannya tanpa perlu menyewa seorang akuntan.</w:t>
      </w:r>
    </w:p>
    <w:p w14:paraId="7CA19559" w14:textId="77777777" w:rsidR="0088724C" w:rsidRDefault="0088724C">
      <w:pPr>
        <w:ind w:left="360"/>
        <w:jc w:val="both"/>
        <w:rPr>
          <w:rFonts w:ascii="Times New Roman" w:eastAsia="Times New Roman" w:hAnsi="Times New Roman" w:cs="Times New Roman"/>
          <w:sz w:val="24"/>
          <w:szCs w:val="24"/>
        </w:rPr>
      </w:pPr>
    </w:p>
    <w:p w14:paraId="5DEB73F0" w14:textId="77777777" w:rsidR="0088724C" w:rsidRDefault="0074041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Badan Nasional Penerbangan Sipil (ANAC)</w:t>
      </w:r>
    </w:p>
    <w:p w14:paraId="2CCB9ABA" w14:textId="77777777" w:rsidR="0088724C" w:rsidRDefault="0074041D">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Badan Nasional Penerbangan Sipil atau </w:t>
      </w:r>
      <w:r>
        <w:rPr>
          <w:rFonts w:ascii="Times New Roman" w:eastAsia="Times New Roman" w:hAnsi="Times New Roman" w:cs="Times New Roman"/>
          <w:i/>
          <w:sz w:val="24"/>
          <w:szCs w:val="24"/>
        </w:rPr>
        <w:t xml:space="preserve">National </w:t>
      </w:r>
      <w:proofErr w:type="spellStart"/>
      <w:r>
        <w:rPr>
          <w:rFonts w:ascii="Times New Roman" w:eastAsia="Times New Roman" w:hAnsi="Times New Roman" w:cs="Times New Roman"/>
          <w:i/>
          <w:sz w:val="24"/>
          <w:szCs w:val="24"/>
        </w:rPr>
        <w:t>Agency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Civil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Aviation</w:t>
      </w:r>
      <w:proofErr w:type="spellEnd"/>
      <w:r>
        <w:rPr>
          <w:rFonts w:ascii="Times New Roman" w:eastAsia="Times New Roman" w:hAnsi="Times New Roman" w:cs="Times New Roman"/>
          <w:sz w:val="24"/>
          <w:szCs w:val="24"/>
        </w:rPr>
        <w:t xml:space="preserve"> (ANAC) merupakan badan pengatur yang bertugas mengatur dan mengawasi</w:t>
      </w:r>
      <w:r>
        <w:rPr>
          <w:rFonts w:ascii="Times New Roman" w:eastAsia="Times New Roman" w:hAnsi="Times New Roman" w:cs="Times New Roman"/>
          <w:sz w:val="24"/>
          <w:szCs w:val="24"/>
        </w:rPr>
        <w:t xml:space="preserve"> kegiatan yang dilakukan oleh perusahaan transportasi udara. Kegiatan regulasi yang dilakukan ANAC bersifat teknis dan ekonomis. Regulasi teknis mengacu pada aspek operasional dan keamanan industri dan melibatkan penerapan norma dan aturan untuk memastikan</w:t>
      </w:r>
      <w:r>
        <w:rPr>
          <w:rFonts w:ascii="Times New Roman" w:eastAsia="Times New Roman" w:hAnsi="Times New Roman" w:cs="Times New Roman"/>
          <w:sz w:val="24"/>
          <w:szCs w:val="24"/>
        </w:rPr>
        <w:t xml:space="preserve"> bahwa perusahaan bekerja sesuai dengan norma yang ketat  di seluruh rantai pemberian layanan. Sedangkan regulasi ekonomi mengacu pada pemantauan pasar untuk memastikan efisiensi dan ekonomi, berusaha menghindari praktik-praktik yang dapat menimbulkan pras</w:t>
      </w:r>
      <w:r>
        <w:rPr>
          <w:rFonts w:ascii="Times New Roman" w:eastAsia="Times New Roman" w:hAnsi="Times New Roman" w:cs="Times New Roman"/>
          <w:sz w:val="24"/>
          <w:szCs w:val="24"/>
        </w:rPr>
        <w:t>angka terhadap pengguna jasa.</w:t>
      </w:r>
    </w:p>
    <w:p w14:paraId="19FB9190" w14:textId="77777777" w:rsidR="0088724C" w:rsidRDefault="0074041D">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Dalam upaya menerapkan pemerintahan yang terbuka, ANAC menerbitkan laporan dan setiap orang dapat mengaksesnya di situs web lembaga yang diberi label transparansi (</w:t>
      </w:r>
      <w:hyperlink r:id="rId12">
        <w:r>
          <w:rPr>
            <w:rFonts w:ascii="Times New Roman" w:eastAsia="Times New Roman" w:hAnsi="Times New Roman" w:cs="Times New Roman"/>
            <w:color w:val="1155CC"/>
            <w:sz w:val="24"/>
            <w:szCs w:val="24"/>
            <w:u w:val="single"/>
          </w:rPr>
          <w:t>www.anac.gov.br</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Melalui situs ini, warga dapat mengakses informasi tentang lembaga tersebut, mulai dari aktivitas yang berkaitan dengan pegawai lembaga tersebut hingga audiensi publik di mana setiap orang mempunyai pendapat mengenai definisi peraturan dan regulasi dalam p</w:t>
      </w:r>
      <w:r>
        <w:rPr>
          <w:rFonts w:ascii="Times New Roman" w:eastAsia="Times New Roman" w:hAnsi="Times New Roman" w:cs="Times New Roman"/>
          <w:sz w:val="24"/>
          <w:szCs w:val="24"/>
        </w:rPr>
        <w:t>roses pemberian layanan. Beberapa saluran komunikasi tersebut antara lain:</w:t>
      </w:r>
    </w:p>
    <w:p w14:paraId="630BF96F" w14:textId="77777777" w:rsidR="0088724C" w:rsidRDefault="0074041D">
      <w:pPr>
        <w:numPr>
          <w:ilvl w:val="0"/>
          <w:numId w:val="2"/>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Buletin personal dan jasa atau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service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bulletin</w:t>
      </w:r>
      <w:proofErr w:type="spellEnd"/>
      <w:r>
        <w:rPr>
          <w:rFonts w:ascii="Times New Roman" w:eastAsia="Times New Roman" w:hAnsi="Times New Roman" w:cs="Times New Roman"/>
          <w:sz w:val="24"/>
          <w:szCs w:val="24"/>
        </w:rPr>
        <w:t xml:space="preserve"> (2006): laporan ini memuat informasi mengenai pengelolaan sumber daya manusia di segala aspek, seperti pelatihan, tunjan</w:t>
      </w:r>
      <w:r>
        <w:rPr>
          <w:rFonts w:ascii="Times New Roman" w:eastAsia="Times New Roman" w:hAnsi="Times New Roman" w:cs="Times New Roman"/>
          <w:sz w:val="24"/>
          <w:szCs w:val="24"/>
        </w:rPr>
        <w:t>gan, promosi, dan tender personel kontrak.</w:t>
      </w:r>
    </w:p>
    <w:p w14:paraId="5D6CF309" w14:textId="77777777" w:rsidR="0088724C" w:rsidRDefault="0074041D">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Laporan kinerja peraturan atau </w:t>
      </w:r>
      <w:proofErr w:type="spellStart"/>
      <w:r>
        <w:rPr>
          <w:rFonts w:ascii="Times New Roman" w:eastAsia="Times New Roman" w:hAnsi="Times New Roman" w:cs="Times New Roman"/>
          <w:i/>
          <w:sz w:val="24"/>
          <w:szCs w:val="24"/>
        </w:rPr>
        <w:t>Regulatory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performance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reports</w:t>
      </w:r>
      <w:proofErr w:type="spellEnd"/>
      <w:r>
        <w:rPr>
          <w:rFonts w:ascii="Times New Roman" w:eastAsia="Times New Roman" w:hAnsi="Times New Roman" w:cs="Times New Roman"/>
          <w:sz w:val="24"/>
          <w:szCs w:val="24"/>
        </w:rPr>
        <w:t xml:space="preserve"> (2008): laporan-laporan ini bertujuan untuk memberikan transparansi terhadap aktivitas yang dilakukan oleh lembaga tersebut, yang mencakup aktivitas regulasi teknis dan ekonomi, hubungan dengan pengguna, dan angka kinerja.</w:t>
      </w:r>
    </w:p>
    <w:p w14:paraId="37B486B3" w14:textId="77777777" w:rsidR="0088724C" w:rsidRDefault="0074041D">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Risalah rapat direktorat atau </w:t>
      </w:r>
      <w:proofErr w:type="spellStart"/>
      <w:r>
        <w:rPr>
          <w:rFonts w:ascii="Times New Roman" w:eastAsia="Times New Roman" w:hAnsi="Times New Roman" w:cs="Times New Roman"/>
          <w:i/>
          <w:sz w:val="24"/>
          <w:szCs w:val="24"/>
        </w:rPr>
        <w:t>Mi</w:t>
      </w:r>
      <w:r>
        <w:rPr>
          <w:rFonts w:ascii="Times New Roman" w:eastAsia="Times New Roman" w:hAnsi="Times New Roman" w:cs="Times New Roman"/>
          <w:i/>
          <w:sz w:val="24"/>
          <w:szCs w:val="24"/>
        </w:rPr>
        <w:t>nutes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directorate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meetings</w:t>
      </w:r>
      <w:proofErr w:type="spellEnd"/>
      <w:r>
        <w:rPr>
          <w:rFonts w:ascii="Times New Roman" w:eastAsia="Times New Roman" w:hAnsi="Times New Roman" w:cs="Times New Roman"/>
          <w:sz w:val="24"/>
          <w:szCs w:val="24"/>
        </w:rPr>
        <w:t xml:space="preserve"> (2006): laporan ini bertujuan untuk mempublikasikan pokok bahasan yang dibahas dalam setiap rapat yang melibatkan direktorat.</w:t>
      </w:r>
    </w:p>
    <w:p w14:paraId="23A0401E" w14:textId="77777777" w:rsidR="0088724C" w:rsidRDefault="0074041D">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Dengar pendapat publik atau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Hearings</w:t>
      </w:r>
      <w:proofErr w:type="spellEnd"/>
      <w:r>
        <w:rPr>
          <w:rFonts w:ascii="Times New Roman" w:eastAsia="Times New Roman" w:hAnsi="Times New Roman" w:cs="Times New Roman"/>
          <w:sz w:val="24"/>
          <w:szCs w:val="24"/>
        </w:rPr>
        <w:t xml:space="preserve"> (2007): sebagai salah satu cara lembaga tersebut memberikan kesempatan kepada masyarakat untuk memberikan pendapat mengenai peraturan yang akan dibuat dan mengenai kualitas layanan yang diberikan. Misalnya saja peningkatan jumlah penerbangan dan renovasi </w:t>
      </w:r>
      <w:r>
        <w:rPr>
          <w:rFonts w:ascii="Times New Roman" w:eastAsia="Times New Roman" w:hAnsi="Times New Roman" w:cs="Times New Roman"/>
          <w:sz w:val="24"/>
          <w:szCs w:val="24"/>
        </w:rPr>
        <w:t>bandara. Hal ini diawali dengan pengumuman surat panggilan pada surat kabar bersirkulasi besar melalui media massa. Mereka yang berkepentingan diberitahu bagaimana partisipasi akan terjadi dan formulir disediakan bagi mereka untuk memberikan saran, yang ke</w:t>
      </w:r>
      <w:r>
        <w:rPr>
          <w:rFonts w:ascii="Times New Roman" w:eastAsia="Times New Roman" w:hAnsi="Times New Roman" w:cs="Times New Roman"/>
          <w:sz w:val="24"/>
          <w:szCs w:val="24"/>
        </w:rPr>
        <w:t>mudian dianalisis dan diberikan tanggapan kepada setiap orang yang berkontribusi.</w:t>
      </w:r>
    </w:p>
    <w:p w14:paraId="55C8967D"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pemerintahan elektronik di ANAC terjadi ketika masyarakat didorong untuk berkolaborasi memberikan saran mengenai bagaimana layanan harus diberikan dan mengenai konstru</w:t>
      </w:r>
      <w:r>
        <w:rPr>
          <w:rFonts w:ascii="Times New Roman" w:eastAsia="Times New Roman" w:hAnsi="Times New Roman" w:cs="Times New Roman"/>
          <w:sz w:val="24"/>
          <w:szCs w:val="24"/>
        </w:rPr>
        <w:t>ksi mekanisme peraturan. Badan ini juga menerapkan pendekatan yang sangat transparan karena sebagian besar pertemuan dan kegiatannya dipublikasikan melalui laporan yang dipublikasikan di situs webnya.</w:t>
      </w:r>
    </w:p>
    <w:p w14:paraId="0B422037" w14:textId="77777777" w:rsidR="0088724C" w:rsidRDefault="0088724C">
      <w:pPr>
        <w:ind w:left="360"/>
        <w:jc w:val="both"/>
        <w:rPr>
          <w:rFonts w:ascii="Times New Roman" w:eastAsia="Times New Roman" w:hAnsi="Times New Roman" w:cs="Times New Roman"/>
          <w:sz w:val="24"/>
          <w:szCs w:val="24"/>
        </w:rPr>
      </w:pPr>
    </w:p>
    <w:p w14:paraId="02DA998D" w14:textId="77777777" w:rsidR="0088724C" w:rsidRDefault="0074041D">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Kasus Chili</w:t>
      </w:r>
    </w:p>
    <w:p w14:paraId="17417936" w14:textId="77777777" w:rsidR="0088724C" w:rsidRDefault="0074041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Dinas Pendapatan Internal (</w:t>
      </w:r>
      <w:proofErr w:type="spellStart"/>
      <w:r>
        <w:rPr>
          <w:rFonts w:ascii="Times New Roman" w:eastAsia="Times New Roman" w:hAnsi="Times New Roman" w:cs="Times New Roman"/>
          <w:b/>
          <w:sz w:val="24"/>
          <w:szCs w:val="24"/>
        </w:rPr>
        <w:t>Servicio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Imp</w:t>
      </w:r>
      <w:r>
        <w:rPr>
          <w:rFonts w:ascii="Times New Roman" w:eastAsia="Times New Roman" w:hAnsi="Times New Roman" w:cs="Times New Roman"/>
          <w:b/>
          <w:sz w:val="24"/>
          <w:szCs w:val="24"/>
        </w:rPr>
        <w:t>uestos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Internos</w:t>
      </w:r>
      <w:proofErr w:type="spellEnd"/>
      <w:r>
        <w:rPr>
          <w:rFonts w:ascii="Times New Roman" w:eastAsia="Times New Roman" w:hAnsi="Times New Roman" w:cs="Times New Roman"/>
          <w:b/>
          <w:sz w:val="24"/>
          <w:szCs w:val="24"/>
        </w:rPr>
        <w:t>)</w:t>
      </w:r>
    </w:p>
    <w:p w14:paraId="45D3CEEE" w14:textId="77777777" w:rsidR="0088724C" w:rsidRDefault="0074041D">
      <w:pPr>
        <w:ind w:left="360"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Informasi yang diberikan oleh "</w:t>
      </w:r>
      <w:proofErr w:type="spellStart"/>
      <w:r>
        <w:rPr>
          <w:rFonts w:ascii="Times New Roman" w:eastAsia="Times New Roman" w:hAnsi="Times New Roman" w:cs="Times New Roman"/>
          <w:sz w:val="24"/>
          <w:szCs w:val="24"/>
        </w:rPr>
        <w:t>Servicio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Impuestos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Internos</w:t>
      </w:r>
      <w:proofErr w:type="spellEnd"/>
      <w:r>
        <w:rPr>
          <w:rFonts w:ascii="Times New Roman" w:eastAsia="Times New Roman" w:hAnsi="Times New Roman" w:cs="Times New Roman"/>
          <w:sz w:val="24"/>
          <w:szCs w:val="24"/>
        </w:rPr>
        <w:t>" (SII)  mengikuti standar dan kriteria yang ditetapkan oleh Dewan Transparansi dan menawarkan entitas yang terlibat dalam penerapan transparansi aktif di sektor publik Chili. In</w:t>
      </w:r>
      <w:r>
        <w:rPr>
          <w:rFonts w:ascii="Times New Roman" w:eastAsia="Times New Roman" w:hAnsi="Times New Roman" w:cs="Times New Roman"/>
          <w:sz w:val="24"/>
          <w:szCs w:val="24"/>
        </w:rPr>
        <w:t>formasi ini dilengkapi dengan SII di situs webnya mengenai pajak, sistem akses yang luar biasa hampir di semua layanan yang dibutuhkan oleh lembaga ini seperti pajak penghasilan, pajak properti, dan sebagainya. Menurut UU 20.500, badan publik harus memperj</w:t>
      </w:r>
      <w:r>
        <w:rPr>
          <w:rFonts w:ascii="Times New Roman" w:eastAsia="Times New Roman" w:hAnsi="Times New Roman" w:cs="Times New Roman"/>
          <w:sz w:val="24"/>
          <w:szCs w:val="24"/>
        </w:rPr>
        <w:t>elas mekanisme yang membatasi partisipasi warga negara. Dalam kasus SII, ada empat tindakan yang dilakukan: dengar pendapat publik tahunan, dewan penasihat, saluran partisipasi, dan sistem untuk mengelola pengaduan informasi. Seperti telah disebutkan, inis</w:t>
      </w:r>
      <w:r>
        <w:rPr>
          <w:rFonts w:ascii="Times New Roman" w:eastAsia="Times New Roman" w:hAnsi="Times New Roman" w:cs="Times New Roman"/>
          <w:sz w:val="24"/>
          <w:szCs w:val="24"/>
        </w:rPr>
        <w:t xml:space="preserve">iatif partisipasi masyarakat terbatas pada saluran nasehat atau informasi,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masyarakat hanya dapat memperoleh informasi dan hanya memiliki sedikit pengaruh dalam proses pengambilan keputusan.</w:t>
      </w:r>
    </w:p>
    <w:p w14:paraId="69B667C9" w14:textId="77777777" w:rsidR="0088724C" w:rsidRDefault="0088724C">
      <w:pPr>
        <w:ind w:left="360"/>
        <w:jc w:val="both"/>
        <w:rPr>
          <w:rFonts w:ascii="Times New Roman" w:eastAsia="Times New Roman" w:hAnsi="Times New Roman" w:cs="Times New Roman"/>
          <w:sz w:val="24"/>
          <w:szCs w:val="24"/>
        </w:rPr>
      </w:pPr>
    </w:p>
    <w:p w14:paraId="15B8765E" w14:textId="77777777" w:rsidR="0088724C" w:rsidRDefault="0088724C">
      <w:pPr>
        <w:ind w:left="360"/>
        <w:jc w:val="both"/>
        <w:rPr>
          <w:rFonts w:ascii="Times New Roman" w:eastAsia="Times New Roman" w:hAnsi="Times New Roman" w:cs="Times New Roman"/>
          <w:sz w:val="24"/>
          <w:szCs w:val="24"/>
        </w:rPr>
      </w:pPr>
    </w:p>
    <w:p w14:paraId="60A1C0A6" w14:textId="77777777" w:rsidR="0088724C" w:rsidRDefault="0074041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Direktorat Jenderal Perhubungan </w:t>
      </w:r>
      <w:r>
        <w:rPr>
          <w:rFonts w:ascii="Times New Roman" w:eastAsia="Times New Roman" w:hAnsi="Times New Roman" w:cs="Times New Roman"/>
          <w:b/>
          <w:sz w:val="24"/>
          <w:szCs w:val="24"/>
        </w:rPr>
        <w:t>Udara</w:t>
      </w:r>
    </w:p>
    <w:p w14:paraId="38688B9A" w14:textId="77777777" w:rsidR="0088724C" w:rsidRDefault="0074041D">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elemen yang menunjukkan bahwa pemerintah Chili telah mengambil langkah nyata untuk membuat informasi menjadi homogen dalam layanan publik. Dalam hal partisipasi warga negara, satu-satunya mekanisme yang dinyatakan oleh badan tersebut dal</w:t>
      </w:r>
      <w:r>
        <w:rPr>
          <w:rFonts w:ascii="Times New Roman" w:eastAsia="Times New Roman" w:hAnsi="Times New Roman" w:cs="Times New Roman"/>
          <w:sz w:val="24"/>
          <w:szCs w:val="24"/>
        </w:rPr>
        <w:t xml:space="preserve">am kebijakannya adalah situs web dengar pendapat publik tahunan. Kegiatan tersebut hanya sekedar memberikan masukan terhadap tindakan yang dilakukan pada tahun tertentu oleh Direktorat Jenderal Perhubungan Udara, tanpa mengacu pada peran serta masyarakat. </w:t>
      </w:r>
      <w:r>
        <w:rPr>
          <w:rFonts w:ascii="Times New Roman" w:eastAsia="Times New Roman" w:hAnsi="Times New Roman" w:cs="Times New Roman"/>
          <w:sz w:val="24"/>
          <w:szCs w:val="24"/>
        </w:rPr>
        <w:t xml:space="preserve">Namun, dalam peraturan internal yang disahkan pada tahun 2013, empat mekanisme </w:t>
      </w:r>
      <w:r>
        <w:rPr>
          <w:rFonts w:ascii="Times New Roman" w:eastAsia="Times New Roman" w:hAnsi="Times New Roman" w:cs="Times New Roman"/>
          <w:sz w:val="24"/>
          <w:szCs w:val="24"/>
        </w:rPr>
        <w:lastRenderedPageBreak/>
        <w:t>partisipasi warga diformalkan menjadi konsultasi warga, dewan masyarakat sipil, akses terhadap informasi yang relevan, dan dengar pendapat publik.</w:t>
      </w:r>
    </w:p>
    <w:p w14:paraId="1DC070FC" w14:textId="77777777" w:rsidR="0088724C" w:rsidRDefault="0088724C">
      <w:pPr>
        <w:ind w:left="360"/>
        <w:jc w:val="both"/>
        <w:rPr>
          <w:rFonts w:ascii="Times New Roman" w:eastAsia="Times New Roman" w:hAnsi="Times New Roman" w:cs="Times New Roman"/>
          <w:sz w:val="24"/>
          <w:szCs w:val="24"/>
        </w:rPr>
      </w:pPr>
    </w:p>
    <w:p w14:paraId="7ABB2572" w14:textId="77777777" w:rsidR="0088724C" w:rsidRDefault="0088724C">
      <w:pPr>
        <w:ind w:left="360"/>
        <w:jc w:val="both"/>
        <w:rPr>
          <w:rFonts w:ascii="Times New Roman" w:eastAsia="Times New Roman" w:hAnsi="Times New Roman" w:cs="Times New Roman"/>
          <w:sz w:val="24"/>
          <w:szCs w:val="24"/>
        </w:rPr>
      </w:pPr>
    </w:p>
    <w:p w14:paraId="78988590" w14:textId="77777777" w:rsidR="0088724C" w:rsidRDefault="0074041D">
      <w:pPr>
        <w:numPr>
          <w:ilvl w:val="0"/>
          <w:numId w:val="4"/>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Wawasan Komparatif dan Eleme</w:t>
      </w:r>
      <w:r>
        <w:rPr>
          <w:rFonts w:ascii="Times New Roman" w:eastAsia="Times New Roman" w:hAnsi="Times New Roman" w:cs="Times New Roman"/>
          <w:b/>
          <w:sz w:val="24"/>
          <w:szCs w:val="24"/>
        </w:rPr>
        <w:t>n Diskusi</w:t>
      </w:r>
    </w:p>
    <w:p w14:paraId="0E48EEF6"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analisis tersebut, kita dapat menyimpulkan bahwa, program e- </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di ketiga negara Amerika Selatan menghasilkan pemerintahan yang lebih transparan dan mudah diajak bekerja sama melalui penyediaan saluran baru yang dapat mengalirkan inf</w:t>
      </w:r>
      <w:r>
        <w:rPr>
          <w:rFonts w:ascii="Times New Roman" w:eastAsia="Times New Roman" w:hAnsi="Times New Roman" w:cs="Times New Roman"/>
          <w:sz w:val="24"/>
          <w:szCs w:val="24"/>
        </w:rPr>
        <w:t>ormasi ke masyarakat umum. Kami juga mengamati bahwa jumlah layanan telah meningkat dan masyarakat memiliki akses terhadap sumber data publik yang lebih besar. Tindakan tersebut konsisten dengan langkah awal pemerintah di negara lain yang mulai mengizinkan</w:t>
      </w:r>
      <w:r>
        <w:rPr>
          <w:rFonts w:ascii="Times New Roman" w:eastAsia="Times New Roman" w:hAnsi="Times New Roman" w:cs="Times New Roman"/>
          <w:sz w:val="24"/>
          <w:szCs w:val="24"/>
        </w:rPr>
        <w:t xml:space="preserve"> akses terhadap sejumlah informasi publik. </w:t>
      </w:r>
    </w:p>
    <w:p w14:paraId="1F03FA68"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tingkat nasional, sebagian besar kebijakan tampaknya berada pada tahap dasar di ketiga negara yang dianalisis. Terbukti bahwa semua negara tersebut telah merancang program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dan kini berada pada tahap implementasi awal. Masing-masing dari m</w:t>
      </w:r>
      <w:r>
        <w:rPr>
          <w:rFonts w:ascii="Times New Roman" w:eastAsia="Times New Roman" w:hAnsi="Times New Roman" w:cs="Times New Roman"/>
          <w:sz w:val="24"/>
          <w:szCs w:val="24"/>
        </w:rPr>
        <w:t>ereka juga memiliki organisasi baru dengan kapasitas administratif tertentu yang bertanggung jawab atas berbagai agenda di dalam kementerian nasional. Secara umum, ketiga negara Amerika Selatan ini mengadopsi hal ini sebagai landasan penting dalam agenda k</w:t>
      </w:r>
      <w:r>
        <w:rPr>
          <w:rFonts w:ascii="Times New Roman" w:eastAsia="Times New Roman" w:hAnsi="Times New Roman" w:cs="Times New Roman"/>
          <w:sz w:val="24"/>
          <w:szCs w:val="24"/>
        </w:rPr>
        <w:t xml:space="preserve">ebijakan publik. </w:t>
      </w:r>
    </w:p>
    <w:p w14:paraId="76AA339B"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Melalui model </w:t>
      </w:r>
      <w:proofErr w:type="spellStart"/>
      <w:r>
        <w:rPr>
          <w:rFonts w:ascii="Times New Roman" w:eastAsia="Times New Roman" w:hAnsi="Times New Roman" w:cs="Times New Roman"/>
          <w:sz w:val="24"/>
          <w:szCs w:val="24"/>
        </w:rPr>
        <w:t>Layne</w:t>
      </w:r>
      <w:proofErr w:type="spellEnd"/>
      <w:r>
        <w:rPr>
          <w:rFonts w:ascii="Times New Roman" w:eastAsia="Times New Roman" w:hAnsi="Times New Roman" w:cs="Times New Roman"/>
          <w:sz w:val="24"/>
          <w:szCs w:val="24"/>
        </w:rPr>
        <w:t xml:space="preserve"> dan Lee (2001) kita mungkin dapat mengidentifikasi beberapa perbedaan baik di tingkat nasional maupun di tingkat lembaga. Meskipun semua negara tampaknya sudah berada pada tahap kedua model kematangan </w:t>
      </w:r>
      <w:proofErr w:type="spellStart"/>
      <w:r>
        <w:rPr>
          <w:rFonts w:ascii="Times New Roman" w:eastAsia="Times New Roman" w:hAnsi="Times New Roman" w:cs="Times New Roman"/>
          <w:sz w:val="24"/>
          <w:szCs w:val="24"/>
        </w:rPr>
        <w:t>Layne</w:t>
      </w:r>
      <w:proofErr w:type="spellEnd"/>
      <w:r>
        <w:rPr>
          <w:rFonts w:ascii="Times New Roman" w:eastAsia="Times New Roman" w:hAnsi="Times New Roman" w:cs="Times New Roman"/>
          <w:sz w:val="24"/>
          <w:szCs w:val="24"/>
        </w:rPr>
        <w:t xml:space="preserve"> dan Lee, tampaknya </w:t>
      </w:r>
      <w:proofErr w:type="spellStart"/>
      <w:r>
        <w:rPr>
          <w:rFonts w:ascii="Times New Roman" w:eastAsia="Times New Roman" w:hAnsi="Times New Roman" w:cs="Times New Roman"/>
          <w:sz w:val="24"/>
          <w:szCs w:val="24"/>
        </w:rPr>
        <w:t>Chile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bergerak lebih cepat menuju tahap integrasi vertikal (yang berarti sistem lokal terhubung dengan sistem di tingkat yang lebih tinggi). Dalam kasus Kolombia, agenda nasional adalah mengembangkan ruang baru untuk menghasilkan integrasi tersebut, namun</w:t>
      </w:r>
      <w:r>
        <w:rPr>
          <w:rFonts w:ascii="Times New Roman" w:eastAsia="Times New Roman" w:hAnsi="Times New Roman" w:cs="Times New Roman"/>
          <w:sz w:val="24"/>
          <w:szCs w:val="24"/>
        </w:rPr>
        <w:t xml:space="preserve"> sebagian besar alat tersebut masih jauh dari memungkinkan adanya interaksi tingkat tinggi dan layanan mandiri oleh pengguna. Pada tingkat lembaga, kedua lembaga dalam kasus </w:t>
      </w:r>
      <w:proofErr w:type="spellStart"/>
      <w:r>
        <w:rPr>
          <w:rFonts w:ascii="Times New Roman" w:eastAsia="Times New Roman" w:hAnsi="Times New Roman" w:cs="Times New Roman"/>
          <w:sz w:val="24"/>
          <w:szCs w:val="24"/>
        </w:rPr>
        <w:t>Chile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tampak lebih interaktif dan berkembang lebih cepat menuju komplek</w:t>
      </w:r>
      <w:r>
        <w:rPr>
          <w:rFonts w:ascii="Times New Roman" w:eastAsia="Times New Roman" w:hAnsi="Times New Roman" w:cs="Times New Roman"/>
          <w:sz w:val="24"/>
          <w:szCs w:val="24"/>
        </w:rPr>
        <w:t>sitas yang lebih besar dibandingkan lembaga di Kolombia.</w:t>
      </w:r>
    </w:p>
    <w:p w14:paraId="7A8ABA9D"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Namun, negara tersebut tampaknya mengikuti tahap awal yang telah diikuti oleh negara maju sebelumnya (menciptakan kehadiran, kemudian transaksi, integrasi vertikal horizontal), dan dengan cara ini su</w:t>
      </w:r>
      <w:r>
        <w:rPr>
          <w:rFonts w:ascii="Times New Roman" w:eastAsia="Times New Roman" w:hAnsi="Times New Roman" w:cs="Times New Roman"/>
          <w:sz w:val="24"/>
          <w:szCs w:val="24"/>
        </w:rPr>
        <w:t xml:space="preserve">atu bentuk isomorfisme mungkin terjadi di antara ketiga negara ini, sesuatu yang telah dikemukakan oleh penulis seperti </w:t>
      </w:r>
      <w:proofErr w:type="spellStart"/>
      <w:r>
        <w:rPr>
          <w:rFonts w:ascii="Times New Roman" w:eastAsia="Times New Roman" w:hAnsi="Times New Roman" w:cs="Times New Roman"/>
          <w:sz w:val="24"/>
          <w:szCs w:val="24"/>
        </w:rPr>
        <w:t>Criado</w:t>
      </w:r>
      <w:proofErr w:type="spellEnd"/>
      <w:r>
        <w:rPr>
          <w:rFonts w:ascii="Times New Roman" w:eastAsia="Times New Roman" w:hAnsi="Times New Roman" w:cs="Times New Roman"/>
          <w:sz w:val="24"/>
          <w:szCs w:val="24"/>
        </w:rPr>
        <w:t xml:space="preserve"> (2012) tentang proses di Amerika Latin. Meski begitu, proses seperti ini bisa saja terjadi karena secara internasional sebagian b</w:t>
      </w:r>
      <w:r>
        <w:rPr>
          <w:rFonts w:ascii="Times New Roman" w:eastAsia="Times New Roman" w:hAnsi="Times New Roman" w:cs="Times New Roman"/>
          <w:sz w:val="24"/>
          <w:szCs w:val="24"/>
        </w:rPr>
        <w:t>esar negara tampaknya mengikuti tindakan negara pionir yang menciptakan konvergensi (</w:t>
      </w:r>
      <w:proofErr w:type="spellStart"/>
      <w:r>
        <w:rPr>
          <w:rFonts w:ascii="Times New Roman" w:eastAsia="Times New Roman" w:hAnsi="Times New Roman" w:cs="Times New Roman"/>
          <w:sz w:val="24"/>
          <w:szCs w:val="24"/>
        </w:rPr>
        <w:t>Criado</w:t>
      </w:r>
      <w:proofErr w:type="spellEnd"/>
      <w:r>
        <w:rPr>
          <w:rFonts w:ascii="Times New Roman" w:eastAsia="Times New Roman" w:hAnsi="Times New Roman" w:cs="Times New Roman"/>
          <w:sz w:val="24"/>
          <w:szCs w:val="24"/>
        </w:rPr>
        <w:t xml:space="preserve"> 2012, hal. 78). Namun, pemerintahan terbuka adalah sebuah konsep yang lebih dari sekedar adopsi teknologi untuk meningkatkan akses dan transparansi warga negara, da</w:t>
      </w:r>
      <w:r>
        <w:rPr>
          <w:rFonts w:ascii="Times New Roman" w:eastAsia="Times New Roman" w:hAnsi="Times New Roman" w:cs="Times New Roman"/>
          <w:sz w:val="24"/>
          <w:szCs w:val="24"/>
        </w:rPr>
        <w:t>n hal ini belum sepenuhnya terlihat di negara Amerika Selatan.</w:t>
      </w:r>
    </w:p>
    <w:p w14:paraId="37261C3C"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pada tingkat nasional tampaknya tidak ada perbedaan yang signifikan antara Kolombia,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Chile</w:t>
      </w:r>
      <w:proofErr w:type="spellEnd"/>
      <w:r>
        <w:rPr>
          <w:rFonts w:ascii="Times New Roman" w:eastAsia="Times New Roman" w:hAnsi="Times New Roman" w:cs="Times New Roman"/>
          <w:sz w:val="24"/>
          <w:szCs w:val="24"/>
        </w:rPr>
        <w:t>, beberapa ciri khusus muncul pada tingkat organisasi. Berdasarkan kasus tersebut,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Chile</w:t>
      </w:r>
      <w:proofErr w:type="spellEnd"/>
      <w:r>
        <w:rPr>
          <w:rFonts w:ascii="Times New Roman" w:eastAsia="Times New Roman" w:hAnsi="Times New Roman" w:cs="Times New Roman"/>
          <w:sz w:val="24"/>
          <w:szCs w:val="24"/>
        </w:rPr>
        <w:t xml:space="preserve"> tampaknya bergerak lebih cepat menuju interaksi dan integrasi yang lebih kompleks. Sedangkan Kolombia tampaknya masih perlu mengambil beberapa tindakan menuju akses yang lebih besar kepada warga negara dan penutupan yang efektif di seluru</w:t>
      </w:r>
      <w:r>
        <w:rPr>
          <w:rFonts w:ascii="Times New Roman" w:eastAsia="Times New Roman" w:hAnsi="Times New Roman" w:cs="Times New Roman"/>
          <w:sz w:val="24"/>
          <w:szCs w:val="24"/>
        </w:rPr>
        <w:t xml:space="preserve">h pemerintahan di semua tingkat organisasi dan teritorial. Meskipun demikian, jelas bahwa dalam semua </w:t>
      </w:r>
      <w:proofErr w:type="spellStart"/>
      <w:r>
        <w:rPr>
          <w:rFonts w:ascii="Times New Roman" w:eastAsia="Times New Roman" w:hAnsi="Times New Roman" w:cs="Times New Roman"/>
          <w:sz w:val="24"/>
          <w:szCs w:val="24"/>
        </w:rPr>
        <w:t>kasus,langkah</w:t>
      </w:r>
      <w:proofErr w:type="spellEnd"/>
      <w:r>
        <w:rPr>
          <w:rFonts w:ascii="Times New Roman" w:eastAsia="Times New Roman" w:hAnsi="Times New Roman" w:cs="Times New Roman"/>
          <w:sz w:val="24"/>
          <w:szCs w:val="24"/>
        </w:rPr>
        <w:t xml:space="preserve"> yang diambil dalam beberapa tahun terakhir adalah langkah yang lambat. Dapat diamati bahwa di ketiga negara tersebut beberapa inisiatif bert</w:t>
      </w:r>
      <w:r>
        <w:rPr>
          <w:rFonts w:ascii="Times New Roman" w:eastAsia="Times New Roman" w:hAnsi="Times New Roman" w:cs="Times New Roman"/>
          <w:sz w:val="24"/>
          <w:szCs w:val="24"/>
        </w:rPr>
        <w:t xml:space="preserve">ujuan untuk </w:t>
      </w:r>
      <w:r>
        <w:rPr>
          <w:rFonts w:ascii="Times New Roman" w:eastAsia="Times New Roman" w:hAnsi="Times New Roman" w:cs="Times New Roman"/>
          <w:sz w:val="24"/>
          <w:szCs w:val="24"/>
        </w:rPr>
        <w:lastRenderedPageBreak/>
        <w:t xml:space="preserve">membuat hidup masyarakat lebih mudah dengan upaya mengurangi birokrasi dan prosedur yang tidak diinginkan. </w:t>
      </w:r>
    </w:p>
    <w:p w14:paraId="4C1605BC"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Inisiatif ini </w:t>
      </w:r>
      <w:proofErr w:type="spellStart"/>
      <w:r>
        <w:rPr>
          <w:rFonts w:ascii="Times New Roman" w:eastAsia="Times New Roman" w:hAnsi="Times New Roman" w:cs="Times New Roman"/>
          <w:sz w:val="24"/>
          <w:szCs w:val="24"/>
        </w:rPr>
        <w:t>nampaknya</w:t>
      </w:r>
      <w:proofErr w:type="spellEnd"/>
      <w:r>
        <w:rPr>
          <w:rFonts w:ascii="Times New Roman" w:eastAsia="Times New Roman" w:hAnsi="Times New Roman" w:cs="Times New Roman"/>
          <w:sz w:val="24"/>
          <w:szCs w:val="24"/>
        </w:rPr>
        <w:t xml:space="preserve"> sejalan dengan gagasan pemerintahan yang berorientasi pada hasil, sebuah tren yang mungkin membantu menegakkan p</w:t>
      </w:r>
      <w:r>
        <w:rPr>
          <w:rFonts w:ascii="Times New Roman" w:eastAsia="Times New Roman" w:hAnsi="Times New Roman" w:cs="Times New Roman"/>
          <w:sz w:val="24"/>
          <w:szCs w:val="24"/>
        </w:rPr>
        <w:t>enerapan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Oleh karena itu, negara ini telah mengadopsi strategi untuk menyederhanakan prosedur dan dokumen dalam tindakan pemerintah. Namun, masih ada pertanyaan mengenai dampak nyata dari tindakan ini terhadap efektivitas pemerintah. Apakah t</w:t>
      </w:r>
      <w:r>
        <w:rPr>
          <w:rFonts w:ascii="Times New Roman" w:eastAsia="Times New Roman" w:hAnsi="Times New Roman" w:cs="Times New Roman"/>
          <w:sz w:val="24"/>
          <w:szCs w:val="24"/>
        </w:rPr>
        <w:t xml:space="preserve">indakan ini mendorong keterbukaan dan partisipasi masyarakat? </w:t>
      </w:r>
      <w:proofErr w:type="spellStart"/>
      <w:r>
        <w:rPr>
          <w:rFonts w:ascii="Times New Roman" w:eastAsia="Times New Roman" w:hAnsi="Times New Roman" w:cs="Times New Roman"/>
          <w:sz w:val="24"/>
          <w:szCs w:val="24"/>
        </w:rPr>
        <w:t>Ataukahhal</w:t>
      </w:r>
      <w:proofErr w:type="spellEnd"/>
      <w:r>
        <w:rPr>
          <w:rFonts w:ascii="Times New Roman" w:eastAsia="Times New Roman" w:hAnsi="Times New Roman" w:cs="Times New Roman"/>
          <w:sz w:val="24"/>
          <w:szCs w:val="24"/>
        </w:rPr>
        <w:t xml:space="preserve"> tersebut merupakan komponen baru dalam strategi pemilu para politisi? Meskipun pertanyaan tersebut berada di luar cakupan penelitian, terlihat jelas bahwa pemerintah Amerika sedang me</w:t>
      </w:r>
      <w:r>
        <w:rPr>
          <w:rFonts w:ascii="Times New Roman" w:eastAsia="Times New Roman" w:hAnsi="Times New Roman" w:cs="Times New Roman"/>
          <w:sz w:val="24"/>
          <w:szCs w:val="24"/>
        </w:rPr>
        <w:t xml:space="preserve">niru tindakan yang dilakukan negara maju beberapa tahun sebelumnya dan masih perlu bergerak maju ke arah penggunaan teknologi yang lebih lokal untuk meningkatkan kualitas hidup masyarakat. </w:t>
      </w:r>
    </w:p>
    <w:p w14:paraId="03E6D245" w14:textId="77777777" w:rsidR="0088724C" w:rsidRDefault="0074041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Dapat disimpulkan bahwa sedikit peluang yang diberikan kepada masy</w:t>
      </w:r>
      <w:r>
        <w:rPr>
          <w:rFonts w:ascii="Times New Roman" w:eastAsia="Times New Roman" w:hAnsi="Times New Roman" w:cs="Times New Roman"/>
          <w:sz w:val="24"/>
          <w:szCs w:val="24"/>
        </w:rPr>
        <w:t>arakat di negara tersebut untuk terlibat dalam perumusan kebijakan publik dan pengambilan keputusan. Memang benar bahwa mengikuti tren internasional merupakan hal yang positif, namun mereka masih perlu mengambil langkah maju untuk menentukan jalur mereka s</w:t>
      </w:r>
      <w:r>
        <w:rPr>
          <w:rFonts w:ascii="Times New Roman" w:eastAsia="Times New Roman" w:hAnsi="Times New Roman" w:cs="Times New Roman"/>
          <w:sz w:val="24"/>
          <w:szCs w:val="24"/>
        </w:rPr>
        <w:t>endiri guna memastikan keterbukaan yang lebih besar. Pada akhirnya, E-</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adalah soal bagaimana masyarakat dan warga negara saling terhubung, masyarakat didengarkan dan diizinkan untuk berpartisipasi, serta kolaborasi dalam proses kebijakan yang seb</w:t>
      </w:r>
      <w:r>
        <w:rPr>
          <w:rFonts w:ascii="Times New Roman" w:eastAsia="Times New Roman" w:hAnsi="Times New Roman" w:cs="Times New Roman"/>
          <w:sz w:val="24"/>
          <w:szCs w:val="24"/>
        </w:rPr>
        <w:t>enarnya.</w:t>
      </w:r>
    </w:p>
    <w:sectPr w:rsidR="0088724C">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1E24" w14:textId="77777777" w:rsidR="00000000" w:rsidRDefault="0074041D">
      <w:pPr>
        <w:spacing w:line="240" w:lineRule="auto"/>
      </w:pPr>
      <w:r>
        <w:separator/>
      </w:r>
    </w:p>
  </w:endnote>
  <w:endnote w:type="continuationSeparator" w:id="0">
    <w:p w14:paraId="5BD8D050" w14:textId="77777777" w:rsidR="00000000" w:rsidRDefault="00740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bri"/>
    <w:panose1 w:val="020206030504050203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016F" w14:textId="77777777" w:rsidR="0088724C" w:rsidRDefault="00887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C2BF" w14:textId="77777777" w:rsidR="00000000" w:rsidRDefault="0074041D">
      <w:pPr>
        <w:spacing w:line="240" w:lineRule="auto"/>
      </w:pPr>
      <w:r>
        <w:separator/>
      </w:r>
    </w:p>
  </w:footnote>
  <w:footnote w:type="continuationSeparator" w:id="0">
    <w:p w14:paraId="1692A9EA" w14:textId="77777777" w:rsidR="00000000" w:rsidRDefault="00740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F4FC" w14:textId="77777777" w:rsidR="0088724C" w:rsidRDefault="0088724C"/>
  <w:p w14:paraId="22B21DDF" w14:textId="77777777" w:rsidR="0088724C" w:rsidRDefault="008872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07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66477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1726C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0A49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3926C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79176E"/>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538107">
    <w:abstractNumId w:val="5"/>
  </w:num>
  <w:num w:numId="2" w16cid:durableId="402916955">
    <w:abstractNumId w:val="3"/>
  </w:num>
  <w:num w:numId="3" w16cid:durableId="922569803">
    <w:abstractNumId w:val="0"/>
  </w:num>
  <w:num w:numId="4" w16cid:durableId="1990134221">
    <w:abstractNumId w:val="2"/>
  </w:num>
  <w:num w:numId="5" w16cid:durableId="1078478642">
    <w:abstractNumId w:val="1"/>
  </w:num>
  <w:num w:numId="6" w16cid:durableId="1527402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4C"/>
    <w:rsid w:val="001C3649"/>
    <w:rsid w:val="00481AE6"/>
    <w:rsid w:val="0074041D"/>
    <w:rsid w:val="0088724C"/>
    <w:rsid w:val="00AB1EF2"/>
    <w:rsid w:val="00B444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5EDDC78"/>
  <w15:docId w15:val="{EA28B7E2-1AD1-FC4F-9889-793B38C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semiHidden/>
    <w:unhideWhenUsed/>
    <w:qFormat/>
    <w:pPr>
      <w:keepNext/>
      <w:keepLines/>
      <w:spacing w:before="360" w:after="120"/>
      <w:outlineLvl w:val="1"/>
    </w:pPr>
    <w:rPr>
      <w:sz w:val="32"/>
      <w:szCs w:val="32"/>
    </w:rPr>
  </w:style>
  <w:style w:type="paragraph" w:styleId="Judu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Judu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character" w:styleId="ReferensiKomentar">
    <w:name w:val="annotation reference"/>
    <w:basedOn w:val="FontParagrafDefaul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biernoenlinea.gov.co"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www.anac.gov.br/"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urnadecristal.gov.co"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www.datos.gov.codan" TargetMode="External" /><Relationship Id="rId4" Type="http://schemas.openxmlformats.org/officeDocument/2006/relationships/webSettings" Target="webSettings.xml" /><Relationship Id="rId9" Type="http://schemas.openxmlformats.org/officeDocument/2006/relationships/hyperlink" Target="http://www.contratos.gov.co"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5852</Words>
  <Characters>33357</Characters>
  <Application>Microsoft Office Word</Application>
  <DocSecurity>0</DocSecurity>
  <Lines>277</Lines>
  <Paragraphs>78</Paragraphs>
  <ScaleCrop>false</ScaleCrop>
  <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citraayu050603@gmail.com</cp:lastModifiedBy>
  <cp:revision>2</cp:revision>
  <dcterms:created xsi:type="dcterms:W3CDTF">2023-09-14T01:12:00Z</dcterms:created>
  <dcterms:modified xsi:type="dcterms:W3CDTF">2023-09-14T01:12:00Z</dcterms:modified>
</cp:coreProperties>
</file>