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15F" w:rsidRDefault="00AD315F" w:rsidP="008D6036">
      <w:pPr>
        <w:jc w:val="center"/>
        <w:rPr>
          <w:rFonts w:ascii="Times New Roman" w:hAnsi="Times New Roman" w:cs="Times New Roman"/>
          <w:sz w:val="32"/>
          <w:szCs w:val="32"/>
          <w:shd w:val="clear" w:color="auto" w:fill="FDFFE8"/>
        </w:rPr>
      </w:pPr>
      <w:r>
        <w:rPr>
          <w:rFonts w:ascii="Times New Roman" w:hAnsi="Times New Roman" w:cs="Times New Roman"/>
          <w:sz w:val="32"/>
          <w:szCs w:val="32"/>
          <w:shd w:val="clear" w:color="auto" w:fill="FDFFE8"/>
        </w:rPr>
        <w:t>RESUME</w:t>
      </w:r>
    </w:p>
    <w:p w:rsidR="00AD315F" w:rsidRDefault="00AD315F" w:rsidP="008D6036">
      <w:pPr>
        <w:jc w:val="center"/>
        <w:rPr>
          <w:rFonts w:ascii="Times New Roman" w:hAnsi="Times New Roman" w:cs="Times New Roman"/>
          <w:sz w:val="28"/>
          <w:szCs w:val="28"/>
          <w:shd w:val="clear" w:color="auto" w:fill="FDFFE8"/>
        </w:rPr>
      </w:pPr>
      <w:r>
        <w:rPr>
          <w:rFonts w:ascii="Times New Roman" w:hAnsi="Times New Roman" w:cs="Times New Roman"/>
          <w:sz w:val="32"/>
          <w:szCs w:val="32"/>
          <w:shd w:val="clear" w:color="auto" w:fill="FDFFE8"/>
        </w:rPr>
        <w:t>PENDIDIKAN AGAMA ISLAM</w:t>
      </w:r>
    </w:p>
    <w:p w:rsidR="008D6036" w:rsidRDefault="008D6036" w:rsidP="008D6036">
      <w:pPr>
        <w:jc w:val="center"/>
        <w:rPr>
          <w:rFonts w:ascii="Times New Roman" w:hAnsi="Times New Roman" w:cs="Times New Roman"/>
          <w:sz w:val="28"/>
          <w:szCs w:val="28"/>
          <w:shd w:val="clear" w:color="auto" w:fill="FDFFE8"/>
        </w:rPr>
      </w:pPr>
      <w:r>
        <w:rPr>
          <w:rFonts w:ascii="Times New Roman" w:hAnsi="Times New Roman" w:cs="Times New Roman"/>
          <w:sz w:val="28"/>
          <w:szCs w:val="28"/>
          <w:shd w:val="clear" w:color="auto" w:fill="FDFFE8"/>
        </w:rPr>
        <w:t>Dosen Pengampu : Rohani, S. Pd.I., M.Pd.I</w:t>
      </w:r>
    </w:p>
    <w:p w:rsidR="008D6036" w:rsidRDefault="008D6036" w:rsidP="008D6036">
      <w:pPr>
        <w:jc w:val="center"/>
        <w:rPr>
          <w:rFonts w:ascii="Times New Roman" w:hAnsi="Times New Roman" w:cs="Times New Roman"/>
          <w:sz w:val="28"/>
          <w:szCs w:val="28"/>
          <w:shd w:val="clear" w:color="auto" w:fill="FDFFE8"/>
        </w:rPr>
      </w:pPr>
    </w:p>
    <w:p w:rsidR="008D6036" w:rsidRPr="008D6036" w:rsidRDefault="008D6036" w:rsidP="008D6036">
      <w:pPr>
        <w:jc w:val="center"/>
        <w:rPr>
          <w:rFonts w:ascii="Times New Roman" w:hAnsi="Times New Roman" w:cs="Times New Roman"/>
          <w:sz w:val="28"/>
          <w:szCs w:val="28"/>
          <w:shd w:val="clear" w:color="auto" w:fill="FDFFE8"/>
        </w:rPr>
      </w:pPr>
      <w:r>
        <w:rPr>
          <w:rFonts w:ascii="Times New Roman" w:hAnsi="Times New Roman" w:cs="Times New Roman"/>
          <w:noProof/>
          <w:sz w:val="28"/>
          <w:szCs w:val="28"/>
          <w:shd w:val="clear" w:color="auto" w:fill="FDFFE8"/>
          <w:lang w:eastAsia="id-ID"/>
        </w:rPr>
        <w:drawing>
          <wp:inline distT="0" distB="0" distL="0" distR="0">
            <wp:extent cx="3823643" cy="2706624"/>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la.png"/>
                    <pic:cNvPicPr/>
                  </pic:nvPicPr>
                  <pic:blipFill>
                    <a:blip r:embed="rId5">
                      <a:extLst>
                        <a:ext uri="{28A0092B-C50C-407E-A947-70E740481C1C}">
                          <a14:useLocalDpi xmlns:a14="http://schemas.microsoft.com/office/drawing/2010/main" val="0"/>
                        </a:ext>
                      </a:extLst>
                    </a:blip>
                    <a:stretch>
                      <a:fillRect/>
                    </a:stretch>
                  </pic:blipFill>
                  <pic:spPr>
                    <a:xfrm>
                      <a:off x="0" y="0"/>
                      <a:ext cx="3825098" cy="2707654"/>
                    </a:xfrm>
                    <a:prstGeom prst="rect">
                      <a:avLst/>
                    </a:prstGeom>
                  </pic:spPr>
                </pic:pic>
              </a:graphicData>
            </a:graphic>
          </wp:inline>
        </w:drawing>
      </w:r>
    </w:p>
    <w:p w:rsidR="00AD315F" w:rsidRDefault="00AD315F" w:rsidP="008D6036">
      <w:pPr>
        <w:jc w:val="center"/>
        <w:rPr>
          <w:shd w:val="clear" w:color="auto" w:fill="FDFFE8"/>
          <w:lang w:eastAsia="id-ID"/>
        </w:rPr>
      </w:pPr>
    </w:p>
    <w:p w:rsidR="00AD315F" w:rsidRDefault="00AD315F" w:rsidP="008D6036">
      <w:pPr>
        <w:jc w:val="center"/>
        <w:rPr>
          <w:shd w:val="clear" w:color="auto" w:fill="FDFFE8"/>
          <w:lang w:eastAsia="id-ID"/>
        </w:rPr>
      </w:pPr>
    </w:p>
    <w:p w:rsidR="008D6036" w:rsidRDefault="008D6036" w:rsidP="008D6036">
      <w:pPr>
        <w:jc w:val="center"/>
        <w:rPr>
          <w:shd w:val="clear" w:color="auto" w:fill="FDFFE8"/>
          <w:lang w:eastAsia="id-ID"/>
        </w:rPr>
      </w:pPr>
      <w:r>
        <w:rPr>
          <w:shd w:val="clear" w:color="auto" w:fill="FDFFE8"/>
          <w:lang w:eastAsia="id-ID"/>
        </w:rPr>
        <w:t>Disusun</w:t>
      </w:r>
      <w:r w:rsidR="00AD315F">
        <w:rPr>
          <w:shd w:val="clear" w:color="auto" w:fill="FDFFE8"/>
          <w:lang w:eastAsia="id-ID"/>
        </w:rPr>
        <w:t xml:space="preserve"> oleh : Luthfi Rafif Fadhlurrahman (2007051056)</w:t>
      </w:r>
    </w:p>
    <w:p w:rsidR="00AD315F" w:rsidRDefault="00AD315F" w:rsidP="008D6036">
      <w:pPr>
        <w:jc w:val="center"/>
        <w:rPr>
          <w:shd w:val="clear" w:color="auto" w:fill="FDFFE8"/>
          <w:lang w:eastAsia="id-ID"/>
        </w:rPr>
      </w:pPr>
    </w:p>
    <w:p w:rsidR="00AD315F" w:rsidRDefault="00AD315F" w:rsidP="008D6036">
      <w:pPr>
        <w:jc w:val="center"/>
        <w:rPr>
          <w:shd w:val="clear" w:color="auto" w:fill="FDFFE8"/>
          <w:lang w:eastAsia="id-ID"/>
        </w:rPr>
      </w:pPr>
    </w:p>
    <w:p w:rsidR="00AD315F" w:rsidRDefault="00AD315F" w:rsidP="008D6036">
      <w:pPr>
        <w:jc w:val="center"/>
        <w:rPr>
          <w:sz w:val="32"/>
          <w:szCs w:val="32"/>
          <w:shd w:val="clear" w:color="auto" w:fill="FDFFE8"/>
          <w:lang w:eastAsia="id-ID"/>
        </w:rPr>
      </w:pPr>
    </w:p>
    <w:p w:rsidR="00AD315F" w:rsidRDefault="00AD315F" w:rsidP="008D6036">
      <w:pPr>
        <w:jc w:val="center"/>
        <w:rPr>
          <w:sz w:val="32"/>
          <w:szCs w:val="32"/>
          <w:shd w:val="clear" w:color="auto" w:fill="FDFFE8"/>
          <w:lang w:eastAsia="id-ID"/>
        </w:rPr>
      </w:pPr>
    </w:p>
    <w:p w:rsidR="00AD315F" w:rsidRDefault="00AD315F" w:rsidP="008D6036">
      <w:pPr>
        <w:jc w:val="center"/>
        <w:rPr>
          <w:sz w:val="32"/>
          <w:szCs w:val="32"/>
          <w:shd w:val="clear" w:color="auto" w:fill="FDFFE8"/>
          <w:lang w:eastAsia="id-ID"/>
        </w:rPr>
      </w:pPr>
      <w:r>
        <w:rPr>
          <w:sz w:val="32"/>
          <w:szCs w:val="32"/>
          <w:shd w:val="clear" w:color="auto" w:fill="FDFFE8"/>
          <w:lang w:eastAsia="id-ID"/>
        </w:rPr>
        <w:t>PROGRAM STUDI MANAJEMEN INFORMATIKA</w:t>
      </w:r>
    </w:p>
    <w:p w:rsidR="00AD315F" w:rsidRDefault="00AD315F" w:rsidP="008D6036">
      <w:pPr>
        <w:jc w:val="center"/>
        <w:rPr>
          <w:sz w:val="32"/>
          <w:szCs w:val="32"/>
          <w:shd w:val="clear" w:color="auto" w:fill="FDFFE8"/>
          <w:lang w:eastAsia="id-ID"/>
        </w:rPr>
      </w:pPr>
      <w:r>
        <w:rPr>
          <w:sz w:val="32"/>
          <w:szCs w:val="32"/>
          <w:shd w:val="clear" w:color="auto" w:fill="FDFFE8"/>
          <w:lang w:eastAsia="id-ID"/>
        </w:rPr>
        <w:t>FAKULTAS MATEMATIKA DAN ILMU PENGETAHUAN ALAM</w:t>
      </w:r>
    </w:p>
    <w:p w:rsidR="00AD315F" w:rsidRDefault="00AD315F" w:rsidP="008D6036">
      <w:pPr>
        <w:jc w:val="center"/>
        <w:rPr>
          <w:sz w:val="32"/>
          <w:szCs w:val="32"/>
          <w:shd w:val="clear" w:color="auto" w:fill="FDFFE8"/>
          <w:lang w:eastAsia="id-ID"/>
        </w:rPr>
      </w:pPr>
      <w:r>
        <w:rPr>
          <w:sz w:val="32"/>
          <w:szCs w:val="32"/>
          <w:shd w:val="clear" w:color="auto" w:fill="FDFFE8"/>
          <w:lang w:eastAsia="id-ID"/>
        </w:rPr>
        <w:t>UNIVERSITAS LAMPUNG</w:t>
      </w:r>
    </w:p>
    <w:p w:rsidR="00AD315F" w:rsidRDefault="00AD315F" w:rsidP="00AD315F">
      <w:pPr>
        <w:jc w:val="center"/>
        <w:rPr>
          <w:rFonts w:ascii="Times New Roman" w:hAnsi="Times New Roman" w:cs="Times New Roman"/>
          <w:sz w:val="32"/>
          <w:szCs w:val="32"/>
          <w:shd w:val="clear" w:color="auto" w:fill="FDFFE8"/>
        </w:rPr>
      </w:pPr>
      <w:r>
        <w:rPr>
          <w:sz w:val="32"/>
          <w:szCs w:val="32"/>
          <w:shd w:val="clear" w:color="auto" w:fill="FDFFE8"/>
          <w:lang w:eastAsia="id-ID"/>
        </w:rPr>
        <w:t>2020/2021</w:t>
      </w:r>
    </w:p>
    <w:p w:rsidR="00AD315F" w:rsidRDefault="00AD315F" w:rsidP="00AD315F">
      <w:pPr>
        <w:rPr>
          <w:rFonts w:ascii="Times New Roman" w:hAnsi="Times New Roman" w:cs="Times New Roman"/>
          <w:sz w:val="32"/>
          <w:szCs w:val="32"/>
          <w:shd w:val="clear" w:color="auto" w:fill="FDFFE8"/>
        </w:rPr>
      </w:pPr>
    </w:p>
    <w:p w:rsidR="00F21CEE" w:rsidRPr="005D2704" w:rsidRDefault="00F21CEE" w:rsidP="00F21CEE">
      <w:pPr>
        <w:spacing w:line="240" w:lineRule="auto"/>
        <w:jc w:val="center"/>
        <w:rPr>
          <w:rFonts w:ascii="Times New Roman" w:hAnsi="Times New Roman" w:cs="Times New Roman"/>
          <w:sz w:val="32"/>
          <w:szCs w:val="32"/>
          <w:shd w:val="clear" w:color="auto" w:fill="FDFFE8"/>
        </w:rPr>
      </w:pPr>
      <w:r w:rsidRPr="005D2704">
        <w:rPr>
          <w:rFonts w:ascii="Times New Roman" w:hAnsi="Times New Roman" w:cs="Times New Roman"/>
          <w:sz w:val="32"/>
          <w:szCs w:val="32"/>
          <w:shd w:val="clear" w:color="auto" w:fill="FDFFE8"/>
        </w:rPr>
        <w:lastRenderedPageBreak/>
        <w:t>Proses Penciptaan Manusia</w:t>
      </w:r>
    </w:p>
    <w:p w:rsidR="00F21CEE" w:rsidRDefault="00F21CEE" w:rsidP="00AD315F">
      <w:pPr>
        <w:spacing w:line="240" w:lineRule="auto"/>
        <w:rPr>
          <w:sz w:val="28"/>
          <w:szCs w:val="28"/>
          <w:shd w:val="clear" w:color="auto" w:fill="FDFFE8"/>
        </w:rPr>
      </w:pPr>
    </w:p>
    <w:p w:rsidR="008D6036" w:rsidRPr="00AD315F" w:rsidRDefault="008D6036" w:rsidP="00AD315F">
      <w:pPr>
        <w:spacing w:line="240" w:lineRule="auto"/>
        <w:rPr>
          <w:rFonts w:ascii="Times New Roman" w:hAnsi="Times New Roman" w:cs="Times New Roman"/>
          <w:sz w:val="28"/>
          <w:szCs w:val="28"/>
          <w:shd w:val="clear" w:color="auto" w:fill="FDFFE8"/>
        </w:rPr>
      </w:pPr>
      <w:r w:rsidRPr="00AD315F">
        <w:rPr>
          <w:sz w:val="28"/>
          <w:szCs w:val="28"/>
          <w:shd w:val="clear" w:color="auto" w:fill="FDFFE8"/>
        </w:rPr>
        <w:t>Muqadimah</w:t>
      </w:r>
      <w:bookmarkStart w:id="0" w:name="_GoBack"/>
      <w:bookmarkEnd w:id="0"/>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Diantara sekian banyak penemuan manusia dalam bidang ilmu pengetahuan dan teknologi yang sedemikian canggih, masih ada satu permasalahan yang hingga kini belum mampu dijawab dan dijabarkan oleh manusia secara eksak dan ilmiah. Masalah itu ialah masalah tentang asal usul kejadian manusia. Banyak ahli ilmu pengetahuan mendukung teori evolusi yang mengatakan bahwa makhluk hidup (manusia) berasal dari makhluk yang mempunyai bentuk maupun kemampuan yang sederhana kemudian mengalami evolusi dan kemudian menjadi manusia seperti sekarang ini. Hal ini diperkuat dengan adanya penemuan-penemuan ilmiah berupa fosil seperti jenis</w:t>
      </w:r>
      <w:r w:rsidRPr="00AD315F">
        <w:rPr>
          <w:rStyle w:val="apple-converted-space"/>
          <w:rFonts w:ascii="Times New Roman" w:hAnsi="Times New Roman" w:cs="Times New Roman"/>
          <w:color w:val="542E2E"/>
          <w:sz w:val="24"/>
          <w:szCs w:val="24"/>
          <w:shd w:val="clear" w:color="auto" w:fill="FDFFE8"/>
        </w:rPr>
        <w:t> </w:t>
      </w:r>
      <w:r w:rsidRPr="00AD315F">
        <w:rPr>
          <w:i/>
          <w:iCs/>
          <w:sz w:val="24"/>
          <w:szCs w:val="24"/>
          <w:shd w:val="clear" w:color="auto" w:fill="FDFFE8"/>
        </w:rPr>
        <w:t>Pitheccanthropus</w:t>
      </w:r>
      <w:r w:rsidRPr="00AD315F">
        <w:rPr>
          <w:rStyle w:val="apple-converted-space"/>
          <w:rFonts w:ascii="Times New Roman" w:hAnsi="Times New Roman" w:cs="Times New Roman"/>
          <w:color w:val="542E2E"/>
          <w:sz w:val="24"/>
          <w:szCs w:val="24"/>
          <w:shd w:val="clear" w:color="auto" w:fill="FDFFE8"/>
        </w:rPr>
        <w:t> </w:t>
      </w:r>
      <w:r w:rsidRPr="00AD315F">
        <w:rPr>
          <w:sz w:val="24"/>
          <w:szCs w:val="24"/>
          <w:shd w:val="clear" w:color="auto" w:fill="FDFFE8"/>
        </w:rPr>
        <w:t>dan</w:t>
      </w:r>
      <w:r w:rsidRPr="00AD315F">
        <w:rPr>
          <w:rStyle w:val="apple-converted-space"/>
          <w:rFonts w:ascii="Times New Roman" w:hAnsi="Times New Roman" w:cs="Times New Roman"/>
          <w:color w:val="542E2E"/>
          <w:sz w:val="24"/>
          <w:szCs w:val="24"/>
          <w:shd w:val="clear" w:color="auto" w:fill="FDFFE8"/>
        </w:rPr>
        <w:t> </w:t>
      </w:r>
      <w:r w:rsidRPr="00AD315F">
        <w:rPr>
          <w:i/>
          <w:iCs/>
          <w:sz w:val="24"/>
          <w:szCs w:val="24"/>
          <w:shd w:val="clear" w:color="auto" w:fill="FDFFE8"/>
        </w:rPr>
        <w:t>Meghanthropus</w:t>
      </w:r>
      <w:r w:rsidRPr="00AD315F">
        <w:rPr>
          <w:sz w:val="24"/>
          <w:szCs w:val="24"/>
          <w:shd w:val="clear" w:color="auto" w:fill="FDFFE8"/>
        </w:rPr>
        <w:t>.</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Di lain puhak banyak ahli agama yang menentang adanya proses evolusi manusia tersebut. Hal ini didasarkan pada berita-berita dan informasi-informasi yang terdapat pada kitab suci masing-masing agama yang mengatakan bahwa Adam adalah manusia pertama. Yang menjadi pertanyaan adalah termasuk dalam golongan manakah Adam ? Apakah golongan fosil yang ditemukan tadi atau golongan yang lain ? Lalu bagaimanakah keterkaitannya ?</w:t>
      </w:r>
    </w:p>
    <w:p w:rsidR="008D6036" w:rsidRPr="00AD315F" w:rsidRDefault="008D6036" w:rsidP="00AD315F">
      <w:pPr>
        <w:spacing w:line="240" w:lineRule="auto"/>
        <w:rPr>
          <w:color w:val="000000"/>
          <w:sz w:val="28"/>
          <w:szCs w:val="28"/>
          <w:shd w:val="clear" w:color="auto" w:fill="FDFFE8"/>
        </w:rPr>
      </w:pPr>
      <w:r w:rsidRPr="00AD315F">
        <w:rPr>
          <w:sz w:val="28"/>
          <w:szCs w:val="28"/>
          <w:shd w:val="clear" w:color="auto" w:fill="FDFFE8"/>
        </w:rPr>
        <w:t>Asal Usul Manusia menurut Islam</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Kita sebagai umat yang mengakui dan meyakini rukun iman yang enam, maka sudah sepantasnya kita mengakui bahwa Al Qur’an adalah satu-satunya literatur yang paling benar dan bersifat global bagi ilmu pengetahuan.</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"Kitab (Al Qur’an) in tidak ada keraguan padanya; petunjuk bagi mereka yang bertaqwa (yaitu) mereka yang beriman kepada yang ghaib....." (QS. Al Baqarah (2) : 2-3)</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Dengan memperhatikan ayat tersebut maka kita seharusnya tidak perlu berkecil hati menghadapi orang-orang yang menyangkal kebenaran keterangan mengenai asal usul manusia. Hal ini dikarenakan mereka tidak memiliki unsur utama yang dijelaskan dalam Al Qur’an yaitu</w:t>
      </w:r>
      <w:r w:rsidRPr="00AD315F">
        <w:rPr>
          <w:rStyle w:val="apple-converted-space"/>
          <w:rFonts w:ascii="Times New Roman" w:hAnsi="Times New Roman" w:cs="Times New Roman"/>
          <w:color w:val="542E2E"/>
          <w:sz w:val="24"/>
          <w:szCs w:val="24"/>
          <w:shd w:val="clear" w:color="auto" w:fill="FDFFE8"/>
        </w:rPr>
        <w:t> </w:t>
      </w:r>
      <w:r w:rsidRPr="00AD315F">
        <w:rPr>
          <w:i/>
          <w:iCs/>
          <w:sz w:val="24"/>
          <w:szCs w:val="24"/>
          <w:shd w:val="clear" w:color="auto" w:fill="FDFFE8"/>
        </w:rPr>
        <w:t>Iman kepada yang Ghaib</w:t>
      </w:r>
      <w:r w:rsidRPr="00AD315F">
        <w:rPr>
          <w:sz w:val="24"/>
          <w:szCs w:val="24"/>
          <w:shd w:val="clear" w:color="auto" w:fill="FDFFE8"/>
        </w:rPr>
        <w:t>. Ini sebenarnya tampak pula dalam pernyataan-pernyataan yang dikeluarkan oleh mereka dalam menguraikan masalah tersebut yaitu selalu diawali dengan kata</w:t>
      </w:r>
      <w:r w:rsidRPr="00AD315F">
        <w:rPr>
          <w:rStyle w:val="apple-converted-space"/>
          <w:rFonts w:ascii="Times New Roman" w:hAnsi="Times New Roman" w:cs="Times New Roman"/>
          <w:color w:val="542E2E"/>
          <w:sz w:val="24"/>
          <w:szCs w:val="24"/>
          <w:shd w:val="clear" w:color="auto" w:fill="FDFFE8"/>
        </w:rPr>
        <w:t> </w:t>
      </w:r>
      <w:r w:rsidRPr="00AD315F">
        <w:rPr>
          <w:i/>
          <w:iCs/>
          <w:sz w:val="24"/>
          <w:szCs w:val="24"/>
          <w:shd w:val="clear" w:color="auto" w:fill="FDFFE8"/>
        </w:rPr>
        <w:t>kemungkinan, diperkirakan</w:t>
      </w:r>
      <w:r w:rsidRPr="00AD315F">
        <w:rPr>
          <w:sz w:val="24"/>
          <w:szCs w:val="24"/>
          <w:shd w:val="clear" w:color="auto" w:fill="FDFFE8"/>
        </w:rPr>
        <w:t>, dsb. Jadi sebenarnya para ilmuwanpun ragu-ragu dengan apa yang mereka nyatakan.</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Tahapan kejadian manusia</w:t>
      </w:r>
      <w:r w:rsidRPr="00AD315F">
        <w:rPr>
          <w:rStyle w:val="apple-converted-space"/>
          <w:rFonts w:ascii="Times New Roman" w:hAnsi="Times New Roman" w:cs="Times New Roman"/>
          <w:color w:val="542E2E"/>
          <w:sz w:val="24"/>
          <w:szCs w:val="24"/>
          <w:shd w:val="clear" w:color="auto" w:fill="FDFFE8"/>
        </w:rPr>
        <w:t> </w:t>
      </w:r>
      <w:r w:rsidRPr="00AD315F">
        <w:rPr>
          <w:sz w:val="24"/>
          <w:szCs w:val="24"/>
          <w:shd w:val="clear" w:color="auto" w:fill="FDFFE8"/>
        </w:rPr>
        <w:t>:</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a)</w:t>
      </w:r>
      <w:r w:rsidRPr="00AD315F">
        <w:rPr>
          <w:rStyle w:val="apple-converted-space"/>
          <w:rFonts w:ascii="Times New Roman" w:hAnsi="Times New Roman" w:cs="Times New Roman"/>
          <w:b/>
          <w:bCs/>
          <w:i/>
          <w:iCs/>
          <w:color w:val="542E2E"/>
          <w:sz w:val="24"/>
          <w:szCs w:val="24"/>
          <w:shd w:val="clear" w:color="auto" w:fill="FDFFE8"/>
        </w:rPr>
        <w:t> </w:t>
      </w:r>
      <w:r w:rsidRPr="00AD315F">
        <w:rPr>
          <w:i/>
          <w:iCs/>
          <w:sz w:val="24"/>
          <w:szCs w:val="24"/>
          <w:shd w:val="clear" w:color="auto" w:fill="FDFFE8"/>
        </w:rPr>
        <w:t>Proses Kejadian Manusia Pertama (Adam)</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Di dalam Al Qur’an dijelaskan bahwa Adam diciptakan oleh Allah dari tanah yang kering kemudian dibentuk oleh Allah dengan bentuk yang sebaik-baiknya. Setelah sempurna maka oleh Allah ditiupkan ruh kepadanya maka dia menjadi hidup. Hal ini ditegaskan oleh Allah di dalam firman-Nya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lastRenderedPageBreak/>
        <w:t>"Yang membuat sesuatu yang Dia ciptakan sebaik-baiknya dan Yang memulai penciptaan manusia dari tanah". (QS. As Sajdah (32) : 7)</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"Dan sesungguhnya Kami telah menciptakan manusia (Adam) dari tanah liat kering (yang berasal) dari lumpur hitam yang diberi bentuk". (QS. Al Hijr (15) : 26)</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Disamping itu Allah juga menjelaskan secara rinci tentang penciptaan manusia pertama itu dalah surat Al Hijr ayat 28 dan 29 . Di dalam sebuah Hadits Rasulullah saw bersabda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"Sesunguhnya manusia itu berasal dari Adam dan Adam itu (diciptakan) dari tanah". (HR. Bukhari)</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b)</w:t>
      </w:r>
      <w:r w:rsidRPr="00AD315F">
        <w:rPr>
          <w:rStyle w:val="apple-converted-space"/>
          <w:rFonts w:ascii="Times New Roman" w:hAnsi="Times New Roman" w:cs="Times New Roman"/>
          <w:b/>
          <w:bCs/>
          <w:i/>
          <w:iCs/>
          <w:color w:val="542E2E"/>
          <w:sz w:val="24"/>
          <w:szCs w:val="24"/>
          <w:shd w:val="clear" w:color="auto" w:fill="FDFFE8"/>
        </w:rPr>
        <w:t> </w:t>
      </w:r>
      <w:r w:rsidRPr="00AD315F">
        <w:rPr>
          <w:i/>
          <w:iCs/>
          <w:sz w:val="24"/>
          <w:szCs w:val="24"/>
          <w:shd w:val="clear" w:color="auto" w:fill="FDFFE8"/>
        </w:rPr>
        <w:t>Proses Kejadian Manusia Kedua (Siti Hawa)</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Pada dasarnya segala sesuatu yang diciptakan oleh Allah di dunia ini selalu dalam keadaan berpasang-pasangan. Demikian halnya dengan manusia, Allah berkehendak menciptakan lawanjenisnya untuk dijadikan kawan hidup (isteri). Hal ini dijelaskan oleh Allah dalam salah sati firman-Nya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"Maha Suci Tuhan yang telah menciptakan pasangan-pasangan semuanya, baik dari apa yang ditumbuhkan oleh bumi dan dari diri mereka maupun dari apa yang tidak mereka ketahui" (QS. Yaasiin (36) : 36)</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Adapun proses kejadian manusia kedua ini oleh Allah dijelaskan di dalam surat An Nisaa’ ayat 1 yaitu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"Hai sekalian manusia, bertaqwalah kepada Tuhanmu yang telah menciptakan kamu dari seorang diri, dan dari padanya Allah menciptakan isterinya, dan daripada keduanya Allah memperkembangbiakkan laki-laki dan perempuan yang sangat banyak..." (QS. An Nisaa’ (4) : 1)</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Di dalam salah satu Hadits yang diriwayatkan oleh Bukhari dan Muslim dijelaskan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"Maka sesungguhnya perempuan itu diciptakan dari tulang rusuk Adam" (HR. Bukhari-Muslim)</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Apabila kita amati proses kejadian manusia kedua ini, maka secara tak langsung hubungan manusia laki-laki dan perempuan melalui perkawinan adalah usaha untuk menyatukan kembali tulang rusuk yang telah dipisahkan dari tempat semula dalam bentuk yang lain. Dengan perkawinan itu maka akan lahirlah keturunan yang akan meneruskan generasinya.</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c)</w:t>
      </w:r>
      <w:r w:rsidRPr="00AD315F">
        <w:rPr>
          <w:rStyle w:val="apple-converted-space"/>
          <w:rFonts w:ascii="Times New Roman" w:hAnsi="Times New Roman" w:cs="Times New Roman"/>
          <w:b/>
          <w:bCs/>
          <w:i/>
          <w:iCs/>
          <w:color w:val="542E2E"/>
          <w:sz w:val="24"/>
          <w:szCs w:val="24"/>
          <w:shd w:val="clear" w:color="auto" w:fill="FDFFE8"/>
        </w:rPr>
        <w:t> </w:t>
      </w:r>
      <w:r w:rsidRPr="00AD315F">
        <w:rPr>
          <w:i/>
          <w:iCs/>
          <w:sz w:val="24"/>
          <w:szCs w:val="24"/>
          <w:shd w:val="clear" w:color="auto" w:fill="FDFFE8"/>
        </w:rPr>
        <w:t>Proses Kejadian Manusia Ketiga (semua keturunan Adam dan Hawa)</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Kejadian manusia ketiga adalah kejadian semua keturunan Adam dan Hawa kecuali Nabi Isa a.s. Dalam proses ini disamping dapat ditinjau menurut Al Qur’an dan Al Hadits dapat pula ditinjau secara medis.</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Di dalam Al Qur’an proses kejadian manusia secara biologis dejelaskan secara terperinci melalui firman-Nya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lastRenderedPageBreak/>
        <w:t>"Dan sesungguhnya Kami telah menciptakan manusia itu dari suatu saripati (berasal) dari tanah. Kemudian Kami jadikan saripati itu air mani (yang disimpan) dalam tempat yang kokoh (rahim). Kemudian air mani itu Kami jadikan segumpal darah, lalu segumpal darah itu kami jadikan segumpal daging, dan segumpal daging itu Kami jadikan tulang belulang, lalu tulang belulang itu Kami bungkus dengan daging. Kamudian Kami jadikan ia makhluk yang (berbentuk) lain. Maka Maha Sucilah Allah , Pencipta Yang Paling Baik." (QS. Al Mu’minuun (23) : 12-14).</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Kemudian dalam salah satu hadits Rasulullah SAW bersabda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t>"Telah bersabda Rasulullah SAW dan dialah yang benar dan dibenarkan. Sesungguhnya seorang diantara kamu dikumpulkannya pembentukannya (kejadiannya) dalam rahim ibunya (embrio) selama empat puluh hari. Kemudian selama itu pula (empat puluh hari) dijadikan segumpal darah. Kemudian selama itu pula (empat puluh hari) dijadikan sepotong daging. Kemudian diutuslah beberapa malaikat untuk meniupkan ruh kepadanya (untuk menuliskan/menetapkan) empat kalimat (macam) : rezekinya, ajal (umurnya), amalnya, dan buruk baik (nasibnya)." (HR. Bukhari-Muslim)</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Ungkapan ilmiah dari Al Qur’an dan Hadits 15 abad silam telah menjadi bahan penelitian bagi para ahli biologi untuk memperdalam ilmu tentang organ-organ jasad manusia. Selanjutnya yang dimaksud di dalam Al Qur’an dengan "saripati berasal dari tanah" sebagai substansi dasar kehidupan manusia adalah protein, sari-sari makanan yang kita makan yang semua berasal dan hidup dari tanah. Yang kemudian melalui proses metabolisme yang ada di dalam tubuh diantaranya menghasilkan hormon (sperma), kemudian hasil dari pernikahan (hubungan seksual), maka terjadilah pembauran antara sperma (lelaki) dan ovum (sel telur wanita) di dalam rahim. Kemudian berproses hingga mewujudkan bentuk manusia yang sempurna (seperti dijelaskan dalam ayat diatas).</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Para ahli dari barat baru menemukan masalah pertumbuhan embrio secara bertahap pada tahun 1940 dan baru dibuktikan pada tahun 1955, tetapi dalam Al Qur’an dan Hadits yang diturunkan 15 abad lalu hal ini sudah tercantum. Ini sangat mengagumkan bagi salah seorang embriolog terkemuka dari Amerika yaitu Prof. Dr. Keith Moore, beliau mengatakan :</w:t>
      </w:r>
      <w:r w:rsidRPr="00AD315F">
        <w:rPr>
          <w:rStyle w:val="apple-converted-space"/>
          <w:rFonts w:ascii="Times New Roman" w:hAnsi="Times New Roman" w:cs="Times New Roman"/>
          <w:color w:val="542E2E"/>
          <w:sz w:val="24"/>
          <w:szCs w:val="24"/>
          <w:shd w:val="clear" w:color="auto" w:fill="FDFFE8"/>
        </w:rPr>
        <w:t> </w:t>
      </w:r>
      <w:r w:rsidRPr="00AD315F">
        <w:rPr>
          <w:i/>
          <w:iCs/>
          <w:sz w:val="24"/>
          <w:szCs w:val="24"/>
          <w:shd w:val="clear" w:color="auto" w:fill="FDFFE8"/>
        </w:rPr>
        <w:t>"Saya takjub pada keakuratan ilmiyah pernyataan Al Qur’an yang diturunkan pada abad ke-7 M itu"</w:t>
      </w:r>
      <w:r w:rsidRPr="00AD315F">
        <w:rPr>
          <w:sz w:val="24"/>
          <w:szCs w:val="24"/>
          <w:shd w:val="clear" w:color="auto" w:fill="FDFFE8"/>
        </w:rPr>
        <w:t>. Selain iti beliau juga mengatakan, "Dari ungkapan Al Qur’an dan hadits banyak mengilhami para</w:t>
      </w:r>
      <w:r w:rsidRPr="00AD315F">
        <w:rPr>
          <w:rStyle w:val="apple-converted-space"/>
          <w:rFonts w:ascii="Times New Roman" w:hAnsi="Times New Roman" w:cs="Times New Roman"/>
          <w:color w:val="542E2E"/>
          <w:sz w:val="24"/>
          <w:szCs w:val="24"/>
          <w:shd w:val="clear" w:color="auto" w:fill="FDFFE8"/>
        </w:rPr>
        <w:t> </w:t>
      </w:r>
      <w:r w:rsidRPr="00AD315F">
        <w:rPr>
          <w:i/>
          <w:iCs/>
          <w:sz w:val="24"/>
          <w:szCs w:val="24"/>
          <w:shd w:val="clear" w:color="auto" w:fill="FDFFE8"/>
        </w:rPr>
        <w:t>scientist</w:t>
      </w:r>
      <w:r w:rsidRPr="00AD315F">
        <w:rPr>
          <w:rStyle w:val="apple-converted-space"/>
          <w:rFonts w:ascii="Times New Roman" w:hAnsi="Times New Roman" w:cs="Times New Roman"/>
          <w:color w:val="542E2E"/>
          <w:sz w:val="24"/>
          <w:szCs w:val="24"/>
          <w:shd w:val="clear" w:color="auto" w:fill="FDFFE8"/>
        </w:rPr>
        <w:t> </w:t>
      </w:r>
      <w:r w:rsidRPr="00AD315F">
        <w:rPr>
          <w:sz w:val="24"/>
          <w:szCs w:val="24"/>
          <w:shd w:val="clear" w:color="auto" w:fill="FDFFE8"/>
        </w:rPr>
        <w:t>(ilmuwan) sekarang untuk mengetahui perkembangan hidup manusia yang diawali dengan sel tunggal (zygote) yang terbentuk ketika ovum (sel kelamin betina) dibuahi oleh sperma (sel kelamin jantan). Kesemuanya itu belum diketahui oleh Spalanzani sampai dengan eksperimennya pada abad ke-18, demikian pula ide tentang perkembangan yang dihasilkan dari perencanaan genetik dari kromosom zygote belum ditemukan sampai akhir abad ke-19. Tetapi jauh ebelumnya Al Qur’an telah menegaskan dari nutfah Dia (Allah) menciptakannya dan kemudian (hadits menjelaskan bahwa Allah) menentukan sifat-sifat dan nasibnya."</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Sebagai bukti yang konkrit di dalam penelitian ilmu genetika (janin) bahwa selama embriyo berada di dalam kandungan ada tiga selubung yang menutupinya yaitu dinding abdomen (perut) ibu, dinding uterus (rahim), dan lapisan tipis amichirionic (kegelapan di dalam perut, kegelapan dalam rahim, dan kegelapan dalam selaput yang menutup/membungkus anak dalam rahim). Hal ini ternyata sangat cocok dengan apa yang dijelaskan oleh Allah di dalam Al Qur’an :</w:t>
      </w:r>
    </w:p>
    <w:p w:rsidR="008D6036" w:rsidRPr="00AD315F" w:rsidRDefault="008D6036" w:rsidP="00AD315F">
      <w:pPr>
        <w:spacing w:line="240" w:lineRule="auto"/>
        <w:rPr>
          <w:color w:val="000000"/>
          <w:sz w:val="24"/>
          <w:szCs w:val="24"/>
          <w:shd w:val="clear" w:color="auto" w:fill="FDFFE8"/>
        </w:rPr>
      </w:pPr>
      <w:r w:rsidRPr="00AD315F">
        <w:rPr>
          <w:i/>
          <w:iCs/>
          <w:sz w:val="24"/>
          <w:szCs w:val="24"/>
          <w:shd w:val="clear" w:color="auto" w:fill="FDFFE8"/>
        </w:rPr>
        <w:lastRenderedPageBreak/>
        <w:t>"...Dia menjadikan kamu dalam perut ibumu kejadian demi kejadian dalam tiga kegelapan (kegelapan dalam perut, kegelapan dalam rahim, dan kegelapan dalam selaput yang menutup anak dalam rahim)..." (QS. Az Zumar (39) : 6).</w:t>
      </w:r>
    </w:p>
    <w:p w:rsidR="008D6036" w:rsidRPr="00AD315F" w:rsidRDefault="008D6036" w:rsidP="00AD315F">
      <w:pPr>
        <w:spacing w:line="240" w:lineRule="auto"/>
        <w:rPr>
          <w:color w:val="000000"/>
          <w:sz w:val="28"/>
          <w:szCs w:val="28"/>
          <w:shd w:val="clear" w:color="auto" w:fill="FDFFE8"/>
        </w:rPr>
      </w:pPr>
      <w:r w:rsidRPr="00AD315F">
        <w:rPr>
          <w:sz w:val="28"/>
          <w:szCs w:val="28"/>
          <w:shd w:val="clear" w:color="auto" w:fill="FDFFE8"/>
        </w:rPr>
        <w:t>Khatimah</w:t>
      </w:r>
    </w:p>
    <w:p w:rsidR="008D6036" w:rsidRPr="00AD315F" w:rsidRDefault="008D6036" w:rsidP="00AD315F">
      <w:pPr>
        <w:spacing w:line="240" w:lineRule="auto"/>
        <w:rPr>
          <w:color w:val="000000"/>
          <w:sz w:val="24"/>
          <w:szCs w:val="24"/>
          <w:shd w:val="clear" w:color="auto" w:fill="FDFFE8"/>
        </w:rPr>
      </w:pPr>
      <w:r w:rsidRPr="00AD315F">
        <w:rPr>
          <w:sz w:val="24"/>
          <w:szCs w:val="24"/>
          <w:shd w:val="clear" w:color="auto" w:fill="FDFFE8"/>
        </w:rPr>
        <w:t>Dari uraian diatas jelas tampak bahwa pernyataan dalam surat Al Baqarah ayat 2 -3 tersebut diatas benar adanya dalam hal ini dapat dibuktikan secara ilmiah terutama dalam kaitannya dengan asal-usul kejadian manusia.</w:t>
      </w:r>
    </w:p>
    <w:p w:rsidR="00523179" w:rsidRPr="00AD315F" w:rsidRDefault="005D2704" w:rsidP="00AD315F">
      <w:pPr>
        <w:spacing w:line="240" w:lineRule="auto"/>
        <w:rPr>
          <w:sz w:val="24"/>
          <w:szCs w:val="24"/>
        </w:rPr>
      </w:pPr>
    </w:p>
    <w:sectPr w:rsidR="00523179" w:rsidRPr="00AD315F" w:rsidSect="00AD315F">
      <w:pgSz w:w="11906" w:h="16838"/>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036"/>
    <w:rsid w:val="003265AB"/>
    <w:rsid w:val="005D2704"/>
    <w:rsid w:val="008D6036"/>
    <w:rsid w:val="00AD315F"/>
    <w:rsid w:val="00CF662C"/>
    <w:rsid w:val="00F21C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03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8D6036"/>
  </w:style>
  <w:style w:type="paragraph" w:styleId="BalloonText">
    <w:name w:val="Balloon Text"/>
    <w:basedOn w:val="Normal"/>
    <w:link w:val="BalloonTextChar"/>
    <w:uiPriority w:val="99"/>
    <w:semiHidden/>
    <w:unhideWhenUsed/>
    <w:rsid w:val="008D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0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03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converted-space">
    <w:name w:val="apple-converted-space"/>
    <w:basedOn w:val="DefaultParagraphFont"/>
    <w:rsid w:val="008D6036"/>
  </w:style>
  <w:style w:type="paragraph" w:styleId="BalloonText">
    <w:name w:val="Balloon Text"/>
    <w:basedOn w:val="Normal"/>
    <w:link w:val="BalloonTextChar"/>
    <w:uiPriority w:val="99"/>
    <w:semiHidden/>
    <w:unhideWhenUsed/>
    <w:rsid w:val="008D60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0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4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2020-10-14T09:40:00Z</dcterms:created>
  <dcterms:modified xsi:type="dcterms:W3CDTF">2020-10-14T10:15:00Z</dcterms:modified>
</cp:coreProperties>
</file>