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F753" w14:textId="56EDDE0D" w:rsidR="00EC0736" w:rsidRDefault="00EC0736" w:rsidP="00EC0736">
      <w:pPr>
        <w:pStyle w:val="Heading1"/>
        <w:spacing w:before="256" w:line="360" w:lineRule="auto"/>
        <w:ind w:left="0" w:right="141"/>
      </w:pPr>
      <w:r>
        <w:t>UJIAN TENGAH SEMESTER</w:t>
      </w:r>
    </w:p>
    <w:p w14:paraId="24FA6761" w14:textId="35C64306" w:rsidR="00EC0736" w:rsidRPr="00EC0736" w:rsidRDefault="00EC0736" w:rsidP="00EC0736">
      <w:pPr>
        <w:pStyle w:val="Heading1"/>
        <w:spacing w:before="256" w:line="360" w:lineRule="auto"/>
        <w:ind w:left="0" w:right="141"/>
      </w:pPr>
      <w:r>
        <w:t>MANAJEMEN STRATEGIS</w:t>
      </w:r>
    </w:p>
    <w:p w14:paraId="3B4DF482" w14:textId="77777777" w:rsidR="00EC0736" w:rsidRPr="00960632" w:rsidRDefault="00EC0736" w:rsidP="00EC0736">
      <w:pPr>
        <w:pStyle w:val="Heading1"/>
        <w:spacing w:before="256" w:line="360" w:lineRule="auto"/>
        <w:ind w:left="0" w:right="141"/>
        <w:rPr>
          <w:lang w:val="id-ID"/>
        </w:rPr>
      </w:pPr>
    </w:p>
    <w:p w14:paraId="6AC4FE5B" w14:textId="77777777" w:rsidR="00EC0736" w:rsidRPr="00960632" w:rsidRDefault="00EC0736" w:rsidP="00EC0736">
      <w:pPr>
        <w:shd w:val="clear" w:color="auto" w:fill="FFFFFF"/>
        <w:spacing w:line="360" w:lineRule="auto"/>
        <w:outlineLvl w:val="1"/>
        <w:rPr>
          <w:rFonts w:ascii="Times New Roman" w:hAnsi="Times New Roman" w:cs="Times New Roman"/>
          <w:color w:val="000000" w:themeColor="text1"/>
          <w:sz w:val="24"/>
          <w:szCs w:val="24"/>
          <w:lang w:val="id-ID"/>
        </w:rPr>
      </w:pPr>
    </w:p>
    <w:p w14:paraId="225ED7F4" w14:textId="77777777" w:rsidR="00EC0736" w:rsidRPr="00960632" w:rsidRDefault="00EC0736" w:rsidP="00EC0736">
      <w:pPr>
        <w:shd w:val="clear" w:color="auto" w:fill="FFFFFF"/>
        <w:spacing w:line="360" w:lineRule="auto"/>
        <w:jc w:val="center"/>
        <w:outlineLvl w:val="1"/>
        <w:rPr>
          <w:rFonts w:ascii="Times New Roman" w:hAnsi="Times New Roman" w:cs="Times New Roman"/>
          <w:color w:val="000000" w:themeColor="text1"/>
          <w:sz w:val="24"/>
          <w:szCs w:val="24"/>
          <w:lang w:val="id-ID"/>
        </w:rPr>
      </w:pPr>
    </w:p>
    <w:p w14:paraId="2B8F7EE3" w14:textId="77777777" w:rsidR="00EC0736" w:rsidRPr="00960632" w:rsidRDefault="00EC0736" w:rsidP="00EC0736">
      <w:pPr>
        <w:shd w:val="clear" w:color="auto" w:fill="FFFFFF"/>
        <w:spacing w:line="360" w:lineRule="auto"/>
        <w:jc w:val="center"/>
        <w:outlineLvl w:val="1"/>
        <w:rPr>
          <w:rFonts w:ascii="Times New Roman" w:hAnsi="Times New Roman" w:cs="Times New Roman"/>
          <w:color w:val="000000" w:themeColor="text1"/>
          <w:sz w:val="24"/>
          <w:szCs w:val="24"/>
        </w:rPr>
      </w:pPr>
      <w:r w:rsidRPr="00960632">
        <w:rPr>
          <w:rFonts w:ascii="Times New Roman" w:hAnsi="Times New Roman" w:cs="Times New Roman"/>
          <w:noProof/>
          <w:color w:val="000000" w:themeColor="text1"/>
          <w:sz w:val="24"/>
          <w:szCs w:val="24"/>
          <w:lang w:val="id-ID" w:eastAsia="id-ID"/>
        </w:rPr>
        <w:drawing>
          <wp:inline distT="0" distB="0" distL="0" distR="0" wp14:anchorId="0B796C68" wp14:editId="4C408BC6">
            <wp:extent cx="1775049" cy="1692165"/>
            <wp:effectExtent l="0" t="0" r="0" b="3810"/>
            <wp:docPr id="578013033" name="Picture 578013033" descr="A blue hexagon with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13033" name="Picture 578013033" descr="A blue hexagon with yellow and blu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460" cy="1692557"/>
                    </a:xfrm>
                    <a:prstGeom prst="rect">
                      <a:avLst/>
                    </a:prstGeom>
                    <a:noFill/>
                    <a:ln>
                      <a:noFill/>
                    </a:ln>
                  </pic:spPr>
                </pic:pic>
              </a:graphicData>
            </a:graphic>
          </wp:inline>
        </w:drawing>
      </w:r>
    </w:p>
    <w:p w14:paraId="3B039CBD" w14:textId="77777777" w:rsidR="00EC0736" w:rsidRPr="00960632" w:rsidRDefault="00EC0736" w:rsidP="00EC0736">
      <w:pPr>
        <w:shd w:val="clear" w:color="auto" w:fill="FFFFFF"/>
        <w:spacing w:line="360" w:lineRule="auto"/>
        <w:outlineLvl w:val="1"/>
        <w:rPr>
          <w:rFonts w:ascii="Times New Roman" w:hAnsi="Times New Roman" w:cs="Times New Roman"/>
          <w:color w:val="000000" w:themeColor="text1"/>
          <w:sz w:val="24"/>
          <w:szCs w:val="24"/>
          <w:lang w:val="id-ID"/>
        </w:rPr>
      </w:pPr>
    </w:p>
    <w:p w14:paraId="14A0C313" w14:textId="77777777" w:rsidR="00EC0736" w:rsidRPr="00960632" w:rsidRDefault="00EC0736" w:rsidP="00EC0736">
      <w:pPr>
        <w:shd w:val="clear" w:color="auto" w:fill="FFFFFF"/>
        <w:spacing w:line="360" w:lineRule="auto"/>
        <w:jc w:val="center"/>
        <w:outlineLvl w:val="1"/>
        <w:rPr>
          <w:rFonts w:ascii="Times New Roman" w:hAnsi="Times New Roman" w:cs="Times New Roman"/>
          <w:color w:val="000000" w:themeColor="text1"/>
          <w:sz w:val="24"/>
          <w:szCs w:val="24"/>
        </w:rPr>
      </w:pPr>
      <w:r w:rsidRPr="00960632">
        <w:rPr>
          <w:rFonts w:ascii="Times New Roman" w:hAnsi="Times New Roman" w:cs="Times New Roman"/>
          <w:color w:val="000000" w:themeColor="text1"/>
          <w:sz w:val="24"/>
          <w:szCs w:val="24"/>
        </w:rPr>
        <w:t>Disusun oleh :</w:t>
      </w:r>
    </w:p>
    <w:p w14:paraId="76685D28" w14:textId="77777777" w:rsidR="00EC0736" w:rsidRPr="00960632" w:rsidRDefault="00EC0736" w:rsidP="00EC0736">
      <w:pPr>
        <w:shd w:val="clear" w:color="auto" w:fill="FFFFFF"/>
        <w:spacing w:after="0" w:line="360" w:lineRule="auto"/>
        <w:jc w:val="center"/>
        <w:outlineLvl w:val="1"/>
        <w:rPr>
          <w:rFonts w:ascii="Times New Roman" w:hAnsi="Times New Roman" w:cs="Times New Roman"/>
          <w:color w:val="000000" w:themeColor="text1"/>
          <w:sz w:val="24"/>
          <w:szCs w:val="24"/>
        </w:rPr>
      </w:pPr>
    </w:p>
    <w:p w14:paraId="28B3DC30" w14:textId="77777777" w:rsidR="00EC0736" w:rsidRPr="00960632" w:rsidRDefault="00EC0736" w:rsidP="00EC0736">
      <w:pPr>
        <w:shd w:val="clear" w:color="auto" w:fill="FFFFFF"/>
        <w:spacing w:after="0" w:line="360" w:lineRule="auto"/>
        <w:ind w:left="2160" w:hanging="33"/>
        <w:outlineLvl w:val="1"/>
        <w:rPr>
          <w:rFonts w:ascii="Times New Roman" w:hAnsi="Times New Roman" w:cs="Times New Roman"/>
          <w:color w:val="000000" w:themeColor="text1"/>
          <w:sz w:val="24"/>
          <w:szCs w:val="24"/>
          <w:lang w:val="id-ID"/>
        </w:rPr>
      </w:pPr>
      <w:r w:rsidRPr="00960632">
        <w:rPr>
          <w:rFonts w:ascii="Times New Roman" w:hAnsi="Times New Roman" w:cs="Times New Roman"/>
          <w:color w:val="000000" w:themeColor="text1"/>
          <w:sz w:val="24"/>
          <w:szCs w:val="24"/>
          <w:lang w:val="id-ID"/>
        </w:rPr>
        <w:t>Vike Youdit</w:t>
      </w:r>
      <w:r w:rsidRPr="00960632">
        <w:rPr>
          <w:rFonts w:ascii="Times New Roman" w:hAnsi="Times New Roman" w:cs="Times New Roman"/>
          <w:color w:val="000000" w:themeColor="text1"/>
          <w:sz w:val="24"/>
          <w:szCs w:val="24"/>
          <w:lang w:val="id-ID"/>
        </w:rPr>
        <w:tab/>
      </w:r>
      <w:r w:rsidRPr="00960632">
        <w:rPr>
          <w:rFonts w:ascii="Times New Roman" w:hAnsi="Times New Roman" w:cs="Times New Roman"/>
          <w:color w:val="000000" w:themeColor="text1"/>
          <w:sz w:val="24"/>
          <w:szCs w:val="24"/>
          <w:lang w:val="id-ID"/>
        </w:rPr>
        <w:tab/>
      </w:r>
      <w:r w:rsidRPr="00960632">
        <w:rPr>
          <w:rFonts w:ascii="Times New Roman" w:hAnsi="Times New Roman" w:cs="Times New Roman"/>
          <w:color w:val="000000" w:themeColor="text1"/>
          <w:sz w:val="24"/>
          <w:szCs w:val="24"/>
          <w:lang w:val="id-ID"/>
        </w:rPr>
        <w:tab/>
        <w:t>2226061016</w:t>
      </w:r>
    </w:p>
    <w:p w14:paraId="484A0E27" w14:textId="77777777" w:rsidR="00EC0736" w:rsidRPr="00960632" w:rsidRDefault="00EC0736" w:rsidP="00EC0736">
      <w:pPr>
        <w:shd w:val="clear" w:color="auto" w:fill="FFFFFF"/>
        <w:spacing w:line="360" w:lineRule="auto"/>
        <w:jc w:val="center"/>
        <w:outlineLvl w:val="1"/>
        <w:rPr>
          <w:rFonts w:ascii="Times New Roman" w:hAnsi="Times New Roman" w:cs="Times New Roman"/>
          <w:color w:val="000000" w:themeColor="text1"/>
          <w:sz w:val="24"/>
          <w:szCs w:val="24"/>
          <w:lang w:val="id-ID"/>
        </w:rPr>
      </w:pPr>
    </w:p>
    <w:p w14:paraId="5C0DD0C6" w14:textId="77777777" w:rsidR="00EC0736" w:rsidRDefault="00EC0736" w:rsidP="00EC0736">
      <w:pPr>
        <w:shd w:val="clear" w:color="auto" w:fill="FFFFFF"/>
        <w:spacing w:line="360" w:lineRule="auto"/>
        <w:jc w:val="center"/>
        <w:outlineLvl w:val="1"/>
        <w:rPr>
          <w:rFonts w:ascii="Times New Roman" w:hAnsi="Times New Roman" w:cs="Times New Roman"/>
          <w:color w:val="000000" w:themeColor="text1"/>
          <w:sz w:val="24"/>
          <w:szCs w:val="24"/>
          <w:lang w:val="id-ID"/>
        </w:rPr>
      </w:pPr>
    </w:p>
    <w:p w14:paraId="0FDE9EC8" w14:textId="77777777" w:rsidR="00EC0736" w:rsidRDefault="00EC0736" w:rsidP="00EC0736">
      <w:pPr>
        <w:shd w:val="clear" w:color="auto" w:fill="FFFFFF"/>
        <w:spacing w:line="360" w:lineRule="auto"/>
        <w:jc w:val="center"/>
        <w:outlineLvl w:val="1"/>
        <w:rPr>
          <w:rFonts w:ascii="Times New Roman" w:hAnsi="Times New Roman" w:cs="Times New Roman"/>
          <w:color w:val="000000" w:themeColor="text1"/>
          <w:sz w:val="24"/>
          <w:szCs w:val="24"/>
          <w:lang w:val="id-ID"/>
        </w:rPr>
      </w:pPr>
    </w:p>
    <w:p w14:paraId="04FFCC32" w14:textId="77777777" w:rsidR="00EC0736" w:rsidRDefault="00EC0736" w:rsidP="00EC0736">
      <w:pPr>
        <w:shd w:val="clear" w:color="auto" w:fill="FFFFFF"/>
        <w:spacing w:line="360" w:lineRule="auto"/>
        <w:jc w:val="center"/>
        <w:outlineLvl w:val="1"/>
        <w:rPr>
          <w:rFonts w:ascii="Times New Roman" w:hAnsi="Times New Roman" w:cs="Times New Roman"/>
          <w:color w:val="000000" w:themeColor="text1"/>
          <w:sz w:val="24"/>
          <w:szCs w:val="24"/>
          <w:lang w:val="id-ID"/>
        </w:rPr>
      </w:pPr>
    </w:p>
    <w:p w14:paraId="6AA4A4B7" w14:textId="77777777" w:rsidR="00EC0736" w:rsidRDefault="00EC0736" w:rsidP="00EC0736">
      <w:pPr>
        <w:shd w:val="clear" w:color="auto" w:fill="FFFFFF"/>
        <w:spacing w:line="360" w:lineRule="auto"/>
        <w:jc w:val="center"/>
        <w:outlineLvl w:val="1"/>
        <w:rPr>
          <w:rFonts w:ascii="Times New Roman" w:hAnsi="Times New Roman" w:cs="Times New Roman"/>
          <w:color w:val="000000" w:themeColor="text1"/>
          <w:sz w:val="24"/>
          <w:szCs w:val="24"/>
          <w:lang w:val="id-ID"/>
        </w:rPr>
      </w:pPr>
    </w:p>
    <w:p w14:paraId="4FBC3483" w14:textId="77777777" w:rsidR="00EC0736" w:rsidRPr="00960632" w:rsidRDefault="00EC0736" w:rsidP="00EC0736">
      <w:pPr>
        <w:shd w:val="clear" w:color="auto" w:fill="FFFFFF"/>
        <w:spacing w:line="360" w:lineRule="auto"/>
        <w:jc w:val="center"/>
        <w:outlineLvl w:val="1"/>
        <w:rPr>
          <w:rFonts w:ascii="Times New Roman" w:hAnsi="Times New Roman" w:cs="Times New Roman"/>
          <w:color w:val="000000" w:themeColor="text1"/>
          <w:sz w:val="24"/>
          <w:szCs w:val="24"/>
          <w:lang w:val="id-ID"/>
        </w:rPr>
      </w:pPr>
    </w:p>
    <w:p w14:paraId="190F1745" w14:textId="77777777" w:rsidR="00EC0736" w:rsidRPr="00960632" w:rsidRDefault="00EC0736" w:rsidP="00EC0736">
      <w:pPr>
        <w:shd w:val="clear" w:color="auto" w:fill="FFFFFF"/>
        <w:spacing w:line="360" w:lineRule="auto"/>
        <w:outlineLvl w:val="1"/>
        <w:rPr>
          <w:rFonts w:ascii="Times New Roman" w:hAnsi="Times New Roman" w:cs="Times New Roman"/>
          <w:b/>
          <w:color w:val="000000" w:themeColor="text1"/>
          <w:sz w:val="24"/>
          <w:szCs w:val="24"/>
          <w:lang w:val="id-ID"/>
        </w:rPr>
      </w:pPr>
    </w:p>
    <w:p w14:paraId="72FC75A6" w14:textId="77777777" w:rsidR="00EC0736" w:rsidRPr="00960632" w:rsidRDefault="00EC0736" w:rsidP="00EC0736">
      <w:pPr>
        <w:shd w:val="clear" w:color="auto" w:fill="FFFFFF"/>
        <w:spacing w:after="0" w:line="360" w:lineRule="auto"/>
        <w:jc w:val="center"/>
        <w:outlineLvl w:val="1"/>
        <w:rPr>
          <w:rFonts w:ascii="Times New Roman" w:hAnsi="Times New Roman" w:cs="Times New Roman"/>
          <w:b/>
          <w:color w:val="000000" w:themeColor="text1"/>
          <w:sz w:val="24"/>
          <w:szCs w:val="24"/>
          <w:lang w:val="id-ID"/>
        </w:rPr>
      </w:pPr>
      <w:r w:rsidRPr="00960632">
        <w:rPr>
          <w:rFonts w:ascii="Times New Roman" w:hAnsi="Times New Roman" w:cs="Times New Roman"/>
          <w:b/>
          <w:color w:val="000000" w:themeColor="text1"/>
          <w:sz w:val="24"/>
          <w:szCs w:val="24"/>
          <w:lang w:val="id-ID"/>
        </w:rPr>
        <w:t>PROGRAM STUDI MEGISTER ILMU ADMINISTRASI</w:t>
      </w:r>
    </w:p>
    <w:p w14:paraId="5A3A5B5D" w14:textId="77777777" w:rsidR="00EC0736" w:rsidRPr="00960632" w:rsidRDefault="00EC0736" w:rsidP="00EC0736">
      <w:pPr>
        <w:shd w:val="clear" w:color="auto" w:fill="FFFFFF"/>
        <w:spacing w:after="0" w:line="360" w:lineRule="auto"/>
        <w:jc w:val="center"/>
        <w:outlineLvl w:val="1"/>
        <w:rPr>
          <w:rFonts w:ascii="Times New Roman" w:hAnsi="Times New Roman" w:cs="Times New Roman"/>
          <w:b/>
          <w:color w:val="000000" w:themeColor="text1"/>
          <w:sz w:val="24"/>
          <w:szCs w:val="24"/>
        </w:rPr>
      </w:pPr>
      <w:r w:rsidRPr="00960632">
        <w:rPr>
          <w:rFonts w:ascii="Times New Roman" w:hAnsi="Times New Roman" w:cs="Times New Roman"/>
          <w:b/>
          <w:color w:val="000000" w:themeColor="text1"/>
          <w:sz w:val="24"/>
          <w:szCs w:val="24"/>
        </w:rPr>
        <w:t>FAKULTAS ILMU SOSIAL DAN ILMU POLITIK</w:t>
      </w:r>
    </w:p>
    <w:p w14:paraId="0BCFD495" w14:textId="77777777" w:rsidR="00EC0736" w:rsidRPr="00960632" w:rsidRDefault="00EC0736" w:rsidP="00EC0736">
      <w:pPr>
        <w:shd w:val="clear" w:color="auto" w:fill="FFFFFF"/>
        <w:spacing w:after="0" w:line="360" w:lineRule="auto"/>
        <w:jc w:val="center"/>
        <w:outlineLvl w:val="1"/>
        <w:rPr>
          <w:rFonts w:ascii="Times New Roman" w:hAnsi="Times New Roman" w:cs="Times New Roman"/>
          <w:b/>
          <w:color w:val="000000" w:themeColor="text1"/>
          <w:sz w:val="24"/>
          <w:szCs w:val="24"/>
        </w:rPr>
      </w:pPr>
      <w:r w:rsidRPr="00960632">
        <w:rPr>
          <w:rFonts w:ascii="Times New Roman" w:hAnsi="Times New Roman" w:cs="Times New Roman"/>
          <w:b/>
          <w:color w:val="000000" w:themeColor="text1"/>
          <w:sz w:val="24"/>
          <w:szCs w:val="24"/>
        </w:rPr>
        <w:t>UNIVERSITAS LAMPUNG</w:t>
      </w:r>
    </w:p>
    <w:p w14:paraId="0E3500EE" w14:textId="2EA10B7C" w:rsidR="00CF4C65" w:rsidRPr="00C9774B" w:rsidRDefault="00EC0736" w:rsidP="00C9774B">
      <w:pPr>
        <w:shd w:val="clear" w:color="auto" w:fill="FFFFFF"/>
        <w:spacing w:line="360" w:lineRule="auto"/>
        <w:jc w:val="center"/>
        <w:outlineLvl w:val="1"/>
        <w:rPr>
          <w:rFonts w:ascii="Times New Roman" w:hAnsi="Times New Roman" w:cs="Times New Roman"/>
          <w:b/>
          <w:color w:val="000000" w:themeColor="text1"/>
          <w:sz w:val="24"/>
          <w:szCs w:val="24"/>
          <w:lang w:val="id-ID"/>
        </w:rPr>
      </w:pPr>
      <w:r w:rsidRPr="00960632">
        <w:rPr>
          <w:rFonts w:ascii="Times New Roman" w:hAnsi="Times New Roman" w:cs="Times New Roman"/>
          <w:b/>
          <w:color w:val="000000" w:themeColor="text1"/>
          <w:sz w:val="24"/>
          <w:szCs w:val="24"/>
        </w:rPr>
        <w:t>202</w:t>
      </w:r>
      <w:r w:rsidRPr="00960632">
        <w:rPr>
          <w:rFonts w:ascii="Times New Roman" w:hAnsi="Times New Roman" w:cs="Times New Roman"/>
          <w:b/>
          <w:color w:val="000000" w:themeColor="text1"/>
          <w:sz w:val="24"/>
          <w:szCs w:val="24"/>
          <w:lang w:val="id-ID"/>
        </w:rPr>
        <w:t>3</w:t>
      </w:r>
    </w:p>
    <w:p w14:paraId="72C76E26" w14:textId="6769F66B" w:rsidR="000C0651" w:rsidRPr="00D912D7" w:rsidRDefault="000C0651" w:rsidP="000C0651">
      <w:pPr>
        <w:rPr>
          <w:rFonts w:asciiTheme="majorBidi" w:hAnsiTheme="majorBidi" w:cstheme="majorBidi"/>
          <w:b/>
          <w:bCs/>
          <w:sz w:val="24"/>
          <w:szCs w:val="24"/>
        </w:rPr>
      </w:pPr>
      <w:r w:rsidRPr="00D912D7">
        <w:rPr>
          <w:rFonts w:asciiTheme="majorBidi" w:hAnsiTheme="majorBidi" w:cstheme="majorBidi"/>
          <w:b/>
          <w:bCs/>
          <w:sz w:val="24"/>
          <w:szCs w:val="24"/>
        </w:rPr>
        <w:lastRenderedPageBreak/>
        <w:t>Soal 1</w:t>
      </w:r>
    </w:p>
    <w:p w14:paraId="67D98DDB" w14:textId="77777777" w:rsidR="000C0651" w:rsidRPr="00A814C6" w:rsidRDefault="000C0651" w:rsidP="00A75E56">
      <w:pPr>
        <w:spacing w:after="0"/>
        <w:rPr>
          <w:rFonts w:asciiTheme="majorBidi" w:hAnsiTheme="majorBidi" w:cstheme="majorBidi"/>
          <w:b/>
          <w:bCs/>
          <w:sz w:val="24"/>
          <w:szCs w:val="24"/>
        </w:rPr>
      </w:pPr>
      <w:r w:rsidRPr="00A814C6">
        <w:rPr>
          <w:rFonts w:asciiTheme="majorBidi" w:hAnsiTheme="majorBidi" w:cstheme="majorBidi"/>
          <w:b/>
          <w:bCs/>
          <w:sz w:val="24"/>
          <w:szCs w:val="24"/>
        </w:rPr>
        <w:t>Tentukan masing-masing 5 OHA (IFAS) dan 5 ES (EFAS) dari soal cerita di atas serta buatlah analisis strategi yang tepat untuk 5 tahun mendatang.</w:t>
      </w:r>
    </w:p>
    <w:p w14:paraId="2023F3AF" w14:textId="77777777" w:rsidR="000C0651" w:rsidRPr="00D912D7" w:rsidRDefault="000C0651" w:rsidP="00A75E56">
      <w:p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Organisation Health Audit (OHA):</w:t>
      </w:r>
    </w:p>
    <w:p w14:paraId="1E485459" w14:textId="77777777" w:rsidR="000C0651" w:rsidRPr="00D912D7" w:rsidRDefault="000C0651" w:rsidP="00A75E56">
      <w:pPr>
        <w:numPr>
          <w:ilvl w:val="0"/>
          <w:numId w:val="4"/>
        </w:numPr>
        <w:tabs>
          <w:tab w:val="clear" w:pos="720"/>
          <w:tab w:val="num" w:pos="54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Karyawan Baru yang Heran: Organisasi memiliki masalah dalam komunikasi dan informasi internal. Karyawan baru merasa kebingungan dan terkejut dengan tindakan atasan tanpa pemahaman yang cukup tentang fungsi divisi mereka. Ini mengindikasikan masalah dalam komunikasi dan orientasi karyawan.</w:t>
      </w:r>
    </w:p>
    <w:p w14:paraId="57D890A7" w14:textId="77777777" w:rsidR="000C0651" w:rsidRPr="00D912D7" w:rsidRDefault="000C0651" w:rsidP="00A75E56">
      <w:pPr>
        <w:numPr>
          <w:ilvl w:val="0"/>
          <w:numId w:val="4"/>
        </w:numPr>
        <w:tabs>
          <w:tab w:val="clear" w:pos="720"/>
          <w:tab w:val="num" w:pos="54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Kepala Divisi yang Galak: Kepala divisi terkenal sebagai atasan yang galak, menunjukkan ada masalah dalam gaya kepemimpinan di organisasi. Hal ini dapat mempengaruhi iklim kerja dan kesejahteraan karyawan.</w:t>
      </w:r>
    </w:p>
    <w:p w14:paraId="2A324AF5" w14:textId="77777777" w:rsidR="000C0651" w:rsidRPr="00D912D7" w:rsidRDefault="000C0651" w:rsidP="00A75E56">
      <w:pPr>
        <w:numPr>
          <w:ilvl w:val="0"/>
          <w:numId w:val="4"/>
        </w:numPr>
        <w:tabs>
          <w:tab w:val="clear" w:pos="720"/>
          <w:tab w:val="num" w:pos="54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Korupsi dalam Organisasi: Pengakuan korupsi oleh kepala divisi menunjukkan adanya praktik yang tidak etis di dalam organisasi. Ini adalah masalah serius yang mempengaruhi reputasi dan kepercayaan publik terhadap organisasi.</w:t>
      </w:r>
    </w:p>
    <w:p w14:paraId="66726F3F" w14:textId="77777777" w:rsidR="000C0651" w:rsidRPr="00D912D7" w:rsidRDefault="000C0651" w:rsidP="00A75E56">
      <w:pPr>
        <w:numPr>
          <w:ilvl w:val="0"/>
          <w:numId w:val="4"/>
        </w:numPr>
        <w:tabs>
          <w:tab w:val="clear" w:pos="720"/>
          <w:tab w:val="num" w:pos="54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Keterlambatan Anggaran: Keterlambatan dalam penyaluran anggaran menunjukkan masalah dalam manajemen keuangan organisasi. Ini dapat menghambat produktivitas dan efisiensi kerja.</w:t>
      </w:r>
    </w:p>
    <w:p w14:paraId="4F22A059" w14:textId="77777777" w:rsidR="000C0651" w:rsidRPr="00D912D7" w:rsidRDefault="000C0651" w:rsidP="00A75E56">
      <w:pPr>
        <w:numPr>
          <w:ilvl w:val="0"/>
          <w:numId w:val="4"/>
        </w:numPr>
        <w:tabs>
          <w:tab w:val="clear" w:pos="720"/>
          <w:tab w:val="num" w:pos="54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Masalah Sistem: Sistem organisasi tampaknya tidak mendukung pelaksanaan tugas dengan baik. Sistem yang buruk dapat menjadi faktor pendorong untuk perilaku korupsi.</w:t>
      </w:r>
    </w:p>
    <w:p w14:paraId="7E6E55B6" w14:textId="77777777" w:rsidR="000C0651" w:rsidRPr="00D912D7" w:rsidRDefault="000C0651" w:rsidP="00A75E56">
      <w:p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External Factors Analysis (EFAS):</w:t>
      </w:r>
    </w:p>
    <w:p w14:paraId="69DB3015" w14:textId="77777777" w:rsidR="000C0651" w:rsidRPr="00D912D7" w:rsidRDefault="000C0651" w:rsidP="00A75E56">
      <w:pPr>
        <w:numPr>
          <w:ilvl w:val="0"/>
          <w:numId w:val="5"/>
        </w:numPr>
        <w:tabs>
          <w:tab w:val="clear" w:pos="720"/>
          <w:tab w:val="num" w:pos="36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Sistem Hukum dan Penegakan Hukum: Faktor eksternal seperti efektivitas sistem hukum dan penegakan hukum dapat mempengaruhi risiko korupsi dalam organisasi.</w:t>
      </w:r>
    </w:p>
    <w:p w14:paraId="18D09755" w14:textId="77777777" w:rsidR="000C0651" w:rsidRPr="00D912D7" w:rsidRDefault="000C0651" w:rsidP="00A75E56">
      <w:pPr>
        <w:numPr>
          <w:ilvl w:val="0"/>
          <w:numId w:val="5"/>
        </w:numPr>
        <w:tabs>
          <w:tab w:val="clear" w:pos="720"/>
          <w:tab w:val="num" w:pos="36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Regulasi Pemerintah: Perubahan regulasi atau kebijakan pemerintah dapat berdampak pada pengelolaan anggaran dan operasional organisasi.</w:t>
      </w:r>
    </w:p>
    <w:p w14:paraId="154A5B78" w14:textId="77777777" w:rsidR="000C0651" w:rsidRPr="00D912D7" w:rsidRDefault="000C0651" w:rsidP="00A75E56">
      <w:pPr>
        <w:numPr>
          <w:ilvl w:val="0"/>
          <w:numId w:val="5"/>
        </w:numPr>
        <w:tabs>
          <w:tab w:val="clear" w:pos="720"/>
          <w:tab w:val="num" w:pos="36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Kultur dan Nilai-Nilai Masyarakat: Nilai-nilai masyarakat yang mendukung integritas dan etika dapat memengaruhi perilaku karyawan.</w:t>
      </w:r>
    </w:p>
    <w:p w14:paraId="60A3B7EC" w14:textId="77777777" w:rsidR="000C0651" w:rsidRPr="00D912D7" w:rsidRDefault="000C0651" w:rsidP="00A75E56">
      <w:pPr>
        <w:numPr>
          <w:ilvl w:val="0"/>
          <w:numId w:val="5"/>
        </w:numPr>
        <w:tabs>
          <w:tab w:val="clear" w:pos="720"/>
          <w:tab w:val="num" w:pos="36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Teknologi: Penggunaan teknologi dapat membantu dalam meningkatkan transparansi dan akuntabilitas dalam organisasi.</w:t>
      </w:r>
    </w:p>
    <w:p w14:paraId="03D3D4D2" w14:textId="77777777" w:rsidR="000C0651" w:rsidRPr="00D912D7" w:rsidRDefault="000C0651" w:rsidP="00A75E56">
      <w:pPr>
        <w:numPr>
          <w:ilvl w:val="0"/>
          <w:numId w:val="5"/>
        </w:numPr>
        <w:tabs>
          <w:tab w:val="clear" w:pos="720"/>
          <w:tab w:val="num" w:pos="36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Kepemimpinan dan Etika Bisnis: Pentingnya kepemimpinan yang etis dan komitmen terhadap integritas dalam organisasi.</w:t>
      </w:r>
    </w:p>
    <w:p w14:paraId="709827F8" w14:textId="77777777" w:rsidR="000C0651" w:rsidRPr="00D912D7" w:rsidRDefault="000C0651" w:rsidP="00A75E56">
      <w:p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Strategi untuk 5 Tahun Mendatang:</w:t>
      </w:r>
    </w:p>
    <w:p w14:paraId="18425154" w14:textId="77777777" w:rsidR="000C0651" w:rsidRPr="00D912D7" w:rsidRDefault="000C0651" w:rsidP="00A75E56">
      <w:pPr>
        <w:numPr>
          <w:ilvl w:val="0"/>
          <w:numId w:val="6"/>
        </w:numPr>
        <w:tabs>
          <w:tab w:val="clear" w:pos="720"/>
          <w:tab w:val="num" w:pos="36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Perbaiki Komunikasi dan Orientasi Karyawan: Organisasi harus memastikan bahwa setiap karyawan baru memiliki pemahaman yang jelas tentang peran dan tanggung jawab mereka. Pelatihan dan orientasi yang baik perlu diperkuat.</w:t>
      </w:r>
    </w:p>
    <w:p w14:paraId="4336BD49" w14:textId="77777777" w:rsidR="000C0651" w:rsidRPr="00D912D7" w:rsidRDefault="000C0651" w:rsidP="00A75E56">
      <w:pPr>
        <w:numPr>
          <w:ilvl w:val="0"/>
          <w:numId w:val="6"/>
        </w:numPr>
        <w:tabs>
          <w:tab w:val="clear" w:pos="720"/>
          <w:tab w:val="num" w:pos="36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Ganti Gaya Kepemimpinan: Kepemimpinan harus mengutamakan etika dan nilai-nilai yang benar. Pelatihan kepemimpinan yang berfokus pada etika harus diterapkan.</w:t>
      </w:r>
    </w:p>
    <w:p w14:paraId="26087515" w14:textId="77777777" w:rsidR="000C0651" w:rsidRPr="00D912D7" w:rsidRDefault="000C0651" w:rsidP="00A75E56">
      <w:pPr>
        <w:numPr>
          <w:ilvl w:val="0"/>
          <w:numId w:val="6"/>
        </w:numPr>
        <w:tabs>
          <w:tab w:val="clear" w:pos="720"/>
          <w:tab w:val="num" w:pos="36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Implementasikan Sistem Manajemen Keuangan yang Lebih Efektif: Organisasi perlu mengidentifikasi masalah dalam manajemen keuangan dan mengadopsi praktik yang lebih efisien.</w:t>
      </w:r>
    </w:p>
    <w:p w14:paraId="2D807F1F" w14:textId="77777777" w:rsidR="000C0651" w:rsidRPr="00D912D7" w:rsidRDefault="000C0651" w:rsidP="00A75E56">
      <w:pPr>
        <w:numPr>
          <w:ilvl w:val="0"/>
          <w:numId w:val="6"/>
        </w:numPr>
        <w:tabs>
          <w:tab w:val="clear" w:pos="720"/>
          <w:tab w:val="num" w:pos="36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Perbaiki Sistem: Sistem dalam organisasi perlu diperbaiki agar mendukung transparansi, akuntabilitas, dan kejujuran.</w:t>
      </w:r>
    </w:p>
    <w:p w14:paraId="35998F98" w14:textId="77777777" w:rsidR="000C0651" w:rsidRPr="00D912D7" w:rsidRDefault="000C0651" w:rsidP="00A75E56">
      <w:pPr>
        <w:numPr>
          <w:ilvl w:val="0"/>
          <w:numId w:val="6"/>
        </w:numPr>
        <w:tabs>
          <w:tab w:val="clear" w:pos="720"/>
          <w:tab w:val="num" w:pos="360"/>
        </w:tabs>
        <w:spacing w:after="0"/>
        <w:ind w:left="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Budayakan Etika dan Integritas: Organisasi harus menggalakkan budaya etika dan integritas, baik melalui pelatihan, komunikasi internal, atau insentif untuk perilaku yang benar.</w:t>
      </w:r>
    </w:p>
    <w:p w14:paraId="5F26910F" w14:textId="77777777" w:rsidR="000C0651" w:rsidRPr="00D912D7" w:rsidRDefault="000C0651" w:rsidP="00094368">
      <w:pPr>
        <w:spacing w:after="0"/>
        <w:ind w:firstLine="360"/>
        <w:jc w:val="both"/>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 xml:space="preserve">Penelitian terdahulu menunjukkan bahwa masalah komunikasi internal, kepemimpinan yang buruk, dan masalah sistem merupakan faktor yang berkontribusi pada praktik korupsi </w:t>
      </w:r>
      <w:r w:rsidRPr="00D912D7">
        <w:rPr>
          <w:rFonts w:asciiTheme="majorBidi" w:hAnsiTheme="majorBidi" w:cstheme="majorBidi"/>
          <w:noProof/>
          <w:sz w:val="24"/>
          <w:szCs w:val="24"/>
          <w:lang w:val="en-US"/>
        </w:rPr>
        <w:lastRenderedPageBreak/>
        <w:t>dalam organisasi</w:t>
      </w:r>
      <w:r w:rsidR="00A75E56" w:rsidRPr="00D912D7">
        <w:rPr>
          <w:rFonts w:asciiTheme="majorBidi" w:hAnsiTheme="majorBidi" w:cstheme="majorBidi"/>
          <w:noProof/>
          <w:sz w:val="24"/>
          <w:szCs w:val="24"/>
          <w:lang w:val="en-US"/>
        </w:rPr>
        <w:t xml:space="preserve"> </w:t>
      </w:r>
      <w:r w:rsidR="00A75E56" w:rsidRPr="00D912D7">
        <w:rPr>
          <w:rStyle w:val="FootnoteReference"/>
          <w:rFonts w:asciiTheme="majorBidi" w:hAnsiTheme="majorBidi" w:cstheme="majorBidi"/>
          <w:noProof/>
          <w:sz w:val="24"/>
          <w:szCs w:val="24"/>
          <w:lang w:val="en-US"/>
        </w:rPr>
        <w:fldChar w:fldCharType="begin" w:fldLock="1"/>
      </w:r>
      <w:r w:rsidR="00044334">
        <w:rPr>
          <w:rFonts w:asciiTheme="majorBidi" w:hAnsiTheme="majorBidi" w:cstheme="majorBidi"/>
          <w:noProof/>
          <w:sz w:val="24"/>
          <w:szCs w:val="24"/>
          <w:lang w:val="en-US"/>
        </w:rPr>
        <w:instrText>ADDIN CSL_CITATION {"citationItems":[{"id":"ITEM-1","itemData":{"DOI":"10.1108/JMD-04-2019-0114","ISSN":"02621711","abstract":"Purpose: The purpose of this paper is to understand challenges facing organizations in the twenty-first century and address these challenges through suggesting future leadership development based on relevant leadership theories, which would motivate and guide future research directions in a streamlined manner. Design/methodology/approach: The present study adopted the exploratory literature review, using the integrative method, to review the theoretical and empirical literature on leadership development published since the 2000s, primarily focusing on research published in the Journal of Management Development. Findings: The findings of the current review confirmed that leadership theories are the base for leadership development theories, particularly if the purpose is to address and overcome the current challenges facing organizations. The authors suggest that leadership theories and leadership development theories do not exist in isolation from one another, nor do they exist in isolation from challenges facing organizations. Research limitations/implications: This review does not cover all studies before the 2000s nor other journals in the field of leadership. Originality/value: Given that most organizations are suffering from one or more of the following issues: sexual scandals, unethical behaviors, individualism, crises and a low level of performance or productivity, the development of particular leadership skills has become a priority. This study is one of few studies guiding both future leadership development research directions and leadership development initiatives.","author":[{"dropping-particle":"","family":"Megheirkouni","given":"Majd","non-dropping-particle":"","parse-names":false,"suffix":""},{"dropping-particle":"","family":"Mejheirkouni","given":"Ammar","non-dropping-particle":"","parse-names":false,"suffix":""}],"container-title":"Journal of Management Development","id":"ITEM-1","issue":"1","issued":{"date-parts":[["2020"]]},"page":"97-124","title":"Leadership development trends and challenges in the twenty-first century: rethinking the priorities","type":"article-journal","volume":"39"},"uris":["http://www.mendeley.com/documents/?uuid=d492b7af-c50f-4f6f-bb79-56b0bfe30335"]},{"id":"ITEM-2","itemData":{"abstract":"Financial corruption is a major challenge in the public universities in Nigeria. This paper examined the reasons for high rate of financial corruption in the Nigerian public universities. Qualitative data and quantitative date were reviewed to buttress the opinions of this paper. Secondary data were sorted from both print materials and online publications, retrieved from Google Scholars, ResearchGates, SSRN, Academia, among others. The paper identified the following as the reasons for high financial corruption in the public universities in Nigeria: corrupt school administrators, lecturers and students; weak monitoring and evaluation system; weak trade unions; political interference; weak educational system; and poor accountability system. Also, the paper identified the implication of financial corruption on the public universities in Nigeria to include: reduction in the volume of funds, inadequate facilities, shortage of staff, and poor quality of university education, poor academic programme accreditation status, strike actions, and bad international image. Based on the feeding of this reviewed study, it was recommended that Government should appoint corrupt free administrators to head the various universities in Nigeria, and should assign awards as motivation to both the teaching and non-teaching staff that fights all forms of corruption in the system.","author":[{"dropping-particle":"","family":"Ogunode","given":"Niyi Jacob","non-dropping-particle":"","parse-names":false,"suffix":""},{"dropping-particle":"","family":"Ohunene","given":"Lawal Adijat","non-dropping-particle":"","parse-names":false,"suffix":""}],"container-title":"Central Asian Journal of Social Sciences and History","id":"ITEM-2","issue":"7","issued":{"date-parts":[["2022"]]},"page":"2660-6836","title":"A Review of Factors Responsible for High Rate of Financial Corruption in Public Universities in Nigeria","type":"article-journal","volume":"3"},"uris":["http://www.mendeley.com/documents/?uuid=d619dc94-7c43-45ff-bdcb-357040a7ae37"]}],"mendeley":{"formattedCitation":"(Megheirkouni &amp; Mejheirkouni, 2020; Ogunode &amp; Ohunene, 2022)","plainTextFormattedCitation":"(Megheirkouni &amp; Mejheirkouni, 2020; Ogunode &amp; Ohunene, 2022)","previouslyFormattedCitation":"(Megheirkouni &amp; Mejheirkouni, 2020; Ogunode &amp; Ohunene, 2022)"},"properties":{"noteIndex":0},"schema":"https://github.com/citation-style-language/schema/raw/master/csl-citation.json"}</w:instrText>
      </w:r>
      <w:r w:rsidR="00A75E56" w:rsidRPr="00D912D7">
        <w:rPr>
          <w:rStyle w:val="FootnoteReference"/>
          <w:rFonts w:asciiTheme="majorBidi" w:hAnsiTheme="majorBidi" w:cstheme="majorBidi"/>
          <w:noProof/>
          <w:sz w:val="24"/>
          <w:szCs w:val="24"/>
          <w:lang w:val="en-US"/>
        </w:rPr>
        <w:fldChar w:fldCharType="separate"/>
      </w:r>
      <w:r w:rsidR="00A75E56" w:rsidRPr="00D912D7">
        <w:rPr>
          <w:rFonts w:asciiTheme="majorBidi" w:hAnsiTheme="majorBidi" w:cstheme="majorBidi"/>
          <w:noProof/>
          <w:sz w:val="24"/>
          <w:szCs w:val="24"/>
          <w:lang w:val="en-US"/>
        </w:rPr>
        <w:t>(Megheirkouni &amp; Mejheirkouni, 2020; Ogunode &amp; Ohunene, 2022)</w:t>
      </w:r>
      <w:r w:rsidR="00A75E56" w:rsidRPr="00D912D7">
        <w:rPr>
          <w:rStyle w:val="FootnoteReference"/>
          <w:rFonts w:asciiTheme="majorBidi" w:hAnsiTheme="majorBidi" w:cstheme="majorBidi"/>
          <w:noProof/>
          <w:sz w:val="24"/>
          <w:szCs w:val="24"/>
          <w:lang w:val="en-US"/>
        </w:rPr>
        <w:fldChar w:fldCharType="end"/>
      </w:r>
      <w:r w:rsidRPr="00D912D7">
        <w:rPr>
          <w:rFonts w:asciiTheme="majorBidi" w:hAnsiTheme="majorBidi" w:cstheme="majorBidi"/>
          <w:noProof/>
          <w:sz w:val="24"/>
          <w:szCs w:val="24"/>
          <w:lang w:val="en-US"/>
        </w:rPr>
        <w:t>. Oleh karena itu, strategi untuk lima tahun mendatang harus fokus pada perbaikan internal, perubahan budaya, dan peningkatan manajemen organisasi untuk menghindari praktik korupsi. Selain itu, organisasi juga harus memperhatikan faktor eksternal yang dapat memengaruhi risiko korupsi dan menyesuaikan diri dengan perubahan regulasi dan lingkungan hukum.</w:t>
      </w:r>
    </w:p>
    <w:p w14:paraId="6597DA4B" w14:textId="77777777" w:rsidR="000C0651" w:rsidRPr="00D912D7" w:rsidRDefault="000C0651" w:rsidP="000C0651">
      <w:pPr>
        <w:rPr>
          <w:rFonts w:asciiTheme="majorBidi" w:hAnsiTheme="majorBidi" w:cstheme="majorBidi"/>
          <w:noProof/>
          <w:sz w:val="24"/>
          <w:szCs w:val="24"/>
          <w:lang w:val="en-US"/>
        </w:rPr>
      </w:pPr>
    </w:p>
    <w:p w14:paraId="0D9E5407" w14:textId="77777777" w:rsidR="007C406E" w:rsidRPr="00D912D7" w:rsidRDefault="007C406E" w:rsidP="007C406E">
      <w:pPr>
        <w:rPr>
          <w:rFonts w:asciiTheme="majorBidi" w:hAnsiTheme="majorBidi" w:cstheme="majorBidi"/>
          <w:b/>
          <w:bCs/>
          <w:noProof/>
          <w:sz w:val="24"/>
          <w:szCs w:val="24"/>
          <w:lang w:val="en-US"/>
        </w:rPr>
      </w:pPr>
      <w:r w:rsidRPr="00D912D7">
        <w:rPr>
          <w:rFonts w:asciiTheme="majorBidi" w:hAnsiTheme="majorBidi" w:cstheme="majorBidi"/>
          <w:b/>
          <w:bCs/>
          <w:noProof/>
          <w:sz w:val="24"/>
          <w:szCs w:val="24"/>
          <w:lang w:val="en-US"/>
        </w:rPr>
        <w:t>Soal 2</w:t>
      </w:r>
    </w:p>
    <w:p w14:paraId="0E0A4FC9" w14:textId="77777777" w:rsidR="007C406E" w:rsidRPr="00D912D7" w:rsidRDefault="007C406E" w:rsidP="007C406E">
      <w:pPr>
        <w:rPr>
          <w:rFonts w:asciiTheme="majorBidi" w:hAnsiTheme="majorBidi" w:cstheme="majorBidi"/>
          <w:b/>
          <w:bCs/>
          <w:noProof/>
          <w:sz w:val="24"/>
          <w:szCs w:val="24"/>
          <w:lang w:val="en-US"/>
        </w:rPr>
      </w:pPr>
      <w:r w:rsidRPr="00D912D7">
        <w:rPr>
          <w:rFonts w:asciiTheme="majorBidi" w:hAnsiTheme="majorBidi" w:cstheme="majorBidi"/>
          <w:b/>
          <w:bCs/>
          <w:noProof/>
          <w:sz w:val="24"/>
          <w:szCs w:val="24"/>
          <w:lang w:val="en-US"/>
        </w:rPr>
        <w:t>Buatlah perencanaan strategis untuk kasus diatas, melalui tahapan scenario profiling dan langkah-langkah program planning yang tepat</w:t>
      </w:r>
    </w:p>
    <w:p w14:paraId="3CA3912F" w14:textId="77777777" w:rsidR="00D912D7" w:rsidRPr="00D912D7" w:rsidRDefault="00D912D7" w:rsidP="00094368">
      <w:pPr>
        <w:spacing w:after="0"/>
        <w:rPr>
          <w:rFonts w:asciiTheme="majorBidi" w:hAnsiTheme="majorBidi" w:cstheme="majorBidi"/>
          <w:b/>
          <w:bCs/>
          <w:noProof/>
          <w:sz w:val="24"/>
          <w:szCs w:val="24"/>
          <w:lang w:val="en-US"/>
        </w:rPr>
      </w:pPr>
      <w:r w:rsidRPr="00D912D7">
        <w:rPr>
          <w:rFonts w:asciiTheme="majorBidi" w:hAnsiTheme="majorBidi" w:cstheme="majorBidi"/>
          <w:b/>
          <w:bCs/>
          <w:noProof/>
          <w:sz w:val="24"/>
          <w:szCs w:val="24"/>
          <w:lang w:val="en-US"/>
        </w:rPr>
        <w:t>Melalui tahapan scenario profiling</w:t>
      </w:r>
      <w:r w:rsidR="00094368">
        <w:rPr>
          <w:rFonts w:asciiTheme="majorBidi" w:hAnsiTheme="majorBidi" w:cstheme="majorBidi"/>
          <w:b/>
          <w:bCs/>
          <w:noProof/>
          <w:sz w:val="24"/>
          <w:szCs w:val="24"/>
          <w:lang w:val="en-US"/>
        </w:rPr>
        <w:t xml:space="preserve"> </w:t>
      </w:r>
      <w:r w:rsidR="00094368">
        <w:rPr>
          <w:rFonts w:asciiTheme="majorBidi" w:hAnsiTheme="majorBidi" w:cstheme="majorBidi"/>
          <w:b/>
          <w:bCs/>
          <w:noProof/>
          <w:sz w:val="24"/>
          <w:szCs w:val="24"/>
          <w:lang w:val="en-US"/>
        </w:rPr>
        <w:fldChar w:fldCharType="begin" w:fldLock="1"/>
      </w:r>
      <w:r w:rsidR="00094368">
        <w:rPr>
          <w:rFonts w:asciiTheme="majorBidi" w:hAnsiTheme="majorBidi" w:cstheme="majorBidi"/>
          <w:b/>
          <w:bCs/>
          <w:noProof/>
          <w:sz w:val="24"/>
          <w:szCs w:val="24"/>
          <w:lang w:val="en-US"/>
        </w:rPr>
        <w:instrText>ADDIN CSL_CITATION {"citationItems":[{"id":"ITEM-1","itemData":{"ISBN":"978-623-7498-36-0","abstract":"… Manajemen strategi adalah seperangkat keputusan dan … Manajemen strategi berfokus pada proses penetapan tujuan … ada anggaran investasi jangka panjang yang ditemukan. …","author":[{"dropping-particle":"","family":"Meutia","given":"Intan Fitri","non-dropping-particle":"","parse-names":false,"suffix":""}],"id":"ITEM-1","issued":{"date-parts":[["2020"]]},"number-of-pages":"1-28","publisher-place":"Lampung","title":"Materi Perkuliahan Pertemuan ke-6: Manajemen Strategis Sektor Publik","type":"report"},"uris":["http://www.mendeley.com/documents/?uuid=fea168ed-d620-44be-8734-9481ecd5387c"]}],"mendeley":{"formattedCitation":"(Meutia, 2020)","plainTextFormattedCitation":"(Meutia, 2020)","previouslyFormattedCitation":"(Meutia, 2020)"},"properties":{"noteIndex":0},"schema":"https://github.com/citation-style-language/schema/raw/master/csl-citation.json"}</w:instrText>
      </w:r>
      <w:r w:rsidR="00094368">
        <w:rPr>
          <w:rFonts w:asciiTheme="majorBidi" w:hAnsiTheme="majorBidi" w:cstheme="majorBidi"/>
          <w:b/>
          <w:bCs/>
          <w:noProof/>
          <w:sz w:val="24"/>
          <w:szCs w:val="24"/>
          <w:lang w:val="en-US"/>
        </w:rPr>
        <w:fldChar w:fldCharType="separate"/>
      </w:r>
      <w:r w:rsidR="00094368" w:rsidRPr="00094368">
        <w:rPr>
          <w:rFonts w:asciiTheme="majorBidi" w:hAnsiTheme="majorBidi" w:cstheme="majorBidi"/>
          <w:bCs/>
          <w:noProof/>
          <w:sz w:val="24"/>
          <w:szCs w:val="24"/>
          <w:lang w:val="en-US"/>
        </w:rPr>
        <w:t>(Meutia, 2020)</w:t>
      </w:r>
      <w:r w:rsidR="00094368">
        <w:rPr>
          <w:rFonts w:asciiTheme="majorBidi" w:hAnsiTheme="majorBidi" w:cstheme="majorBidi"/>
          <w:b/>
          <w:bCs/>
          <w:noProof/>
          <w:sz w:val="24"/>
          <w:szCs w:val="24"/>
          <w:lang w:val="en-US"/>
        </w:rPr>
        <w:fldChar w:fldCharType="end"/>
      </w:r>
    </w:p>
    <w:p w14:paraId="6A0596A2" w14:textId="77777777" w:rsidR="00F36964" w:rsidRPr="00F36964" w:rsidRDefault="00D912D7" w:rsidP="00F36964">
      <w:pPr>
        <w:pStyle w:val="ListParagraph"/>
        <w:numPr>
          <w:ilvl w:val="0"/>
          <w:numId w:val="16"/>
        </w:numPr>
        <w:spacing w:after="0"/>
        <w:jc w:val="both"/>
        <w:rPr>
          <w:rFonts w:asciiTheme="majorBidi" w:hAnsiTheme="majorBidi" w:cstheme="majorBidi"/>
          <w:i/>
          <w:iCs/>
          <w:noProof/>
          <w:sz w:val="24"/>
          <w:szCs w:val="24"/>
          <w:lang w:val="en-US"/>
        </w:rPr>
      </w:pPr>
      <w:r w:rsidRPr="00F36964">
        <w:rPr>
          <w:rFonts w:asciiTheme="majorBidi" w:hAnsiTheme="majorBidi" w:cstheme="majorBidi"/>
          <w:i/>
          <w:iCs/>
          <w:noProof/>
          <w:sz w:val="24"/>
          <w:szCs w:val="24"/>
          <w:lang w:val="en-US"/>
        </w:rPr>
        <w:t xml:space="preserve">Tahap I: What Does the Data Tell and What Is Happening Now </w:t>
      </w:r>
    </w:p>
    <w:p w14:paraId="7370A788" w14:textId="77777777" w:rsidR="00D912D7" w:rsidRPr="00F36964" w:rsidRDefault="00F36964" w:rsidP="00F36964">
      <w:pPr>
        <w:pStyle w:val="ListParagraph"/>
        <w:spacing w:after="0"/>
        <w:ind w:left="360"/>
        <w:jc w:val="both"/>
        <w:rPr>
          <w:rFonts w:asciiTheme="majorBidi" w:hAnsiTheme="majorBidi" w:cstheme="majorBidi"/>
          <w:noProof/>
          <w:sz w:val="24"/>
          <w:szCs w:val="24"/>
          <w:lang w:val="en-US"/>
        </w:rPr>
      </w:pPr>
      <w:r>
        <w:rPr>
          <w:rFonts w:asciiTheme="majorBidi" w:hAnsiTheme="majorBidi" w:cstheme="majorBidi"/>
          <w:noProof/>
          <w:sz w:val="24"/>
          <w:szCs w:val="24"/>
          <w:lang w:val="en-US"/>
        </w:rPr>
        <w:t xml:space="preserve">Kasus </w:t>
      </w:r>
      <w:r w:rsidR="00D912D7" w:rsidRPr="00F36964">
        <w:rPr>
          <w:rFonts w:asciiTheme="majorBidi" w:hAnsiTheme="majorBidi" w:cstheme="majorBidi"/>
          <w:noProof/>
          <w:sz w:val="24"/>
          <w:szCs w:val="24"/>
          <w:lang w:val="en-US"/>
        </w:rPr>
        <w:t xml:space="preserve"> yang ada menunjukkan bahwa banyak BUMN pada era Orde Baru hidup dalam kondisi nyaman dan santai karena mereka memiliki hak monopoli. Namun, ketika monopoli ini mulai tergerus, banyak BUMN mengalami kesulitan, terutama ketika menghadapi persaingan dari anak-anak para penguasa yang lebih kuat. Pimpinan BUMN yang baru harus menghadapi tantangan dalam menjaga kelangsungan perusahaan dan menangani banyak klien secara simultan.</w:t>
      </w:r>
    </w:p>
    <w:p w14:paraId="43D7EEB6" w14:textId="77777777" w:rsidR="00F36964" w:rsidRPr="00F36964" w:rsidRDefault="00D912D7" w:rsidP="00F36964">
      <w:pPr>
        <w:pStyle w:val="ListParagraph"/>
        <w:numPr>
          <w:ilvl w:val="0"/>
          <w:numId w:val="16"/>
        </w:numPr>
        <w:spacing w:after="0"/>
        <w:jc w:val="both"/>
        <w:rPr>
          <w:rFonts w:asciiTheme="majorBidi" w:hAnsiTheme="majorBidi" w:cstheme="majorBidi"/>
          <w:i/>
          <w:iCs/>
          <w:noProof/>
          <w:sz w:val="24"/>
          <w:szCs w:val="24"/>
          <w:lang w:val="en-US"/>
        </w:rPr>
      </w:pPr>
      <w:r w:rsidRPr="00F36964">
        <w:rPr>
          <w:rFonts w:asciiTheme="majorBidi" w:hAnsiTheme="majorBidi" w:cstheme="majorBidi"/>
          <w:i/>
          <w:iCs/>
          <w:noProof/>
          <w:sz w:val="24"/>
          <w:szCs w:val="24"/>
          <w:lang w:val="en-US"/>
        </w:rPr>
        <w:t xml:space="preserve">Tahap II: Predict </w:t>
      </w:r>
    </w:p>
    <w:p w14:paraId="4DEDA1F2" w14:textId="77777777" w:rsidR="00D912D7" w:rsidRPr="00F36964" w:rsidRDefault="00D912D7" w:rsidP="00F36964">
      <w:pPr>
        <w:pStyle w:val="ListParagraph"/>
        <w:spacing w:after="0"/>
        <w:ind w:left="360"/>
        <w:jc w:val="both"/>
        <w:rPr>
          <w:rFonts w:asciiTheme="majorBidi" w:hAnsiTheme="majorBidi" w:cstheme="majorBidi"/>
          <w:noProof/>
          <w:sz w:val="24"/>
          <w:szCs w:val="24"/>
          <w:lang w:val="en-US"/>
        </w:rPr>
      </w:pPr>
      <w:r w:rsidRPr="00F36964">
        <w:rPr>
          <w:rFonts w:asciiTheme="majorBidi" w:hAnsiTheme="majorBidi" w:cstheme="majorBidi"/>
          <w:noProof/>
          <w:sz w:val="24"/>
          <w:szCs w:val="24"/>
          <w:lang w:val="en-US"/>
        </w:rPr>
        <w:t xml:space="preserve">Berdasarkan </w:t>
      </w:r>
      <w:r w:rsidR="00F36964">
        <w:rPr>
          <w:rFonts w:asciiTheme="majorBidi" w:hAnsiTheme="majorBidi" w:cstheme="majorBidi"/>
          <w:noProof/>
          <w:sz w:val="24"/>
          <w:szCs w:val="24"/>
          <w:lang w:val="en-US"/>
        </w:rPr>
        <w:t>kasus</w:t>
      </w:r>
      <w:r w:rsidRPr="00F36964">
        <w:rPr>
          <w:rFonts w:asciiTheme="majorBidi" w:hAnsiTheme="majorBidi" w:cstheme="majorBidi"/>
          <w:noProof/>
          <w:sz w:val="24"/>
          <w:szCs w:val="24"/>
          <w:lang w:val="en-US"/>
        </w:rPr>
        <w:t xml:space="preserve"> ini, kita dapat memprediksi bahwa perusahaan-perusahaan yang pernah bergantung pada hak monopoli akan terus menghadapi tekanan persaingan. Mereka harus beradaptasi dengan perubahan dalam lingkungan bisnis dan mencari cara untuk tetap relevan di pasar yang lebih kompetitif. Pimpinan baru harus menghadapi tekanan untuk menyediakan pelayanan yang lebih baik kepada berbagai klien mereka.</w:t>
      </w:r>
    </w:p>
    <w:p w14:paraId="306A94FC" w14:textId="77777777" w:rsidR="00F36964" w:rsidRDefault="00D912D7" w:rsidP="00F36964">
      <w:pPr>
        <w:pStyle w:val="ListParagraph"/>
        <w:numPr>
          <w:ilvl w:val="0"/>
          <w:numId w:val="16"/>
        </w:numPr>
        <w:spacing w:after="0"/>
        <w:jc w:val="both"/>
        <w:rPr>
          <w:rFonts w:asciiTheme="majorBidi" w:hAnsiTheme="majorBidi" w:cstheme="majorBidi"/>
          <w:noProof/>
          <w:sz w:val="24"/>
          <w:szCs w:val="24"/>
          <w:lang w:val="en-US"/>
        </w:rPr>
      </w:pPr>
      <w:r w:rsidRPr="00F36964">
        <w:rPr>
          <w:rFonts w:asciiTheme="majorBidi" w:hAnsiTheme="majorBidi" w:cstheme="majorBidi"/>
          <w:noProof/>
          <w:sz w:val="24"/>
          <w:szCs w:val="24"/>
          <w:lang w:val="en-US"/>
        </w:rPr>
        <w:t xml:space="preserve">Tahap III: </w:t>
      </w:r>
      <w:r w:rsidRPr="00F36964">
        <w:rPr>
          <w:rFonts w:asciiTheme="majorBidi" w:hAnsiTheme="majorBidi" w:cstheme="majorBidi"/>
          <w:i/>
          <w:iCs/>
          <w:noProof/>
          <w:sz w:val="24"/>
          <w:szCs w:val="24"/>
          <w:lang w:val="en-US"/>
        </w:rPr>
        <w:t>Big Change</w:t>
      </w:r>
    </w:p>
    <w:p w14:paraId="03E259BF" w14:textId="77777777" w:rsidR="00D912D7" w:rsidRPr="00F36964" w:rsidRDefault="00D912D7" w:rsidP="00F36964">
      <w:pPr>
        <w:pStyle w:val="ListParagraph"/>
        <w:spacing w:after="0"/>
        <w:ind w:left="360"/>
        <w:jc w:val="both"/>
        <w:rPr>
          <w:rFonts w:asciiTheme="majorBidi" w:hAnsiTheme="majorBidi" w:cstheme="majorBidi"/>
          <w:noProof/>
          <w:sz w:val="24"/>
          <w:szCs w:val="24"/>
          <w:lang w:val="en-US"/>
        </w:rPr>
      </w:pPr>
      <w:r w:rsidRPr="00F36964">
        <w:rPr>
          <w:rFonts w:asciiTheme="majorBidi" w:hAnsiTheme="majorBidi" w:cstheme="majorBidi"/>
          <w:noProof/>
          <w:sz w:val="24"/>
          <w:szCs w:val="24"/>
          <w:lang w:val="en-US"/>
        </w:rPr>
        <w:t xml:space="preserve"> Perubahan besar yang diperlukan adalah perubahan dalam strategi bisnis BUMN. Mereka perlu memahami bahwa menangani banyak klien secara simultan adalah suatu kebutuhan, dan ini akan mengharuskan mereka untuk meningkatkan kualitas pelayanan mereka. Pimpinan baru harus memahami bahwa peningkatan mutu produk dan layanan bukanlah hal yang bertentangan, tetapi sebaliknya dapat meningkatkan reputasi perusahaan dan memenangkan kepercayaan pelanggan.</w:t>
      </w:r>
    </w:p>
    <w:p w14:paraId="1D99B1D5" w14:textId="77777777" w:rsidR="00F36964" w:rsidRDefault="00D912D7" w:rsidP="00F36964">
      <w:pPr>
        <w:pStyle w:val="ListParagraph"/>
        <w:numPr>
          <w:ilvl w:val="0"/>
          <w:numId w:val="16"/>
        </w:numPr>
        <w:spacing w:after="0"/>
        <w:jc w:val="both"/>
        <w:rPr>
          <w:rFonts w:asciiTheme="majorBidi" w:hAnsiTheme="majorBidi" w:cstheme="majorBidi"/>
          <w:noProof/>
          <w:sz w:val="24"/>
          <w:szCs w:val="24"/>
          <w:lang w:val="en-US"/>
        </w:rPr>
      </w:pPr>
      <w:r w:rsidRPr="00F36964">
        <w:rPr>
          <w:rFonts w:asciiTheme="majorBidi" w:hAnsiTheme="majorBidi" w:cstheme="majorBidi"/>
          <w:noProof/>
          <w:sz w:val="24"/>
          <w:szCs w:val="24"/>
          <w:lang w:val="en-US"/>
        </w:rPr>
        <w:t xml:space="preserve">Tahap IV: </w:t>
      </w:r>
      <w:r w:rsidRPr="00F36964">
        <w:rPr>
          <w:rFonts w:asciiTheme="majorBidi" w:hAnsiTheme="majorBidi" w:cstheme="majorBidi"/>
          <w:i/>
          <w:iCs/>
          <w:noProof/>
          <w:sz w:val="24"/>
          <w:szCs w:val="24"/>
          <w:lang w:val="en-US"/>
        </w:rPr>
        <w:t xml:space="preserve">Outcome </w:t>
      </w:r>
    </w:p>
    <w:p w14:paraId="2C47E9C2" w14:textId="77777777" w:rsidR="00D912D7" w:rsidRPr="00F36964" w:rsidRDefault="00D912D7" w:rsidP="00F36964">
      <w:pPr>
        <w:pStyle w:val="ListParagraph"/>
        <w:spacing w:after="0"/>
        <w:ind w:left="360"/>
        <w:jc w:val="both"/>
        <w:rPr>
          <w:rFonts w:asciiTheme="majorBidi" w:hAnsiTheme="majorBidi" w:cstheme="majorBidi"/>
          <w:noProof/>
          <w:sz w:val="24"/>
          <w:szCs w:val="24"/>
          <w:lang w:val="en-US"/>
        </w:rPr>
      </w:pPr>
      <w:r w:rsidRPr="00F36964">
        <w:rPr>
          <w:rFonts w:asciiTheme="majorBidi" w:hAnsiTheme="majorBidi" w:cstheme="majorBidi"/>
          <w:noProof/>
          <w:sz w:val="24"/>
          <w:szCs w:val="24"/>
          <w:lang w:val="en-US"/>
        </w:rPr>
        <w:t>Dengan mengadopsi strategi yang lebih adaptif dan fokus pada kualitas pelayanan, BUMN dapat mencapai hasil yang lebih baik dalam menjaga keberlanjutan bisnis mereka. Mereka dapat mempertahankan pelanggan lama dan mendapatkan pelanggan baru yang puas dengan pelayanan mereka. Akibatnya, perusahaan dapat tetap bersaing di pasar yang lebih kompetitif.</w:t>
      </w:r>
    </w:p>
    <w:p w14:paraId="5DDF85DA" w14:textId="77777777" w:rsidR="00F36964" w:rsidRDefault="00D912D7" w:rsidP="00F36964">
      <w:pPr>
        <w:pStyle w:val="ListParagraph"/>
        <w:numPr>
          <w:ilvl w:val="0"/>
          <w:numId w:val="16"/>
        </w:numPr>
        <w:spacing w:after="0"/>
        <w:jc w:val="both"/>
        <w:rPr>
          <w:rFonts w:asciiTheme="majorBidi" w:hAnsiTheme="majorBidi" w:cstheme="majorBidi"/>
          <w:noProof/>
          <w:sz w:val="24"/>
          <w:szCs w:val="24"/>
          <w:lang w:val="en-US"/>
        </w:rPr>
      </w:pPr>
      <w:r w:rsidRPr="00F36964">
        <w:rPr>
          <w:rFonts w:asciiTheme="majorBidi" w:hAnsiTheme="majorBidi" w:cstheme="majorBidi"/>
          <w:noProof/>
          <w:sz w:val="24"/>
          <w:szCs w:val="24"/>
          <w:lang w:val="en-US"/>
        </w:rPr>
        <w:t xml:space="preserve">Tahap V: </w:t>
      </w:r>
      <w:r w:rsidRPr="00F36964">
        <w:rPr>
          <w:rFonts w:asciiTheme="majorBidi" w:hAnsiTheme="majorBidi" w:cstheme="majorBidi"/>
          <w:i/>
          <w:iCs/>
          <w:noProof/>
          <w:sz w:val="24"/>
          <w:szCs w:val="24"/>
          <w:lang w:val="en-US"/>
        </w:rPr>
        <w:t>Risk</w:t>
      </w:r>
      <w:r w:rsidRPr="00F36964">
        <w:rPr>
          <w:rFonts w:asciiTheme="majorBidi" w:hAnsiTheme="majorBidi" w:cstheme="majorBidi"/>
          <w:noProof/>
          <w:sz w:val="24"/>
          <w:szCs w:val="24"/>
          <w:lang w:val="en-US"/>
        </w:rPr>
        <w:t xml:space="preserve"> </w:t>
      </w:r>
    </w:p>
    <w:p w14:paraId="631ED5E2" w14:textId="77777777" w:rsidR="00F36964" w:rsidRDefault="00D912D7" w:rsidP="00F36964">
      <w:pPr>
        <w:pStyle w:val="ListParagraph"/>
        <w:spacing w:after="0"/>
        <w:ind w:left="360"/>
        <w:jc w:val="both"/>
        <w:rPr>
          <w:rFonts w:asciiTheme="majorBidi" w:hAnsiTheme="majorBidi" w:cstheme="majorBidi"/>
          <w:noProof/>
          <w:sz w:val="24"/>
          <w:szCs w:val="24"/>
          <w:lang w:val="en-US"/>
        </w:rPr>
      </w:pPr>
      <w:r w:rsidRPr="00F36964">
        <w:rPr>
          <w:rFonts w:asciiTheme="majorBidi" w:hAnsiTheme="majorBidi" w:cstheme="majorBidi"/>
          <w:noProof/>
          <w:sz w:val="24"/>
          <w:szCs w:val="24"/>
          <w:lang w:val="en-US"/>
        </w:rPr>
        <w:t xml:space="preserve">Namun, risiko yang mungkin timbul adalah kegagalan dalam mengubah budaya dan praktik bisnis lama. Pimpinan baru harus memastikan bahwa karyawan mereka menerima perubahan ini dan memiliki keterampilan yang diperlukan untuk mengatasi tantangan yang baru. Selain itu, risiko finansial juga mungkin muncul jika perusahaan mengalami kesulitan </w:t>
      </w:r>
    </w:p>
    <w:p w14:paraId="31002934" w14:textId="77777777" w:rsidR="00D912D7" w:rsidRDefault="00D912D7" w:rsidP="00F36964">
      <w:pPr>
        <w:pStyle w:val="ListParagraph"/>
        <w:spacing w:after="0"/>
        <w:ind w:left="360"/>
        <w:jc w:val="both"/>
        <w:rPr>
          <w:rFonts w:asciiTheme="majorBidi" w:hAnsiTheme="majorBidi" w:cstheme="majorBidi"/>
          <w:noProof/>
          <w:sz w:val="24"/>
          <w:szCs w:val="24"/>
          <w:lang w:val="en-US"/>
        </w:rPr>
      </w:pPr>
      <w:r w:rsidRPr="00F36964">
        <w:rPr>
          <w:rFonts w:asciiTheme="majorBidi" w:hAnsiTheme="majorBidi" w:cstheme="majorBidi"/>
          <w:noProof/>
          <w:sz w:val="24"/>
          <w:szCs w:val="24"/>
          <w:lang w:val="en-US"/>
        </w:rPr>
        <w:t>dalam menangani banyak klien secara simultan tanpa meningkatkan efisiensi operasional.</w:t>
      </w:r>
    </w:p>
    <w:p w14:paraId="6E396B28" w14:textId="77777777" w:rsidR="00F36964" w:rsidRDefault="00F36964" w:rsidP="00F36964">
      <w:pPr>
        <w:pStyle w:val="ListParagraph"/>
        <w:spacing w:after="0"/>
        <w:ind w:left="360"/>
        <w:jc w:val="both"/>
        <w:rPr>
          <w:rFonts w:asciiTheme="majorBidi" w:hAnsiTheme="majorBidi" w:cstheme="majorBidi"/>
          <w:noProof/>
          <w:sz w:val="24"/>
          <w:szCs w:val="24"/>
          <w:lang w:val="en-US"/>
        </w:rPr>
      </w:pPr>
    </w:p>
    <w:p w14:paraId="2BD0D15F" w14:textId="77777777" w:rsidR="00F36964" w:rsidRPr="00F36964" w:rsidRDefault="00F36964" w:rsidP="00F36964">
      <w:pPr>
        <w:pStyle w:val="ListParagraph"/>
        <w:spacing w:after="0"/>
        <w:ind w:left="360"/>
        <w:jc w:val="both"/>
        <w:rPr>
          <w:rFonts w:asciiTheme="majorBidi" w:hAnsiTheme="majorBidi" w:cstheme="majorBidi"/>
          <w:noProof/>
          <w:sz w:val="24"/>
          <w:szCs w:val="24"/>
          <w:lang w:val="en-US"/>
        </w:rPr>
      </w:pPr>
    </w:p>
    <w:p w14:paraId="04FCFC76" w14:textId="77777777" w:rsidR="00D912D7" w:rsidRPr="00D912D7" w:rsidRDefault="00F36964" w:rsidP="00D912D7">
      <w:pPr>
        <w:spacing w:after="0"/>
        <w:rPr>
          <w:rFonts w:asciiTheme="majorBidi" w:hAnsiTheme="majorBidi" w:cstheme="majorBidi"/>
          <w:b/>
          <w:bCs/>
          <w:noProof/>
          <w:sz w:val="24"/>
          <w:szCs w:val="24"/>
          <w:lang w:val="en-US"/>
        </w:rPr>
      </w:pPr>
      <w:r>
        <w:rPr>
          <w:rFonts w:asciiTheme="majorBidi" w:hAnsiTheme="majorBidi" w:cstheme="majorBidi"/>
          <w:b/>
          <w:bCs/>
          <w:noProof/>
          <w:sz w:val="24"/>
          <w:szCs w:val="24"/>
          <w:lang w:val="en-US"/>
        </w:rPr>
        <w:lastRenderedPageBreak/>
        <w:t>Adapun</w:t>
      </w:r>
      <w:r w:rsidR="00D912D7" w:rsidRPr="00D912D7">
        <w:rPr>
          <w:rFonts w:asciiTheme="majorBidi" w:hAnsiTheme="majorBidi" w:cstheme="majorBidi"/>
          <w:b/>
          <w:bCs/>
          <w:noProof/>
          <w:sz w:val="24"/>
          <w:szCs w:val="24"/>
          <w:lang w:val="en-US"/>
        </w:rPr>
        <w:t xml:space="preserve"> langkah-langkah program planning untuk Kasus BUMN dalam Menghadapi Banyak Sasaran Simultam</w:t>
      </w:r>
      <w:r w:rsidR="00094368">
        <w:rPr>
          <w:rFonts w:asciiTheme="majorBidi" w:hAnsiTheme="majorBidi" w:cstheme="majorBidi"/>
          <w:b/>
          <w:bCs/>
          <w:noProof/>
          <w:sz w:val="24"/>
          <w:szCs w:val="24"/>
          <w:lang w:val="en-US"/>
        </w:rPr>
        <w:t xml:space="preserve"> </w:t>
      </w:r>
      <w:r w:rsidR="00094368">
        <w:rPr>
          <w:rFonts w:asciiTheme="majorBidi" w:hAnsiTheme="majorBidi" w:cstheme="majorBidi"/>
          <w:b/>
          <w:bCs/>
          <w:noProof/>
          <w:sz w:val="24"/>
          <w:szCs w:val="24"/>
          <w:lang w:val="en-US"/>
        </w:rPr>
        <w:fldChar w:fldCharType="begin" w:fldLock="1"/>
      </w:r>
      <w:r w:rsidR="00094368">
        <w:rPr>
          <w:rFonts w:asciiTheme="majorBidi" w:hAnsiTheme="majorBidi" w:cstheme="majorBidi"/>
          <w:b/>
          <w:bCs/>
          <w:noProof/>
          <w:sz w:val="24"/>
          <w:szCs w:val="24"/>
          <w:lang w:val="en-US"/>
        </w:rPr>
        <w:instrText>ADDIN CSL_CITATION {"citationItems":[{"id":"ITEM-1","itemData":{"ISBN":"978-623-7498-36-0","abstract":"… Manajemen strategi adalah seperangkat keputusan dan … Manajemen strategi berfokus pada proses penetapan tujuan … ada anggaran investasi jangka panjang yang ditemukan. …","author":[{"dropping-particle":"","family":"Meutia","given":"Intan Fitri","non-dropping-particle":"","parse-names":false,"suffix":""}],"id":"ITEM-1","issued":{"date-parts":[["2020"]]},"number-of-pages":"1-28","publisher-place":"Lampung","title":"Materi Perkuliahan Pertemuan ke-6: Manajemen Strategis Sektor Publik","type":"report"},"uris":["http://www.mendeley.com/documents/?uuid=fea168ed-d620-44be-8734-9481ecd5387c"]}],"mendeley":{"formattedCitation":"(Meutia, 2020)","plainTextFormattedCitation":"(Meutia, 2020)","previouslyFormattedCitation":"(Meutia, 2020)"},"properties":{"noteIndex":0},"schema":"https://github.com/citation-style-language/schema/raw/master/csl-citation.json"}</w:instrText>
      </w:r>
      <w:r w:rsidR="00094368">
        <w:rPr>
          <w:rFonts w:asciiTheme="majorBidi" w:hAnsiTheme="majorBidi" w:cstheme="majorBidi"/>
          <w:b/>
          <w:bCs/>
          <w:noProof/>
          <w:sz w:val="24"/>
          <w:szCs w:val="24"/>
          <w:lang w:val="en-US"/>
        </w:rPr>
        <w:fldChar w:fldCharType="separate"/>
      </w:r>
      <w:r w:rsidR="00094368" w:rsidRPr="00094368">
        <w:rPr>
          <w:rFonts w:asciiTheme="majorBidi" w:hAnsiTheme="majorBidi" w:cstheme="majorBidi"/>
          <w:bCs/>
          <w:noProof/>
          <w:sz w:val="24"/>
          <w:szCs w:val="24"/>
          <w:lang w:val="en-US"/>
        </w:rPr>
        <w:t>(Meutia, 2020)</w:t>
      </w:r>
      <w:r w:rsidR="00094368">
        <w:rPr>
          <w:rFonts w:asciiTheme="majorBidi" w:hAnsiTheme="majorBidi" w:cstheme="majorBidi"/>
          <w:b/>
          <w:bCs/>
          <w:noProof/>
          <w:sz w:val="24"/>
          <w:szCs w:val="24"/>
          <w:lang w:val="en-US"/>
        </w:rPr>
        <w:fldChar w:fldCharType="end"/>
      </w:r>
    </w:p>
    <w:p w14:paraId="786DF143" w14:textId="77777777" w:rsidR="00D912D7" w:rsidRPr="00D912D7" w:rsidRDefault="00D912D7" w:rsidP="00D912D7">
      <w:p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1. Tujuan (</w:t>
      </w:r>
      <w:r w:rsidRPr="00F36964">
        <w:rPr>
          <w:rFonts w:asciiTheme="majorBidi" w:hAnsiTheme="majorBidi" w:cstheme="majorBidi"/>
          <w:i/>
          <w:iCs/>
          <w:noProof/>
          <w:sz w:val="24"/>
          <w:szCs w:val="24"/>
          <w:lang w:val="en-US"/>
        </w:rPr>
        <w:t>End Points</w:t>
      </w:r>
      <w:r w:rsidRPr="00D912D7">
        <w:rPr>
          <w:rFonts w:asciiTheme="majorBidi" w:hAnsiTheme="majorBidi" w:cstheme="majorBidi"/>
          <w:noProof/>
          <w:sz w:val="24"/>
          <w:szCs w:val="24"/>
          <w:lang w:val="en-US"/>
        </w:rPr>
        <w:t>):</w:t>
      </w:r>
    </w:p>
    <w:p w14:paraId="2CCD9299" w14:textId="77777777" w:rsidR="00D912D7" w:rsidRPr="00D912D7" w:rsidRDefault="00D912D7" w:rsidP="00D912D7">
      <w:pPr>
        <w:numPr>
          <w:ilvl w:val="0"/>
          <w:numId w:val="8"/>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Meningkatkan kinerja dan keberlanjutan perusahaan.</w:t>
      </w:r>
    </w:p>
    <w:p w14:paraId="657DC9C7" w14:textId="77777777" w:rsidR="00D912D7" w:rsidRPr="00D912D7" w:rsidRDefault="00D912D7" w:rsidP="00D912D7">
      <w:pPr>
        <w:numPr>
          <w:ilvl w:val="0"/>
          <w:numId w:val="8"/>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Meningkatkan pelayanan kepada klien dan klien potensial.</w:t>
      </w:r>
    </w:p>
    <w:p w14:paraId="25B2BB19" w14:textId="77777777" w:rsidR="00D912D7" w:rsidRPr="00D912D7" w:rsidRDefault="00D912D7" w:rsidP="00D912D7">
      <w:pPr>
        <w:numPr>
          <w:ilvl w:val="0"/>
          <w:numId w:val="8"/>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Meningkatkan efisiensi dan efektivitas dalam menangani banyak sasaran secara simultan.</w:t>
      </w:r>
    </w:p>
    <w:p w14:paraId="54C085D2" w14:textId="77777777" w:rsidR="00D912D7" w:rsidRPr="00D912D7" w:rsidRDefault="00D912D7" w:rsidP="00D912D7">
      <w:p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2. Prioritas (</w:t>
      </w:r>
      <w:r w:rsidRPr="00F36964">
        <w:rPr>
          <w:rFonts w:asciiTheme="majorBidi" w:hAnsiTheme="majorBidi" w:cstheme="majorBidi"/>
          <w:i/>
          <w:iCs/>
          <w:noProof/>
          <w:sz w:val="24"/>
          <w:szCs w:val="24"/>
          <w:lang w:val="en-US"/>
        </w:rPr>
        <w:t>Priority</w:t>
      </w:r>
      <w:r w:rsidRPr="00D912D7">
        <w:rPr>
          <w:rFonts w:asciiTheme="majorBidi" w:hAnsiTheme="majorBidi" w:cstheme="majorBidi"/>
          <w:noProof/>
          <w:sz w:val="24"/>
          <w:szCs w:val="24"/>
          <w:lang w:val="en-US"/>
        </w:rPr>
        <w:t>):</w:t>
      </w:r>
    </w:p>
    <w:p w14:paraId="78DABE06" w14:textId="77777777" w:rsidR="00D912D7" w:rsidRPr="00D912D7" w:rsidRDefault="00D912D7" w:rsidP="00D912D7">
      <w:pPr>
        <w:numPr>
          <w:ilvl w:val="0"/>
          <w:numId w:val="9"/>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Meningkatkan kinerja internal perusahaan.</w:t>
      </w:r>
    </w:p>
    <w:p w14:paraId="7AB8EC3B" w14:textId="77777777" w:rsidR="00D912D7" w:rsidRPr="00D912D7" w:rsidRDefault="00D912D7" w:rsidP="00D912D7">
      <w:pPr>
        <w:numPr>
          <w:ilvl w:val="0"/>
          <w:numId w:val="9"/>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Meningkatkan pelayanan kepada klien.</w:t>
      </w:r>
    </w:p>
    <w:p w14:paraId="234B7D9C" w14:textId="77777777" w:rsidR="00D912D7" w:rsidRPr="00D912D7" w:rsidRDefault="00D912D7" w:rsidP="00D912D7">
      <w:pPr>
        <w:numPr>
          <w:ilvl w:val="0"/>
          <w:numId w:val="9"/>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Meningkatkan kemampuan perusahaan dalam menangani banyak sasaran secara simultan.</w:t>
      </w:r>
    </w:p>
    <w:p w14:paraId="221E8BFC" w14:textId="77777777" w:rsidR="00D912D7" w:rsidRPr="00D912D7" w:rsidRDefault="00D912D7" w:rsidP="00D912D7">
      <w:p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3. Menentukan Cara Bertindak (</w:t>
      </w:r>
      <w:r w:rsidRPr="00F36964">
        <w:rPr>
          <w:rFonts w:asciiTheme="majorBidi" w:hAnsiTheme="majorBidi" w:cstheme="majorBidi"/>
          <w:i/>
          <w:iCs/>
          <w:noProof/>
          <w:sz w:val="24"/>
          <w:szCs w:val="24"/>
          <w:lang w:val="en-US"/>
        </w:rPr>
        <w:t>Options</w:t>
      </w:r>
      <w:r w:rsidRPr="00D912D7">
        <w:rPr>
          <w:rFonts w:asciiTheme="majorBidi" w:hAnsiTheme="majorBidi" w:cstheme="majorBidi"/>
          <w:noProof/>
          <w:sz w:val="24"/>
          <w:szCs w:val="24"/>
          <w:lang w:val="en-US"/>
        </w:rPr>
        <w:t>):</w:t>
      </w:r>
    </w:p>
    <w:p w14:paraId="08ED12E0" w14:textId="77777777" w:rsidR="00D912D7" w:rsidRPr="00D912D7" w:rsidRDefault="00D912D7" w:rsidP="00D912D7">
      <w:pPr>
        <w:numPr>
          <w:ilvl w:val="0"/>
          <w:numId w:val="10"/>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Evaluasi dan perbaikan internal perusahaan untuk meningkatkan efisiensi.</w:t>
      </w:r>
    </w:p>
    <w:p w14:paraId="09F9C411" w14:textId="77777777" w:rsidR="00D912D7" w:rsidRPr="00D912D7" w:rsidRDefault="00D912D7" w:rsidP="00D912D7">
      <w:pPr>
        <w:numPr>
          <w:ilvl w:val="0"/>
          <w:numId w:val="10"/>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Pelatihan karyawan dalam manajemen waktu dan multitasking.</w:t>
      </w:r>
    </w:p>
    <w:p w14:paraId="4DE3657D" w14:textId="77777777" w:rsidR="00D912D7" w:rsidRPr="00D912D7" w:rsidRDefault="00D912D7" w:rsidP="00D912D7">
      <w:pPr>
        <w:numPr>
          <w:ilvl w:val="0"/>
          <w:numId w:val="10"/>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Peningkatan pelayanan kepada klien.</w:t>
      </w:r>
    </w:p>
    <w:p w14:paraId="27B957C9" w14:textId="77777777" w:rsidR="00D912D7" w:rsidRPr="00D912D7" w:rsidRDefault="00D912D7" w:rsidP="00D912D7">
      <w:pPr>
        <w:numPr>
          <w:ilvl w:val="0"/>
          <w:numId w:val="10"/>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Pencarian pasar alternatif yang potensial.</w:t>
      </w:r>
    </w:p>
    <w:p w14:paraId="0C6978AA" w14:textId="77777777" w:rsidR="00D912D7" w:rsidRPr="00D912D7" w:rsidRDefault="00D912D7" w:rsidP="00D912D7">
      <w:p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4. Menilai/Analisa Cara Bertindak (</w:t>
      </w:r>
      <w:r w:rsidRPr="00F36964">
        <w:rPr>
          <w:rFonts w:asciiTheme="majorBidi" w:hAnsiTheme="majorBidi" w:cstheme="majorBidi"/>
          <w:i/>
          <w:iCs/>
          <w:noProof/>
          <w:sz w:val="24"/>
          <w:szCs w:val="24"/>
          <w:lang w:val="en-US"/>
        </w:rPr>
        <w:t>Option Appraisal</w:t>
      </w:r>
      <w:r w:rsidRPr="00D912D7">
        <w:rPr>
          <w:rFonts w:asciiTheme="majorBidi" w:hAnsiTheme="majorBidi" w:cstheme="majorBidi"/>
          <w:noProof/>
          <w:sz w:val="24"/>
          <w:szCs w:val="24"/>
          <w:lang w:val="en-US"/>
        </w:rPr>
        <w:t>):</w:t>
      </w:r>
    </w:p>
    <w:p w14:paraId="4546BF8A" w14:textId="77777777" w:rsidR="00D912D7" w:rsidRPr="00D912D7" w:rsidRDefault="00D912D7" w:rsidP="00D912D7">
      <w:pPr>
        <w:numPr>
          <w:ilvl w:val="0"/>
          <w:numId w:val="11"/>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Evaluasi dampak dan manfaat dari setiap langkah yang diusulkan, termasuk biaya dan waktu yang dibutuhkan.</w:t>
      </w:r>
    </w:p>
    <w:p w14:paraId="462EEA4C" w14:textId="77777777" w:rsidR="00D912D7" w:rsidRPr="00D912D7" w:rsidRDefault="00D912D7" w:rsidP="00D912D7">
      <w:p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5. Memilih Cara Bertindak (</w:t>
      </w:r>
      <w:r w:rsidRPr="00F36964">
        <w:rPr>
          <w:rFonts w:asciiTheme="majorBidi" w:hAnsiTheme="majorBidi" w:cstheme="majorBidi"/>
          <w:i/>
          <w:iCs/>
          <w:noProof/>
          <w:sz w:val="24"/>
          <w:szCs w:val="24"/>
          <w:lang w:val="en-US"/>
        </w:rPr>
        <w:t>Choose</w:t>
      </w:r>
      <w:r w:rsidRPr="00D912D7">
        <w:rPr>
          <w:rFonts w:asciiTheme="majorBidi" w:hAnsiTheme="majorBidi" w:cstheme="majorBidi"/>
          <w:noProof/>
          <w:sz w:val="24"/>
          <w:szCs w:val="24"/>
          <w:lang w:val="en-US"/>
        </w:rPr>
        <w:t>):</w:t>
      </w:r>
    </w:p>
    <w:p w14:paraId="10DF454C" w14:textId="77777777" w:rsidR="00D912D7" w:rsidRPr="00D912D7" w:rsidRDefault="00D912D7" w:rsidP="00D912D7">
      <w:pPr>
        <w:numPr>
          <w:ilvl w:val="0"/>
          <w:numId w:val="12"/>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Memilih opsi yang paling sesuai dengan prioritas dan tujuan perusahaan.</w:t>
      </w:r>
    </w:p>
    <w:p w14:paraId="6072265C" w14:textId="77777777" w:rsidR="00D912D7" w:rsidRPr="00D912D7" w:rsidRDefault="00D912D7" w:rsidP="00D912D7">
      <w:p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6. Menentukan Sumber Daya (</w:t>
      </w:r>
      <w:r w:rsidRPr="00F36964">
        <w:rPr>
          <w:rFonts w:asciiTheme="majorBidi" w:hAnsiTheme="majorBidi" w:cstheme="majorBidi"/>
          <w:i/>
          <w:iCs/>
          <w:noProof/>
          <w:sz w:val="24"/>
          <w:szCs w:val="24"/>
          <w:lang w:val="en-US"/>
        </w:rPr>
        <w:t>Resources</w:t>
      </w:r>
      <w:r w:rsidRPr="00D912D7">
        <w:rPr>
          <w:rFonts w:asciiTheme="majorBidi" w:hAnsiTheme="majorBidi" w:cstheme="majorBidi"/>
          <w:noProof/>
          <w:sz w:val="24"/>
          <w:szCs w:val="24"/>
          <w:lang w:val="en-US"/>
        </w:rPr>
        <w:t>):</w:t>
      </w:r>
    </w:p>
    <w:p w14:paraId="163688A4" w14:textId="77777777" w:rsidR="00D912D7" w:rsidRPr="00D912D7" w:rsidRDefault="00D912D7" w:rsidP="00D912D7">
      <w:pPr>
        <w:numPr>
          <w:ilvl w:val="0"/>
          <w:numId w:val="13"/>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Menyediakan anggaran dan sumber daya manusia untuk melaksanakan rencana.</w:t>
      </w:r>
    </w:p>
    <w:p w14:paraId="4524C0A9" w14:textId="77777777" w:rsidR="00D912D7" w:rsidRPr="00D912D7" w:rsidRDefault="00D912D7" w:rsidP="00D912D7">
      <w:pPr>
        <w:numPr>
          <w:ilvl w:val="0"/>
          <w:numId w:val="13"/>
        </w:num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Mendukung pelatihan karyawan untuk meningkatkan kemampuan multitasking.</w:t>
      </w:r>
    </w:p>
    <w:p w14:paraId="2DFFFF5E" w14:textId="77777777" w:rsidR="00D912D7" w:rsidRPr="00D912D7" w:rsidRDefault="00D912D7" w:rsidP="00D912D7">
      <w:p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7. Uji Coba (</w:t>
      </w:r>
      <w:r w:rsidRPr="00F36964">
        <w:rPr>
          <w:rFonts w:asciiTheme="majorBidi" w:hAnsiTheme="majorBidi" w:cstheme="majorBidi"/>
          <w:i/>
          <w:iCs/>
          <w:noProof/>
          <w:sz w:val="24"/>
          <w:szCs w:val="24"/>
          <w:lang w:val="en-US"/>
        </w:rPr>
        <w:t>Testing</w:t>
      </w:r>
      <w:r w:rsidRPr="00D912D7">
        <w:rPr>
          <w:rFonts w:asciiTheme="majorBidi" w:hAnsiTheme="majorBidi" w:cstheme="majorBidi"/>
          <w:noProof/>
          <w:sz w:val="24"/>
          <w:szCs w:val="24"/>
          <w:lang w:val="en-US"/>
        </w:rPr>
        <w:t>):</w:t>
      </w:r>
    </w:p>
    <w:p w14:paraId="50F4892C" w14:textId="77777777" w:rsidR="00D912D7" w:rsidRPr="00D912D7" w:rsidRDefault="00D912D7" w:rsidP="00D912D7">
      <w:pPr>
        <w:numPr>
          <w:ilvl w:val="0"/>
          <w:numId w:val="14"/>
        </w:numPr>
        <w:tabs>
          <w:tab w:val="num" w:pos="720"/>
        </w:tabs>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Implementasikan strategi secara bertahap, mulai dari satu departemen atau divisi sebagai uji coba.</w:t>
      </w:r>
    </w:p>
    <w:p w14:paraId="503F3686" w14:textId="77777777" w:rsidR="00D912D7" w:rsidRPr="00D912D7" w:rsidRDefault="00D912D7" w:rsidP="00D912D7">
      <w:pPr>
        <w:numPr>
          <w:ilvl w:val="0"/>
          <w:numId w:val="14"/>
        </w:numPr>
        <w:tabs>
          <w:tab w:val="num" w:pos="720"/>
        </w:tabs>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Evaluasi hasil dari uji coba dan lakukan perbaikan jika diperlukan.</w:t>
      </w:r>
    </w:p>
    <w:p w14:paraId="241B8ED8" w14:textId="77777777" w:rsidR="00D912D7" w:rsidRPr="00D912D7" w:rsidRDefault="00D912D7" w:rsidP="00D912D7">
      <w:pPr>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8. Rencana Langkah Demi Langkah (</w:t>
      </w:r>
      <w:r w:rsidRPr="00F36964">
        <w:rPr>
          <w:rFonts w:asciiTheme="majorBidi" w:hAnsiTheme="majorBidi" w:cstheme="majorBidi"/>
          <w:i/>
          <w:iCs/>
          <w:noProof/>
          <w:sz w:val="24"/>
          <w:szCs w:val="24"/>
          <w:lang w:val="en-US"/>
        </w:rPr>
        <w:t>Step by Step</w:t>
      </w:r>
      <w:r w:rsidRPr="00D912D7">
        <w:rPr>
          <w:rFonts w:asciiTheme="majorBidi" w:hAnsiTheme="majorBidi" w:cstheme="majorBidi"/>
          <w:noProof/>
          <w:sz w:val="24"/>
          <w:szCs w:val="24"/>
          <w:lang w:val="en-US"/>
        </w:rPr>
        <w:t>) dan Pengendalian (</w:t>
      </w:r>
      <w:r w:rsidRPr="00F36964">
        <w:rPr>
          <w:rFonts w:asciiTheme="majorBidi" w:hAnsiTheme="majorBidi" w:cstheme="majorBidi"/>
          <w:i/>
          <w:iCs/>
          <w:noProof/>
          <w:sz w:val="24"/>
          <w:szCs w:val="24"/>
          <w:lang w:val="en-US"/>
        </w:rPr>
        <w:t>Monitoring</w:t>
      </w:r>
      <w:r w:rsidRPr="00D912D7">
        <w:rPr>
          <w:rFonts w:asciiTheme="majorBidi" w:hAnsiTheme="majorBidi" w:cstheme="majorBidi"/>
          <w:noProof/>
          <w:sz w:val="24"/>
          <w:szCs w:val="24"/>
          <w:lang w:val="en-US"/>
        </w:rPr>
        <w:t>):</w:t>
      </w:r>
    </w:p>
    <w:p w14:paraId="5043B7FA" w14:textId="77777777" w:rsidR="00D912D7" w:rsidRPr="00D912D7" w:rsidRDefault="00D912D7" w:rsidP="00D912D7">
      <w:pPr>
        <w:numPr>
          <w:ilvl w:val="0"/>
          <w:numId w:val="15"/>
        </w:numPr>
        <w:tabs>
          <w:tab w:val="num" w:pos="720"/>
        </w:tabs>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Implementasikan strategi perusahaan dengan mengambil langkah-langkah konkret.</w:t>
      </w:r>
    </w:p>
    <w:p w14:paraId="50F5E4E9" w14:textId="77777777" w:rsidR="00D912D7" w:rsidRPr="00D912D7" w:rsidRDefault="00D912D7" w:rsidP="00D912D7">
      <w:pPr>
        <w:numPr>
          <w:ilvl w:val="0"/>
          <w:numId w:val="15"/>
        </w:numPr>
        <w:tabs>
          <w:tab w:val="num" w:pos="720"/>
        </w:tabs>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Selalu memonitor kinerja dan hasil dari strategi tersebut.</w:t>
      </w:r>
    </w:p>
    <w:p w14:paraId="045B987D" w14:textId="77777777" w:rsidR="00D912D7" w:rsidRPr="00D912D7" w:rsidRDefault="00D912D7" w:rsidP="00D912D7">
      <w:pPr>
        <w:numPr>
          <w:ilvl w:val="0"/>
          <w:numId w:val="15"/>
        </w:numPr>
        <w:tabs>
          <w:tab w:val="num" w:pos="720"/>
        </w:tabs>
        <w:spacing w:after="0"/>
        <w:rPr>
          <w:rFonts w:asciiTheme="majorBidi" w:hAnsiTheme="majorBidi" w:cstheme="majorBidi"/>
          <w:noProof/>
          <w:sz w:val="24"/>
          <w:szCs w:val="24"/>
          <w:lang w:val="en-US"/>
        </w:rPr>
      </w:pPr>
      <w:r w:rsidRPr="00D912D7">
        <w:rPr>
          <w:rFonts w:asciiTheme="majorBidi" w:hAnsiTheme="majorBidi" w:cstheme="majorBidi"/>
          <w:noProof/>
          <w:sz w:val="24"/>
          <w:szCs w:val="24"/>
          <w:lang w:val="en-US"/>
        </w:rPr>
        <w:t>Lakukan perubahan jika ada permasalahan atau hambatan yang muncul.</w:t>
      </w:r>
    </w:p>
    <w:p w14:paraId="48F59EB8" w14:textId="77777777" w:rsidR="00F36964" w:rsidRDefault="00F36964" w:rsidP="00F36964">
      <w:pPr>
        <w:jc w:val="both"/>
        <w:rPr>
          <w:rFonts w:asciiTheme="majorBidi" w:hAnsiTheme="majorBidi" w:cstheme="majorBidi"/>
          <w:noProof/>
          <w:sz w:val="24"/>
          <w:szCs w:val="24"/>
          <w:lang w:val="en-US"/>
        </w:rPr>
      </w:pPr>
    </w:p>
    <w:p w14:paraId="11D6D23D" w14:textId="77777777" w:rsidR="00F36964" w:rsidRDefault="00F36964" w:rsidP="00044334">
      <w:pPr>
        <w:jc w:val="both"/>
        <w:rPr>
          <w:rFonts w:asciiTheme="majorBidi" w:hAnsiTheme="majorBidi" w:cstheme="majorBidi"/>
          <w:noProof/>
          <w:sz w:val="24"/>
          <w:szCs w:val="24"/>
          <w:lang w:val="en-US"/>
        </w:rPr>
      </w:pPr>
      <w:r w:rsidRPr="00F36964">
        <w:rPr>
          <w:rFonts w:asciiTheme="majorBidi" w:hAnsiTheme="majorBidi" w:cstheme="majorBidi"/>
          <w:noProof/>
          <w:sz w:val="24"/>
          <w:szCs w:val="24"/>
          <w:lang w:val="en-US"/>
        </w:rPr>
        <w:t>Dengan demikian, strategi perencanaan yang tepat adalah untuk BUMN fokus pada perubahan budaya, meningkatkan efisiensi operasional, dan meningkatkan kualitas pelayanan kepada klien. Ini dapat dicapai melalui pelatihan karyawan, perubahan proses internal, dan perbaikan dalam manajemen waktu. Penelitian sebelumnya menunjukkan bahwa perusahaan yang fokus pada kualitas pelayanan dan adaptasi lebih baik dalam menghadapi perubahan lingkungan bisnis</w:t>
      </w:r>
      <w:r w:rsidR="00044334">
        <w:rPr>
          <w:rFonts w:asciiTheme="majorBidi" w:hAnsiTheme="majorBidi" w:cstheme="majorBidi"/>
          <w:noProof/>
          <w:sz w:val="24"/>
          <w:szCs w:val="24"/>
          <w:lang w:val="en-US"/>
        </w:rPr>
        <w:t xml:space="preserve"> </w:t>
      </w:r>
      <w:r w:rsidR="00044334">
        <w:rPr>
          <w:rFonts w:asciiTheme="majorBidi" w:hAnsiTheme="majorBidi" w:cstheme="majorBidi"/>
          <w:noProof/>
          <w:sz w:val="24"/>
          <w:szCs w:val="24"/>
          <w:lang w:val="en-US"/>
        </w:rPr>
        <w:fldChar w:fldCharType="begin" w:fldLock="1"/>
      </w:r>
      <w:r w:rsidR="000C1E23">
        <w:rPr>
          <w:rFonts w:asciiTheme="majorBidi" w:hAnsiTheme="majorBidi" w:cstheme="majorBidi"/>
          <w:noProof/>
          <w:sz w:val="24"/>
          <w:szCs w:val="24"/>
          <w:lang w:val="en-US"/>
        </w:rPr>
        <w:instrText>ADDIN CSL_CITATION {"citationItems":[{"id":"ITEM-1","itemData":{"DOI":"10.24843/ejmunud.2021.v10.i01.p04","abstract":"The purpose of this study was to determine the effect of service quality on customer satisfaction at the Pontianak Class II Port Authority and Harbormaster Office. The population used in this study were 81 people (census). This study uses multiple linear regression analysis, with SPSS statistical software. Service quality variables, with the dimensions of physical evidence (tangibles), and assurance, each have a positive and significant effect on customer satisfaction, then the reliability, responsiveness and empathy variables each show no significant influence on customer satisfaction. This research found that the guarantee variable has the greatest influence on customer satisfaction. Keywords: physical evidence (tangibles), reliability, responsiveness, assurance, and empathy, customer satisfaction.","author":[{"dropping-particle":"","family":"Karimah","given":"Aprilia Fitri","non-dropping-particle":"","parse-names":false,"suffix":""},{"dropping-particle":"","family":"Ratnasari","given":"Vita","non-dropping-particle":"","parse-names":false,"suffix":""}],"container-title":"Jurnal Sains Komputer &amp; Informatika (J-SAKTI)","id":"ITEM-1","issue":"2","issued":{"date-parts":[["2022"]]},"page":"1057-1065","title":"Analysis of the Influence of Service Quality on Customer Satisfaction","type":"article-journal","volume":"6"},"uris":["http://www.mendeley.com/documents/?uuid=542e3df3-d37e-43c0-a3b1-8606dee5367e"]},{"id":"ITEM-2","itemData":{"DOI":"10.23969/jees.v5i2.5403","ISSN":"2621-7724","abstract":"The role of Micro, Small and Medium Enterprises (MSMEs) in the national economy is quite large. The number reached 99.9 percent and employment absorbed 97 percent. At present, SMEs contribute 60.34 percent of GDP. Business strategies in building business sustainability that develops and differ from time to time require MSMEs to always improve the quality of products or services through continuous improvement so as to encourage increased market share and win the competition. The ability of MSMEs to access and manage various resources is still considered difficult. This view shows the weak foundations of MSMEs in terms of capital and marketing which become obstacles in the face of competition. In the effort to build a UMKM Relativity Business, it is the ability of UMKM to face challenges, obstacles, weaknesses, and limitations that have become strengths and opportunities to compete. The dynamism of the competitive advantage of MSMEs that changes rapidly in meeting demand, the existence of competing products, the application of technology, and the consistency of policies that support MSMEs are factors that influence the survival of MSMEs to dynamically change the buying interest of MSME consumers. Failure to communicate brands by MSMEs because of the power of digitalization maximized by SMEs. The factors causing the failure of UMKM were due to the lack of knowledge, ability and awareness of UMKM to follow the development of digitalization","author":[{"dropping-particle":"","family":"Ananda","given":"Yocky Pramudya","non-dropping-particle":"","parse-names":false,"suffix":""}],"container-title":"Journal of Economic Empowerment Strategy (JEES)","id":"ITEM-2","issue":"2","issued":{"date-parts":[["2022"]]},"page":"68-81","title":"Building and Communicating Brand by Micro, Small and Medium Enterprises (MSMEs) in Indonesia","type":"article-journal","volume":"5"},"uris":["http://www.mendeley.com/documents/?uuid=06b4959c-2b1a-456d-a15c-f31769105f12"]}],"mendeley":{"formattedCitation":"(Ananda, 2022; Karimah &amp; Ratnasari, 2022)","plainTextFormattedCitation":"(Ananda, 2022; Karimah &amp; Ratnasari, 2022)","previouslyFormattedCitation":"(Ananda, 2022; Karimah &amp; Ratnasari, 2022)"},"properties":{"noteIndex":0},"schema":"https://github.com/citation-style-language/schema/raw/master/csl-citation.json"}</w:instrText>
      </w:r>
      <w:r w:rsidR="00044334">
        <w:rPr>
          <w:rFonts w:asciiTheme="majorBidi" w:hAnsiTheme="majorBidi" w:cstheme="majorBidi"/>
          <w:noProof/>
          <w:sz w:val="24"/>
          <w:szCs w:val="24"/>
          <w:lang w:val="en-US"/>
        </w:rPr>
        <w:fldChar w:fldCharType="separate"/>
      </w:r>
      <w:r w:rsidR="00044334" w:rsidRPr="00044334">
        <w:rPr>
          <w:rFonts w:asciiTheme="majorBidi" w:hAnsiTheme="majorBidi" w:cstheme="majorBidi"/>
          <w:noProof/>
          <w:sz w:val="24"/>
          <w:szCs w:val="24"/>
          <w:lang w:val="en-US"/>
        </w:rPr>
        <w:t>(Ananda, 2022; Karimah &amp; Ratnasari, 2022)</w:t>
      </w:r>
      <w:r w:rsidR="00044334">
        <w:rPr>
          <w:rFonts w:asciiTheme="majorBidi" w:hAnsiTheme="majorBidi" w:cstheme="majorBidi"/>
          <w:noProof/>
          <w:sz w:val="24"/>
          <w:szCs w:val="24"/>
          <w:lang w:val="en-US"/>
        </w:rPr>
        <w:fldChar w:fldCharType="end"/>
      </w:r>
      <w:r w:rsidRPr="00F36964">
        <w:rPr>
          <w:rFonts w:asciiTheme="majorBidi" w:hAnsiTheme="majorBidi" w:cstheme="majorBidi"/>
          <w:noProof/>
          <w:sz w:val="24"/>
          <w:szCs w:val="24"/>
          <w:lang w:val="en-US"/>
        </w:rPr>
        <w:t>. Dengan demikian, strategi ini memiliki dasar yang kuat dalam literatur manajemen strategis.</w:t>
      </w:r>
    </w:p>
    <w:p w14:paraId="794C1605" w14:textId="77777777" w:rsidR="00044334" w:rsidRPr="00F36964" w:rsidRDefault="00044334" w:rsidP="00044334">
      <w:pPr>
        <w:jc w:val="both"/>
        <w:rPr>
          <w:rFonts w:asciiTheme="majorBidi" w:hAnsiTheme="majorBidi" w:cstheme="majorBidi"/>
          <w:noProof/>
          <w:sz w:val="24"/>
          <w:szCs w:val="24"/>
          <w:lang w:val="en-US"/>
        </w:rPr>
      </w:pPr>
    </w:p>
    <w:p w14:paraId="76F5AFEE" w14:textId="77777777" w:rsidR="00D912D7" w:rsidRPr="00D912D7" w:rsidRDefault="00D912D7" w:rsidP="00823A09">
      <w:pPr>
        <w:rPr>
          <w:rFonts w:asciiTheme="majorBidi" w:hAnsiTheme="majorBidi" w:cstheme="majorBidi"/>
          <w:b/>
          <w:bCs/>
          <w:noProof/>
          <w:sz w:val="24"/>
          <w:szCs w:val="24"/>
          <w:lang w:val="en-US"/>
        </w:rPr>
      </w:pPr>
    </w:p>
    <w:p w14:paraId="4A6B2FE0" w14:textId="77777777" w:rsidR="00D912D7" w:rsidRPr="00D912D7" w:rsidRDefault="00D912D7" w:rsidP="00823A09">
      <w:pPr>
        <w:rPr>
          <w:rFonts w:asciiTheme="majorBidi" w:hAnsiTheme="majorBidi" w:cstheme="majorBidi"/>
          <w:b/>
          <w:bCs/>
          <w:noProof/>
          <w:sz w:val="24"/>
          <w:szCs w:val="24"/>
          <w:lang w:val="en-US"/>
        </w:rPr>
      </w:pPr>
    </w:p>
    <w:p w14:paraId="0D188C4E" w14:textId="77777777" w:rsidR="00734761" w:rsidRPr="00032ADE" w:rsidRDefault="00734761" w:rsidP="00734761">
      <w:pPr>
        <w:jc w:val="both"/>
        <w:rPr>
          <w:rFonts w:asciiTheme="majorBidi" w:hAnsiTheme="majorBidi" w:cstheme="majorBidi"/>
          <w:b/>
          <w:bCs/>
          <w:noProof/>
          <w:sz w:val="24"/>
          <w:szCs w:val="24"/>
        </w:rPr>
      </w:pPr>
      <w:r w:rsidRPr="00032ADE">
        <w:rPr>
          <w:rFonts w:asciiTheme="majorBidi" w:hAnsiTheme="majorBidi" w:cstheme="majorBidi"/>
          <w:b/>
          <w:bCs/>
          <w:noProof/>
          <w:sz w:val="24"/>
          <w:szCs w:val="24"/>
        </w:rPr>
        <w:lastRenderedPageBreak/>
        <w:t>Soal 3</w:t>
      </w:r>
    </w:p>
    <w:p w14:paraId="01CB3D58" w14:textId="77777777" w:rsidR="007C406E" w:rsidRPr="00032ADE" w:rsidRDefault="00734761" w:rsidP="00734761">
      <w:pPr>
        <w:jc w:val="both"/>
        <w:rPr>
          <w:rFonts w:asciiTheme="majorBidi" w:hAnsiTheme="majorBidi" w:cstheme="majorBidi"/>
          <w:b/>
          <w:bCs/>
          <w:noProof/>
          <w:sz w:val="24"/>
          <w:szCs w:val="24"/>
        </w:rPr>
      </w:pPr>
      <w:r w:rsidRPr="00032ADE">
        <w:rPr>
          <w:rFonts w:asciiTheme="majorBidi" w:hAnsiTheme="majorBidi" w:cstheme="majorBidi"/>
          <w:b/>
          <w:bCs/>
          <w:noProof/>
          <w:sz w:val="24"/>
          <w:szCs w:val="24"/>
        </w:rPr>
        <w:t>Manajemen strategis dilakukan oleh manager melalui ketrampilan menjabarkan, dan ketrampilan mengaudit. Jika anda adalah manager dari perusahaan berikut silahkan lakukan manajemen strategis untuk situasi diatas.</w:t>
      </w:r>
    </w:p>
    <w:p w14:paraId="6CFD0480" w14:textId="77777777" w:rsidR="00032ADE" w:rsidRPr="00032ADE" w:rsidRDefault="00032ADE" w:rsidP="00016043">
      <w:pPr>
        <w:ind w:firstLine="720"/>
        <w:jc w:val="both"/>
        <w:rPr>
          <w:rFonts w:asciiTheme="majorBidi" w:hAnsiTheme="majorBidi" w:cstheme="majorBidi"/>
          <w:noProof/>
          <w:sz w:val="24"/>
          <w:szCs w:val="24"/>
          <w:lang w:val="en-US"/>
        </w:rPr>
      </w:pPr>
      <w:r w:rsidRPr="00032ADE">
        <w:rPr>
          <w:rFonts w:asciiTheme="majorBidi" w:hAnsiTheme="majorBidi" w:cstheme="majorBidi"/>
          <w:noProof/>
          <w:sz w:val="24"/>
          <w:szCs w:val="24"/>
          <w:lang w:val="en-US"/>
        </w:rPr>
        <w:t>Sebagai seorang manager dalam situasi ini, saya akan mengambil pendekatan manajemen strategis untuk mengatasi gejala "zigzag" dalam organisasi. Dalam hal ini, saya akan menggunakan keterampilan menjabarkan dan keterampilan mengaudit untuk merumuskan dan memeriksa strategi yang tepat</w:t>
      </w:r>
      <w:r w:rsidR="00016043">
        <w:rPr>
          <w:rFonts w:asciiTheme="majorBidi" w:hAnsiTheme="majorBidi" w:cstheme="majorBidi"/>
          <w:noProof/>
          <w:sz w:val="24"/>
          <w:szCs w:val="24"/>
          <w:lang w:val="en-US"/>
        </w:rPr>
        <w:t xml:space="preserve"> </w:t>
      </w:r>
      <w:r w:rsidR="00016043">
        <w:rPr>
          <w:rFonts w:asciiTheme="majorBidi" w:hAnsiTheme="majorBidi" w:cstheme="majorBidi"/>
          <w:noProof/>
          <w:sz w:val="24"/>
          <w:szCs w:val="24"/>
          <w:lang w:val="en-US"/>
        </w:rPr>
        <w:fldChar w:fldCharType="begin" w:fldLock="1"/>
      </w:r>
      <w:r w:rsidR="00016043">
        <w:rPr>
          <w:rFonts w:asciiTheme="majorBidi" w:hAnsiTheme="majorBidi" w:cstheme="majorBidi"/>
          <w:noProof/>
          <w:sz w:val="24"/>
          <w:szCs w:val="24"/>
          <w:lang w:val="en-US"/>
        </w:rPr>
        <w:instrText>ADDIN CSL_CITATION {"citationItems":[{"id":"ITEM-1","itemData":{"ISBN":"978-623-7498-36-0","abstract":"… Manajemen strategi adalah seperangkat keputusan dan … Manajemen strategi berfokus pada proses penetapan tujuan … ada anggaran investasi jangka panjang yang ditemukan. …","author":[{"dropping-particle":"","family":"Meutia","given":"Intan Fitri","non-dropping-particle":"","parse-names":false,"suffix":""}],"id":"ITEM-1","issued":{"date-parts":[["2019"]]},"number-of-pages":"1-19","publisher-place":"Lampung","title":"Materi Perkuliahan ke-7: Manajemen Strategis Sektor Publik","type":"report"},"uris":["http://www.mendeley.com/documents/?uuid=2b28f163-44ec-4168-9505-a956142cfc8f"]}],"mendeley":{"formattedCitation":"(Meutia, 2019)","plainTextFormattedCitation":"(Meutia, 2019)","previouslyFormattedCitation":"(Meutia, 2019)"},"properties":{"noteIndex":0},"schema":"https://github.com/citation-style-language/schema/raw/master/csl-citation.json"}</w:instrText>
      </w:r>
      <w:r w:rsidR="00016043">
        <w:rPr>
          <w:rFonts w:asciiTheme="majorBidi" w:hAnsiTheme="majorBidi" w:cstheme="majorBidi"/>
          <w:noProof/>
          <w:sz w:val="24"/>
          <w:szCs w:val="24"/>
          <w:lang w:val="en-US"/>
        </w:rPr>
        <w:fldChar w:fldCharType="separate"/>
      </w:r>
      <w:r w:rsidR="00016043" w:rsidRPr="00016043">
        <w:rPr>
          <w:rFonts w:asciiTheme="majorBidi" w:hAnsiTheme="majorBidi" w:cstheme="majorBidi"/>
          <w:noProof/>
          <w:sz w:val="24"/>
          <w:szCs w:val="24"/>
          <w:lang w:val="en-US"/>
        </w:rPr>
        <w:t>(Meutia, 2019)</w:t>
      </w:r>
      <w:r w:rsidR="00016043">
        <w:rPr>
          <w:rFonts w:asciiTheme="majorBidi" w:hAnsiTheme="majorBidi" w:cstheme="majorBidi"/>
          <w:noProof/>
          <w:sz w:val="24"/>
          <w:szCs w:val="24"/>
          <w:lang w:val="en-US"/>
        </w:rPr>
        <w:fldChar w:fldCharType="end"/>
      </w:r>
      <w:r w:rsidRPr="00032ADE">
        <w:rPr>
          <w:rFonts w:asciiTheme="majorBidi" w:hAnsiTheme="majorBidi" w:cstheme="majorBidi"/>
          <w:noProof/>
          <w:sz w:val="24"/>
          <w:szCs w:val="24"/>
          <w:lang w:val="en-US"/>
        </w:rPr>
        <w:t>.</w:t>
      </w:r>
    </w:p>
    <w:p w14:paraId="41A290CC" w14:textId="77777777" w:rsidR="00032ADE" w:rsidRPr="00032ADE" w:rsidRDefault="00032ADE" w:rsidP="00032ADE">
      <w:pPr>
        <w:numPr>
          <w:ilvl w:val="0"/>
          <w:numId w:val="17"/>
        </w:numPr>
        <w:jc w:val="both"/>
        <w:rPr>
          <w:rFonts w:asciiTheme="majorBidi" w:hAnsiTheme="majorBidi" w:cstheme="majorBidi"/>
          <w:noProof/>
          <w:sz w:val="24"/>
          <w:szCs w:val="24"/>
          <w:lang w:val="en-US"/>
        </w:rPr>
      </w:pPr>
      <w:r w:rsidRPr="00032ADE">
        <w:rPr>
          <w:rFonts w:asciiTheme="majorBidi" w:hAnsiTheme="majorBidi" w:cstheme="majorBidi"/>
          <w:b/>
          <w:bCs/>
          <w:noProof/>
          <w:sz w:val="24"/>
          <w:szCs w:val="24"/>
          <w:lang w:val="en-US"/>
        </w:rPr>
        <w:t>Keterampilan Menjabarkan (</w:t>
      </w:r>
      <w:r w:rsidRPr="00032ADE">
        <w:rPr>
          <w:rFonts w:asciiTheme="majorBidi" w:hAnsiTheme="majorBidi" w:cstheme="majorBidi"/>
          <w:b/>
          <w:bCs/>
          <w:i/>
          <w:iCs/>
          <w:noProof/>
          <w:sz w:val="24"/>
          <w:szCs w:val="24"/>
          <w:lang w:val="en-US"/>
        </w:rPr>
        <w:t>Translation</w:t>
      </w:r>
      <w:r w:rsidRPr="00032ADE">
        <w:rPr>
          <w:rFonts w:asciiTheme="majorBidi" w:hAnsiTheme="majorBidi" w:cstheme="majorBidi"/>
          <w:b/>
          <w:bCs/>
          <w:noProof/>
          <w:sz w:val="24"/>
          <w:szCs w:val="24"/>
          <w:lang w:val="en-US"/>
        </w:rPr>
        <w:t>):</w:t>
      </w:r>
    </w:p>
    <w:p w14:paraId="1499BB0D" w14:textId="77777777" w:rsidR="00032ADE" w:rsidRPr="00032ADE" w:rsidRDefault="00032ADE" w:rsidP="00032ADE">
      <w:pPr>
        <w:numPr>
          <w:ilvl w:val="1"/>
          <w:numId w:val="17"/>
        </w:numPr>
        <w:jc w:val="both"/>
        <w:rPr>
          <w:rFonts w:asciiTheme="majorBidi" w:hAnsiTheme="majorBidi" w:cstheme="majorBidi"/>
          <w:noProof/>
          <w:sz w:val="24"/>
          <w:szCs w:val="24"/>
          <w:lang w:val="en-US"/>
        </w:rPr>
      </w:pPr>
      <w:r w:rsidRPr="00032ADE">
        <w:rPr>
          <w:rFonts w:asciiTheme="majorBidi" w:hAnsiTheme="majorBidi" w:cstheme="majorBidi"/>
          <w:b/>
          <w:bCs/>
          <w:noProof/>
          <w:sz w:val="24"/>
          <w:szCs w:val="24"/>
          <w:lang w:val="en-US"/>
        </w:rPr>
        <w:t>Merumuskan Kebijakan (</w:t>
      </w:r>
      <w:r w:rsidRPr="00032ADE">
        <w:rPr>
          <w:rFonts w:asciiTheme="majorBidi" w:hAnsiTheme="majorBidi" w:cstheme="majorBidi"/>
          <w:b/>
          <w:bCs/>
          <w:i/>
          <w:iCs/>
          <w:noProof/>
          <w:sz w:val="24"/>
          <w:szCs w:val="24"/>
          <w:lang w:val="en-US"/>
        </w:rPr>
        <w:t>Policy</w:t>
      </w:r>
      <w:r w:rsidRPr="00032ADE">
        <w:rPr>
          <w:rFonts w:asciiTheme="majorBidi" w:hAnsiTheme="majorBidi" w:cstheme="majorBidi"/>
          <w:b/>
          <w:bCs/>
          <w:noProof/>
          <w:sz w:val="24"/>
          <w:szCs w:val="24"/>
          <w:lang w:val="en-US"/>
        </w:rPr>
        <w:t>):</w:t>
      </w:r>
      <w:r w:rsidRPr="00032ADE">
        <w:rPr>
          <w:rFonts w:asciiTheme="majorBidi" w:hAnsiTheme="majorBidi" w:cstheme="majorBidi"/>
          <w:noProof/>
          <w:sz w:val="24"/>
          <w:szCs w:val="24"/>
          <w:lang w:val="en-US"/>
        </w:rPr>
        <w:t xml:space="preserve"> Pertama, saya akan merumuskan kebijakan organisasi yang mencakup bagaimana struktur organisasi harus diatur. Ini akan mencakup kebijakan mengenai apakah organisasi harus dibagi berdasarkan proses atau produk, atau mungkin mencari alternatif lain yang lebih efisien.</w:t>
      </w:r>
    </w:p>
    <w:p w14:paraId="68A9AC80" w14:textId="77777777" w:rsidR="00032ADE" w:rsidRPr="00032ADE" w:rsidRDefault="00032ADE" w:rsidP="00032ADE">
      <w:pPr>
        <w:numPr>
          <w:ilvl w:val="1"/>
          <w:numId w:val="17"/>
        </w:numPr>
        <w:jc w:val="both"/>
        <w:rPr>
          <w:rFonts w:asciiTheme="majorBidi" w:hAnsiTheme="majorBidi" w:cstheme="majorBidi"/>
          <w:noProof/>
          <w:sz w:val="24"/>
          <w:szCs w:val="24"/>
          <w:lang w:val="en-US"/>
        </w:rPr>
      </w:pPr>
      <w:r w:rsidRPr="00032ADE">
        <w:rPr>
          <w:rFonts w:asciiTheme="majorBidi" w:hAnsiTheme="majorBidi" w:cstheme="majorBidi"/>
          <w:b/>
          <w:bCs/>
          <w:noProof/>
          <w:sz w:val="24"/>
          <w:szCs w:val="24"/>
          <w:lang w:val="en-US"/>
        </w:rPr>
        <w:t>Merumuskan Strategi (</w:t>
      </w:r>
      <w:r w:rsidRPr="00032ADE">
        <w:rPr>
          <w:rFonts w:asciiTheme="majorBidi" w:hAnsiTheme="majorBidi" w:cstheme="majorBidi"/>
          <w:b/>
          <w:bCs/>
          <w:i/>
          <w:iCs/>
          <w:noProof/>
          <w:sz w:val="24"/>
          <w:szCs w:val="24"/>
          <w:lang w:val="en-US"/>
        </w:rPr>
        <w:t>Strategis</w:t>
      </w:r>
      <w:r w:rsidRPr="00032ADE">
        <w:rPr>
          <w:rFonts w:asciiTheme="majorBidi" w:hAnsiTheme="majorBidi" w:cstheme="majorBidi"/>
          <w:b/>
          <w:bCs/>
          <w:noProof/>
          <w:sz w:val="24"/>
          <w:szCs w:val="24"/>
          <w:lang w:val="en-US"/>
        </w:rPr>
        <w:t>):</w:t>
      </w:r>
      <w:r w:rsidRPr="00032ADE">
        <w:rPr>
          <w:rFonts w:asciiTheme="majorBidi" w:hAnsiTheme="majorBidi" w:cstheme="majorBidi"/>
          <w:noProof/>
          <w:sz w:val="24"/>
          <w:szCs w:val="24"/>
          <w:lang w:val="en-US"/>
        </w:rPr>
        <w:t xml:space="preserve"> Setelah kebijakan dijelaskan, saya akan mengembangkan strategi organisasi yang akan mengikuti kebijakan ini. Strategi ini akan memberikan arah tentang bagaimana organisasi harus dibagi dan bagaimana ini akan berdampak pada efisiensi dan kualitas.</w:t>
      </w:r>
    </w:p>
    <w:p w14:paraId="504B8EFA" w14:textId="77777777" w:rsidR="00032ADE" w:rsidRPr="00032ADE" w:rsidRDefault="00032ADE" w:rsidP="00032ADE">
      <w:pPr>
        <w:numPr>
          <w:ilvl w:val="1"/>
          <w:numId w:val="17"/>
        </w:numPr>
        <w:jc w:val="both"/>
        <w:rPr>
          <w:rFonts w:asciiTheme="majorBidi" w:hAnsiTheme="majorBidi" w:cstheme="majorBidi"/>
          <w:noProof/>
          <w:sz w:val="24"/>
          <w:szCs w:val="24"/>
          <w:lang w:val="en-US"/>
        </w:rPr>
      </w:pPr>
      <w:r w:rsidRPr="00032ADE">
        <w:rPr>
          <w:rFonts w:asciiTheme="majorBidi" w:hAnsiTheme="majorBidi" w:cstheme="majorBidi"/>
          <w:b/>
          <w:bCs/>
          <w:noProof/>
          <w:sz w:val="24"/>
          <w:szCs w:val="24"/>
          <w:lang w:val="en-US"/>
        </w:rPr>
        <w:t>Merumuskan Tujuan (</w:t>
      </w:r>
      <w:r w:rsidRPr="00032ADE">
        <w:rPr>
          <w:rFonts w:asciiTheme="majorBidi" w:hAnsiTheme="majorBidi" w:cstheme="majorBidi"/>
          <w:b/>
          <w:bCs/>
          <w:i/>
          <w:iCs/>
          <w:noProof/>
          <w:sz w:val="24"/>
          <w:szCs w:val="24"/>
          <w:lang w:val="en-US"/>
        </w:rPr>
        <w:t>Objective</w:t>
      </w:r>
      <w:r w:rsidRPr="00032ADE">
        <w:rPr>
          <w:rFonts w:asciiTheme="majorBidi" w:hAnsiTheme="majorBidi" w:cstheme="majorBidi"/>
          <w:b/>
          <w:bCs/>
          <w:noProof/>
          <w:sz w:val="24"/>
          <w:szCs w:val="24"/>
          <w:lang w:val="en-US"/>
        </w:rPr>
        <w:t>):</w:t>
      </w:r>
      <w:r w:rsidRPr="00032ADE">
        <w:rPr>
          <w:rFonts w:asciiTheme="majorBidi" w:hAnsiTheme="majorBidi" w:cstheme="majorBidi"/>
          <w:noProof/>
          <w:sz w:val="24"/>
          <w:szCs w:val="24"/>
          <w:lang w:val="en-US"/>
        </w:rPr>
        <w:t xml:space="preserve"> Tujuan spesifik akan dirumuskan dalam strategi, termasuk mengenai keberhasilan peralihan dari struktur organisasi yang ada menuju yang baru.</w:t>
      </w:r>
    </w:p>
    <w:p w14:paraId="7DB8FCE9" w14:textId="77777777" w:rsidR="00032ADE" w:rsidRPr="00032ADE" w:rsidRDefault="00032ADE" w:rsidP="00032ADE">
      <w:pPr>
        <w:numPr>
          <w:ilvl w:val="1"/>
          <w:numId w:val="17"/>
        </w:numPr>
        <w:jc w:val="both"/>
        <w:rPr>
          <w:rFonts w:asciiTheme="majorBidi" w:hAnsiTheme="majorBidi" w:cstheme="majorBidi"/>
          <w:noProof/>
          <w:sz w:val="24"/>
          <w:szCs w:val="24"/>
          <w:lang w:val="en-US"/>
        </w:rPr>
      </w:pPr>
      <w:r w:rsidRPr="00032ADE">
        <w:rPr>
          <w:rFonts w:asciiTheme="majorBidi" w:hAnsiTheme="majorBidi" w:cstheme="majorBidi"/>
          <w:b/>
          <w:bCs/>
          <w:noProof/>
          <w:sz w:val="24"/>
          <w:szCs w:val="24"/>
          <w:lang w:val="en-US"/>
        </w:rPr>
        <w:t>Merumuskan Rencana Aksi (</w:t>
      </w:r>
      <w:r w:rsidRPr="00032ADE">
        <w:rPr>
          <w:rFonts w:asciiTheme="majorBidi" w:hAnsiTheme="majorBidi" w:cstheme="majorBidi"/>
          <w:b/>
          <w:bCs/>
          <w:i/>
          <w:iCs/>
          <w:noProof/>
          <w:sz w:val="24"/>
          <w:szCs w:val="24"/>
          <w:lang w:val="en-US"/>
        </w:rPr>
        <w:t>Action Plan</w:t>
      </w:r>
      <w:r w:rsidRPr="00032ADE">
        <w:rPr>
          <w:rFonts w:asciiTheme="majorBidi" w:hAnsiTheme="majorBidi" w:cstheme="majorBidi"/>
          <w:b/>
          <w:bCs/>
          <w:noProof/>
          <w:sz w:val="24"/>
          <w:szCs w:val="24"/>
          <w:lang w:val="en-US"/>
        </w:rPr>
        <w:t>):</w:t>
      </w:r>
      <w:r w:rsidRPr="00032ADE">
        <w:rPr>
          <w:rFonts w:asciiTheme="majorBidi" w:hAnsiTheme="majorBidi" w:cstheme="majorBidi"/>
          <w:noProof/>
          <w:sz w:val="24"/>
          <w:szCs w:val="24"/>
          <w:lang w:val="en-US"/>
        </w:rPr>
        <w:t xml:space="preserve"> Aksi yang dibutuhkan untuk menerapkan strategi ini akan diuraikan dalam rencana tindakan yang mencakup tahapan, waktu, dan sumber daya yang diperlukan.</w:t>
      </w:r>
    </w:p>
    <w:p w14:paraId="3CCB6CA8" w14:textId="77777777" w:rsidR="00032ADE" w:rsidRPr="00032ADE" w:rsidRDefault="00032ADE" w:rsidP="00032ADE">
      <w:pPr>
        <w:numPr>
          <w:ilvl w:val="1"/>
          <w:numId w:val="17"/>
        </w:numPr>
        <w:jc w:val="both"/>
        <w:rPr>
          <w:rFonts w:asciiTheme="majorBidi" w:hAnsiTheme="majorBidi" w:cstheme="majorBidi"/>
          <w:noProof/>
          <w:sz w:val="24"/>
          <w:szCs w:val="24"/>
          <w:lang w:val="en-US"/>
        </w:rPr>
      </w:pPr>
      <w:r w:rsidRPr="00032ADE">
        <w:rPr>
          <w:rFonts w:asciiTheme="majorBidi" w:hAnsiTheme="majorBidi" w:cstheme="majorBidi"/>
          <w:b/>
          <w:bCs/>
          <w:noProof/>
          <w:sz w:val="24"/>
          <w:szCs w:val="24"/>
          <w:lang w:val="en-US"/>
        </w:rPr>
        <w:t>Pengiriman Layanan kepada Pelanggan (</w:t>
      </w:r>
      <w:r w:rsidRPr="00032ADE">
        <w:rPr>
          <w:rFonts w:asciiTheme="majorBidi" w:hAnsiTheme="majorBidi" w:cstheme="majorBidi"/>
          <w:b/>
          <w:bCs/>
          <w:i/>
          <w:iCs/>
          <w:noProof/>
          <w:sz w:val="24"/>
          <w:szCs w:val="24"/>
          <w:lang w:val="en-US"/>
        </w:rPr>
        <w:t>Delivery of Service to the People</w:t>
      </w:r>
      <w:r w:rsidRPr="00032ADE">
        <w:rPr>
          <w:rFonts w:asciiTheme="majorBidi" w:hAnsiTheme="majorBidi" w:cstheme="majorBidi"/>
          <w:b/>
          <w:bCs/>
          <w:noProof/>
          <w:sz w:val="24"/>
          <w:szCs w:val="24"/>
          <w:lang w:val="en-US"/>
        </w:rPr>
        <w:t>):</w:t>
      </w:r>
      <w:r w:rsidRPr="00032ADE">
        <w:rPr>
          <w:rFonts w:asciiTheme="majorBidi" w:hAnsiTheme="majorBidi" w:cstheme="majorBidi"/>
          <w:noProof/>
          <w:sz w:val="24"/>
          <w:szCs w:val="24"/>
          <w:lang w:val="en-US"/>
        </w:rPr>
        <w:t xml:space="preserve"> Rencana ini juga harus memasukkan bagaimana layanan kepada klien internal (departemen yang berbeda) dan eksternal (pelanggan) akan dipertahankan atau ditingkatkan.</w:t>
      </w:r>
    </w:p>
    <w:p w14:paraId="6314462A" w14:textId="77777777" w:rsidR="00032ADE" w:rsidRPr="00032ADE" w:rsidRDefault="00032ADE" w:rsidP="00032ADE">
      <w:pPr>
        <w:numPr>
          <w:ilvl w:val="0"/>
          <w:numId w:val="17"/>
        </w:numPr>
        <w:jc w:val="both"/>
        <w:rPr>
          <w:rFonts w:asciiTheme="majorBidi" w:hAnsiTheme="majorBidi" w:cstheme="majorBidi"/>
          <w:noProof/>
          <w:sz w:val="24"/>
          <w:szCs w:val="24"/>
          <w:lang w:val="en-US"/>
        </w:rPr>
      </w:pPr>
      <w:r w:rsidRPr="00032ADE">
        <w:rPr>
          <w:rFonts w:asciiTheme="majorBidi" w:hAnsiTheme="majorBidi" w:cstheme="majorBidi"/>
          <w:b/>
          <w:bCs/>
          <w:noProof/>
          <w:sz w:val="24"/>
          <w:szCs w:val="24"/>
          <w:lang w:val="en-US"/>
        </w:rPr>
        <w:t>Keterampilan Mengaudit Manajemen (</w:t>
      </w:r>
      <w:r w:rsidRPr="00032ADE">
        <w:rPr>
          <w:rFonts w:asciiTheme="majorBidi" w:hAnsiTheme="majorBidi" w:cstheme="majorBidi"/>
          <w:b/>
          <w:bCs/>
          <w:i/>
          <w:iCs/>
          <w:noProof/>
          <w:sz w:val="24"/>
          <w:szCs w:val="24"/>
          <w:lang w:val="en-US"/>
        </w:rPr>
        <w:t>Management Audit</w:t>
      </w:r>
      <w:r w:rsidRPr="00032ADE">
        <w:rPr>
          <w:rFonts w:asciiTheme="majorBidi" w:hAnsiTheme="majorBidi" w:cstheme="majorBidi"/>
          <w:b/>
          <w:bCs/>
          <w:noProof/>
          <w:sz w:val="24"/>
          <w:szCs w:val="24"/>
          <w:lang w:val="en-US"/>
        </w:rPr>
        <w:t>):</w:t>
      </w:r>
    </w:p>
    <w:p w14:paraId="1BD4B0FF" w14:textId="77777777" w:rsidR="00032ADE" w:rsidRPr="00032ADE" w:rsidRDefault="00032ADE" w:rsidP="00032ADE">
      <w:pPr>
        <w:numPr>
          <w:ilvl w:val="1"/>
          <w:numId w:val="17"/>
        </w:numPr>
        <w:jc w:val="both"/>
        <w:rPr>
          <w:rFonts w:asciiTheme="majorBidi" w:hAnsiTheme="majorBidi" w:cstheme="majorBidi"/>
          <w:noProof/>
          <w:sz w:val="24"/>
          <w:szCs w:val="24"/>
          <w:lang w:val="en-US"/>
        </w:rPr>
      </w:pPr>
      <w:r w:rsidRPr="00032ADE">
        <w:rPr>
          <w:rFonts w:asciiTheme="majorBidi" w:hAnsiTheme="majorBidi" w:cstheme="majorBidi"/>
          <w:b/>
          <w:bCs/>
          <w:noProof/>
          <w:sz w:val="24"/>
          <w:szCs w:val="24"/>
          <w:lang w:val="en-US"/>
        </w:rPr>
        <w:t>Analisis Strategis (</w:t>
      </w:r>
      <w:r w:rsidRPr="00032ADE">
        <w:rPr>
          <w:rFonts w:asciiTheme="majorBidi" w:hAnsiTheme="majorBidi" w:cstheme="majorBidi"/>
          <w:b/>
          <w:bCs/>
          <w:i/>
          <w:iCs/>
          <w:noProof/>
          <w:sz w:val="24"/>
          <w:szCs w:val="24"/>
          <w:lang w:val="en-US"/>
        </w:rPr>
        <w:t>Strategic Analysis</w:t>
      </w:r>
      <w:r w:rsidRPr="00032ADE">
        <w:rPr>
          <w:rFonts w:asciiTheme="majorBidi" w:hAnsiTheme="majorBidi" w:cstheme="majorBidi"/>
          <w:b/>
          <w:bCs/>
          <w:noProof/>
          <w:sz w:val="24"/>
          <w:szCs w:val="24"/>
          <w:lang w:val="en-US"/>
        </w:rPr>
        <w:t>):</w:t>
      </w:r>
      <w:r w:rsidRPr="00032ADE">
        <w:rPr>
          <w:rFonts w:asciiTheme="majorBidi" w:hAnsiTheme="majorBidi" w:cstheme="majorBidi"/>
          <w:noProof/>
          <w:sz w:val="24"/>
          <w:szCs w:val="24"/>
          <w:lang w:val="en-US"/>
        </w:rPr>
        <w:t xml:space="preserve"> Saya akan melakukan analisis mendalam mengenai strategi organisasi saat ini dan sejarah perubahan organisasi. Ini akan membantu saya memahami dampak positif dan negatif dari struktur organisasi yang ada.</w:t>
      </w:r>
    </w:p>
    <w:p w14:paraId="4996E427" w14:textId="77777777" w:rsidR="00032ADE" w:rsidRPr="00032ADE" w:rsidRDefault="00032ADE" w:rsidP="00032ADE">
      <w:pPr>
        <w:numPr>
          <w:ilvl w:val="1"/>
          <w:numId w:val="17"/>
        </w:numPr>
        <w:jc w:val="both"/>
        <w:rPr>
          <w:rFonts w:asciiTheme="majorBidi" w:hAnsiTheme="majorBidi" w:cstheme="majorBidi"/>
          <w:noProof/>
          <w:sz w:val="24"/>
          <w:szCs w:val="24"/>
          <w:lang w:val="en-US"/>
        </w:rPr>
      </w:pPr>
      <w:r w:rsidRPr="00032ADE">
        <w:rPr>
          <w:rFonts w:asciiTheme="majorBidi" w:hAnsiTheme="majorBidi" w:cstheme="majorBidi"/>
          <w:b/>
          <w:bCs/>
          <w:noProof/>
          <w:sz w:val="24"/>
          <w:szCs w:val="24"/>
          <w:lang w:val="en-US"/>
        </w:rPr>
        <w:t>Perencanaan Strategis (</w:t>
      </w:r>
      <w:r w:rsidRPr="00032ADE">
        <w:rPr>
          <w:rFonts w:asciiTheme="majorBidi" w:hAnsiTheme="majorBidi" w:cstheme="majorBidi"/>
          <w:b/>
          <w:bCs/>
          <w:i/>
          <w:iCs/>
          <w:noProof/>
          <w:sz w:val="24"/>
          <w:szCs w:val="24"/>
          <w:lang w:val="en-US"/>
        </w:rPr>
        <w:t>Strategic Planning</w:t>
      </w:r>
      <w:r w:rsidRPr="00032ADE">
        <w:rPr>
          <w:rFonts w:asciiTheme="majorBidi" w:hAnsiTheme="majorBidi" w:cstheme="majorBidi"/>
          <w:b/>
          <w:bCs/>
          <w:noProof/>
          <w:sz w:val="24"/>
          <w:szCs w:val="24"/>
          <w:lang w:val="en-US"/>
        </w:rPr>
        <w:t>):</w:t>
      </w:r>
      <w:r w:rsidRPr="00032ADE">
        <w:rPr>
          <w:rFonts w:asciiTheme="majorBidi" w:hAnsiTheme="majorBidi" w:cstheme="majorBidi"/>
          <w:noProof/>
          <w:sz w:val="24"/>
          <w:szCs w:val="24"/>
          <w:lang w:val="en-US"/>
        </w:rPr>
        <w:t xml:space="preserve"> Saya akan mengevaluasi perencanaan strategis sebelumnya, melihat apakah ada strategi yang kurang efektif dalam menghadapi gejala "zigzag."</w:t>
      </w:r>
    </w:p>
    <w:p w14:paraId="3CBB8AE1" w14:textId="77777777" w:rsidR="00032ADE" w:rsidRPr="00032ADE" w:rsidRDefault="00032ADE" w:rsidP="00032ADE">
      <w:pPr>
        <w:numPr>
          <w:ilvl w:val="1"/>
          <w:numId w:val="17"/>
        </w:numPr>
        <w:jc w:val="both"/>
        <w:rPr>
          <w:rFonts w:asciiTheme="majorBidi" w:hAnsiTheme="majorBidi" w:cstheme="majorBidi"/>
          <w:noProof/>
          <w:sz w:val="24"/>
          <w:szCs w:val="24"/>
          <w:lang w:val="en-US"/>
        </w:rPr>
      </w:pPr>
      <w:r w:rsidRPr="00032ADE">
        <w:rPr>
          <w:rFonts w:asciiTheme="majorBidi" w:hAnsiTheme="majorBidi" w:cstheme="majorBidi"/>
          <w:b/>
          <w:bCs/>
          <w:noProof/>
          <w:sz w:val="24"/>
          <w:szCs w:val="24"/>
          <w:lang w:val="en-US"/>
        </w:rPr>
        <w:t>Manajemen Strategis (</w:t>
      </w:r>
      <w:r w:rsidRPr="00032ADE">
        <w:rPr>
          <w:rFonts w:asciiTheme="majorBidi" w:hAnsiTheme="majorBidi" w:cstheme="majorBidi"/>
          <w:b/>
          <w:bCs/>
          <w:i/>
          <w:iCs/>
          <w:noProof/>
          <w:sz w:val="24"/>
          <w:szCs w:val="24"/>
          <w:lang w:val="en-US"/>
        </w:rPr>
        <w:t>Strategic Management</w:t>
      </w:r>
      <w:r w:rsidRPr="00032ADE">
        <w:rPr>
          <w:rFonts w:asciiTheme="majorBidi" w:hAnsiTheme="majorBidi" w:cstheme="majorBidi"/>
          <w:b/>
          <w:bCs/>
          <w:noProof/>
          <w:sz w:val="24"/>
          <w:szCs w:val="24"/>
          <w:lang w:val="en-US"/>
        </w:rPr>
        <w:t>):</w:t>
      </w:r>
      <w:r w:rsidRPr="00032ADE">
        <w:rPr>
          <w:rFonts w:asciiTheme="majorBidi" w:hAnsiTheme="majorBidi" w:cstheme="majorBidi"/>
          <w:noProof/>
          <w:sz w:val="24"/>
          <w:szCs w:val="24"/>
          <w:lang w:val="en-US"/>
        </w:rPr>
        <w:t xml:space="preserve"> Saya akan melakukan audit manajemen organisasi, termasuk kemampuan karyawan dalam menangani perubahan struktur organisasi dan apakah mereka memiliki pengetahuan dan keterampilan yang diperlukan.</w:t>
      </w:r>
    </w:p>
    <w:p w14:paraId="01CBA3FF" w14:textId="77777777" w:rsidR="00032ADE" w:rsidRDefault="00032ADE" w:rsidP="00032ADE">
      <w:pPr>
        <w:ind w:firstLine="720"/>
        <w:jc w:val="both"/>
        <w:rPr>
          <w:rFonts w:asciiTheme="majorBidi" w:hAnsiTheme="majorBidi" w:cstheme="majorBidi"/>
          <w:noProof/>
          <w:sz w:val="24"/>
          <w:szCs w:val="24"/>
          <w:lang w:val="en-US"/>
        </w:rPr>
      </w:pPr>
      <w:r w:rsidRPr="00032ADE">
        <w:rPr>
          <w:rFonts w:asciiTheme="majorBidi" w:hAnsiTheme="majorBidi" w:cstheme="majorBidi"/>
          <w:noProof/>
          <w:sz w:val="24"/>
          <w:szCs w:val="24"/>
          <w:lang w:val="en-US"/>
        </w:rPr>
        <w:lastRenderedPageBreak/>
        <w:t>Setelah proses analisis dan audit selesai, saya akan menggabungkan temuan-temuan tersebut untuk merumuskan rencana aksi yang optimal. Rencana ini harus mencari "titik tengah" yang memungkinkan organisasi untuk tetap cukup beres dan efisien tanpa memunculkan kekacauan. Saya akan memastikan bahwa perubahan ke struktur organisasi yang baru diimplementasikan dengan hati-hati dan dengan komunikasi yang baik kepada seluruh karyawan agar mereka dapat beradaptasi dengan perubahan ini. Langkah ini akan membantu mengatasi zigzag dalam pertumbuhan organisasi dan mencapai tujuan yang lebih konsisten serta efisien dalam jangka panjang.</w:t>
      </w:r>
    </w:p>
    <w:p w14:paraId="7C5F2155" w14:textId="77777777" w:rsidR="000C1E23" w:rsidRDefault="000C1E23" w:rsidP="000C1E23">
      <w:pPr>
        <w:jc w:val="both"/>
        <w:rPr>
          <w:rFonts w:asciiTheme="majorBidi" w:hAnsiTheme="majorBidi" w:cstheme="majorBidi"/>
          <w:noProof/>
          <w:sz w:val="24"/>
          <w:szCs w:val="24"/>
          <w:lang w:val="en-US"/>
        </w:rPr>
      </w:pPr>
    </w:p>
    <w:p w14:paraId="25570195" w14:textId="77777777" w:rsidR="003D603D" w:rsidRDefault="003D603D">
      <w:pPr>
        <w:rPr>
          <w:rFonts w:asciiTheme="majorBidi" w:hAnsiTheme="majorBidi" w:cstheme="majorBidi"/>
          <w:noProof/>
          <w:sz w:val="24"/>
          <w:szCs w:val="24"/>
          <w:lang w:val="en-US"/>
        </w:rPr>
      </w:pPr>
      <w:r>
        <w:rPr>
          <w:rFonts w:asciiTheme="majorBidi" w:hAnsiTheme="majorBidi" w:cstheme="majorBidi"/>
          <w:noProof/>
          <w:sz w:val="24"/>
          <w:szCs w:val="24"/>
          <w:lang w:val="en-US"/>
        </w:rPr>
        <w:br w:type="page"/>
      </w:r>
    </w:p>
    <w:p w14:paraId="7AF6664C" w14:textId="5D6CB4A5" w:rsidR="003D603D" w:rsidRDefault="003D603D" w:rsidP="003D603D">
      <w:pPr>
        <w:widowControl w:val="0"/>
        <w:autoSpaceDE w:val="0"/>
        <w:autoSpaceDN w:val="0"/>
        <w:adjustRightInd w:val="0"/>
        <w:spacing w:line="240" w:lineRule="auto"/>
        <w:ind w:left="480" w:hanging="480"/>
        <w:jc w:val="center"/>
        <w:rPr>
          <w:rFonts w:asciiTheme="majorBidi" w:hAnsiTheme="majorBidi" w:cstheme="majorBidi"/>
          <w:noProof/>
          <w:sz w:val="24"/>
          <w:szCs w:val="24"/>
          <w:lang w:val="en-US"/>
        </w:rPr>
      </w:pPr>
      <w:r>
        <w:rPr>
          <w:rFonts w:asciiTheme="majorBidi" w:hAnsiTheme="majorBidi" w:cstheme="majorBidi"/>
          <w:noProof/>
          <w:sz w:val="24"/>
          <w:szCs w:val="24"/>
          <w:lang w:val="en-US"/>
        </w:rPr>
        <w:lastRenderedPageBreak/>
        <w:t>DAFTAR PUSTAKA</w:t>
      </w:r>
    </w:p>
    <w:p w14:paraId="20F10523" w14:textId="77777777" w:rsidR="003D603D" w:rsidRDefault="003D603D" w:rsidP="00016043">
      <w:pPr>
        <w:widowControl w:val="0"/>
        <w:autoSpaceDE w:val="0"/>
        <w:autoSpaceDN w:val="0"/>
        <w:adjustRightInd w:val="0"/>
        <w:spacing w:line="240" w:lineRule="auto"/>
        <w:ind w:left="480" w:hanging="480"/>
        <w:jc w:val="both"/>
        <w:rPr>
          <w:rFonts w:asciiTheme="majorBidi" w:hAnsiTheme="majorBidi" w:cstheme="majorBidi"/>
          <w:noProof/>
          <w:sz w:val="24"/>
          <w:szCs w:val="24"/>
          <w:lang w:val="en-US"/>
        </w:rPr>
      </w:pPr>
    </w:p>
    <w:p w14:paraId="486E4A51" w14:textId="15E48607" w:rsidR="00016043" w:rsidRPr="00016043" w:rsidRDefault="00016043" w:rsidP="000160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heme="majorBidi" w:hAnsiTheme="majorBidi" w:cstheme="majorBidi"/>
          <w:noProof/>
          <w:sz w:val="24"/>
          <w:szCs w:val="24"/>
          <w:lang w:val="en-US"/>
        </w:rPr>
        <w:fldChar w:fldCharType="begin" w:fldLock="1"/>
      </w:r>
      <w:r>
        <w:rPr>
          <w:rFonts w:asciiTheme="majorBidi" w:hAnsiTheme="majorBidi" w:cstheme="majorBidi"/>
          <w:noProof/>
          <w:sz w:val="24"/>
          <w:szCs w:val="24"/>
          <w:lang w:val="en-US"/>
        </w:rPr>
        <w:instrText xml:space="preserve">ADDIN Mendeley Bibliography CSL_BIBLIOGRAPHY </w:instrText>
      </w:r>
      <w:r>
        <w:rPr>
          <w:rFonts w:asciiTheme="majorBidi" w:hAnsiTheme="majorBidi" w:cstheme="majorBidi"/>
          <w:noProof/>
          <w:sz w:val="24"/>
          <w:szCs w:val="24"/>
          <w:lang w:val="en-US"/>
        </w:rPr>
        <w:fldChar w:fldCharType="separate"/>
      </w:r>
      <w:r w:rsidRPr="00016043">
        <w:rPr>
          <w:rFonts w:ascii="Times New Roman" w:hAnsi="Times New Roman" w:cs="Times New Roman"/>
          <w:noProof/>
          <w:sz w:val="24"/>
          <w:szCs w:val="24"/>
        </w:rPr>
        <w:t xml:space="preserve">Ananda, Y. P. (2022). Building and Communicating Brand by Micro, Small and Medium Enterprises (MSMEs) in Indonesia. </w:t>
      </w:r>
      <w:r w:rsidRPr="00016043">
        <w:rPr>
          <w:rFonts w:ascii="Times New Roman" w:hAnsi="Times New Roman" w:cs="Times New Roman"/>
          <w:i/>
          <w:iCs/>
          <w:noProof/>
          <w:sz w:val="24"/>
          <w:szCs w:val="24"/>
        </w:rPr>
        <w:t>Journal of Economic Empowerment Strategy (JEES)</w:t>
      </w:r>
      <w:r w:rsidRPr="00016043">
        <w:rPr>
          <w:rFonts w:ascii="Times New Roman" w:hAnsi="Times New Roman" w:cs="Times New Roman"/>
          <w:noProof/>
          <w:sz w:val="24"/>
          <w:szCs w:val="24"/>
        </w:rPr>
        <w:t xml:space="preserve">, </w:t>
      </w:r>
      <w:r w:rsidRPr="00016043">
        <w:rPr>
          <w:rFonts w:ascii="Times New Roman" w:hAnsi="Times New Roman" w:cs="Times New Roman"/>
          <w:i/>
          <w:iCs/>
          <w:noProof/>
          <w:sz w:val="24"/>
          <w:szCs w:val="24"/>
        </w:rPr>
        <w:t>5</w:t>
      </w:r>
      <w:r w:rsidRPr="00016043">
        <w:rPr>
          <w:rFonts w:ascii="Times New Roman" w:hAnsi="Times New Roman" w:cs="Times New Roman"/>
          <w:noProof/>
          <w:sz w:val="24"/>
          <w:szCs w:val="24"/>
        </w:rPr>
        <w:t>(2), 68–81. https://doi.org/10.23969/jees.v5i2.5403</w:t>
      </w:r>
    </w:p>
    <w:p w14:paraId="4A25F212" w14:textId="77777777" w:rsidR="00016043" w:rsidRPr="00016043" w:rsidRDefault="00016043" w:rsidP="000160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16043">
        <w:rPr>
          <w:rFonts w:ascii="Times New Roman" w:hAnsi="Times New Roman" w:cs="Times New Roman"/>
          <w:noProof/>
          <w:sz w:val="24"/>
          <w:szCs w:val="24"/>
        </w:rPr>
        <w:t xml:space="preserve">Karimah, A. F., &amp; Ratnasari, V. (2022). Analysis of the Influence of Service Quality on Customer Satisfaction. </w:t>
      </w:r>
      <w:r w:rsidRPr="00016043">
        <w:rPr>
          <w:rFonts w:ascii="Times New Roman" w:hAnsi="Times New Roman" w:cs="Times New Roman"/>
          <w:i/>
          <w:iCs/>
          <w:noProof/>
          <w:sz w:val="24"/>
          <w:szCs w:val="24"/>
        </w:rPr>
        <w:t>Jurnal Sains Komputer &amp; Informatika (J-SAKTI)</w:t>
      </w:r>
      <w:r w:rsidRPr="00016043">
        <w:rPr>
          <w:rFonts w:ascii="Times New Roman" w:hAnsi="Times New Roman" w:cs="Times New Roman"/>
          <w:noProof/>
          <w:sz w:val="24"/>
          <w:szCs w:val="24"/>
        </w:rPr>
        <w:t xml:space="preserve">, </w:t>
      </w:r>
      <w:r w:rsidRPr="00016043">
        <w:rPr>
          <w:rFonts w:ascii="Times New Roman" w:hAnsi="Times New Roman" w:cs="Times New Roman"/>
          <w:i/>
          <w:iCs/>
          <w:noProof/>
          <w:sz w:val="24"/>
          <w:szCs w:val="24"/>
        </w:rPr>
        <w:t>6</w:t>
      </w:r>
      <w:r w:rsidRPr="00016043">
        <w:rPr>
          <w:rFonts w:ascii="Times New Roman" w:hAnsi="Times New Roman" w:cs="Times New Roman"/>
          <w:noProof/>
          <w:sz w:val="24"/>
          <w:szCs w:val="24"/>
        </w:rPr>
        <w:t>(2), 1057–1065. https://doi.org/10.24843/ejmunud.2021.v10.i01.p04</w:t>
      </w:r>
    </w:p>
    <w:p w14:paraId="2CC484EA" w14:textId="77777777" w:rsidR="00016043" w:rsidRPr="00016043" w:rsidRDefault="00016043" w:rsidP="000160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16043">
        <w:rPr>
          <w:rFonts w:ascii="Times New Roman" w:hAnsi="Times New Roman" w:cs="Times New Roman"/>
          <w:noProof/>
          <w:sz w:val="24"/>
          <w:szCs w:val="24"/>
        </w:rPr>
        <w:t xml:space="preserve">Megheirkouni, M., &amp; Mejheirkouni, A. (2020). Leadership development trends and challenges in the twenty-first century: rethinking the priorities. </w:t>
      </w:r>
      <w:r w:rsidRPr="00016043">
        <w:rPr>
          <w:rFonts w:ascii="Times New Roman" w:hAnsi="Times New Roman" w:cs="Times New Roman"/>
          <w:i/>
          <w:iCs/>
          <w:noProof/>
          <w:sz w:val="24"/>
          <w:szCs w:val="24"/>
        </w:rPr>
        <w:t>Journal of Management Development</w:t>
      </w:r>
      <w:r w:rsidRPr="00016043">
        <w:rPr>
          <w:rFonts w:ascii="Times New Roman" w:hAnsi="Times New Roman" w:cs="Times New Roman"/>
          <w:noProof/>
          <w:sz w:val="24"/>
          <w:szCs w:val="24"/>
        </w:rPr>
        <w:t xml:space="preserve">, </w:t>
      </w:r>
      <w:r w:rsidRPr="00016043">
        <w:rPr>
          <w:rFonts w:ascii="Times New Roman" w:hAnsi="Times New Roman" w:cs="Times New Roman"/>
          <w:i/>
          <w:iCs/>
          <w:noProof/>
          <w:sz w:val="24"/>
          <w:szCs w:val="24"/>
        </w:rPr>
        <w:t>39</w:t>
      </w:r>
      <w:r w:rsidRPr="00016043">
        <w:rPr>
          <w:rFonts w:ascii="Times New Roman" w:hAnsi="Times New Roman" w:cs="Times New Roman"/>
          <w:noProof/>
          <w:sz w:val="24"/>
          <w:szCs w:val="24"/>
        </w:rPr>
        <w:t>(1), 97–124. https://doi.org/10.1108/JMD-04-2019-0114</w:t>
      </w:r>
    </w:p>
    <w:p w14:paraId="0A2BDFD3" w14:textId="77777777" w:rsidR="00016043" w:rsidRPr="00016043" w:rsidRDefault="00016043" w:rsidP="000160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16043">
        <w:rPr>
          <w:rFonts w:ascii="Times New Roman" w:hAnsi="Times New Roman" w:cs="Times New Roman"/>
          <w:noProof/>
          <w:sz w:val="24"/>
          <w:szCs w:val="24"/>
        </w:rPr>
        <w:t xml:space="preserve">Meutia, I. F. (2019). </w:t>
      </w:r>
      <w:r w:rsidRPr="00016043">
        <w:rPr>
          <w:rFonts w:ascii="Times New Roman" w:hAnsi="Times New Roman" w:cs="Times New Roman"/>
          <w:i/>
          <w:iCs/>
          <w:noProof/>
          <w:sz w:val="24"/>
          <w:szCs w:val="24"/>
        </w:rPr>
        <w:t>Materi Perkuliahan ke-7: Manajemen Strategis Sektor Publik</w:t>
      </w:r>
      <w:r w:rsidRPr="00016043">
        <w:rPr>
          <w:rFonts w:ascii="Times New Roman" w:hAnsi="Times New Roman" w:cs="Times New Roman"/>
          <w:noProof/>
          <w:sz w:val="24"/>
          <w:szCs w:val="24"/>
        </w:rPr>
        <w:t>.</w:t>
      </w:r>
    </w:p>
    <w:p w14:paraId="50365AD2" w14:textId="77777777" w:rsidR="00016043" w:rsidRPr="00016043" w:rsidRDefault="00016043" w:rsidP="0001604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16043">
        <w:rPr>
          <w:rFonts w:ascii="Times New Roman" w:hAnsi="Times New Roman" w:cs="Times New Roman"/>
          <w:noProof/>
          <w:sz w:val="24"/>
          <w:szCs w:val="24"/>
        </w:rPr>
        <w:t xml:space="preserve">Meutia, I. F. (2020). </w:t>
      </w:r>
      <w:r w:rsidRPr="00016043">
        <w:rPr>
          <w:rFonts w:ascii="Times New Roman" w:hAnsi="Times New Roman" w:cs="Times New Roman"/>
          <w:i/>
          <w:iCs/>
          <w:noProof/>
          <w:sz w:val="24"/>
          <w:szCs w:val="24"/>
        </w:rPr>
        <w:t>Materi Perkuliahan Pertemuan ke-6: Manajemen Strategis Sektor Publik</w:t>
      </w:r>
      <w:r w:rsidRPr="00016043">
        <w:rPr>
          <w:rFonts w:ascii="Times New Roman" w:hAnsi="Times New Roman" w:cs="Times New Roman"/>
          <w:noProof/>
          <w:sz w:val="24"/>
          <w:szCs w:val="24"/>
        </w:rPr>
        <w:t>.</w:t>
      </w:r>
    </w:p>
    <w:p w14:paraId="50471AD5" w14:textId="77777777" w:rsidR="00016043" w:rsidRPr="00016043" w:rsidRDefault="00016043" w:rsidP="00016043">
      <w:pPr>
        <w:widowControl w:val="0"/>
        <w:autoSpaceDE w:val="0"/>
        <w:autoSpaceDN w:val="0"/>
        <w:adjustRightInd w:val="0"/>
        <w:spacing w:line="240" w:lineRule="auto"/>
        <w:ind w:left="480" w:hanging="480"/>
        <w:jc w:val="both"/>
        <w:rPr>
          <w:rFonts w:ascii="Times New Roman" w:hAnsi="Times New Roman" w:cs="Times New Roman"/>
          <w:noProof/>
          <w:sz w:val="24"/>
        </w:rPr>
      </w:pPr>
      <w:r w:rsidRPr="00016043">
        <w:rPr>
          <w:rFonts w:ascii="Times New Roman" w:hAnsi="Times New Roman" w:cs="Times New Roman"/>
          <w:noProof/>
          <w:sz w:val="24"/>
          <w:szCs w:val="24"/>
        </w:rPr>
        <w:t xml:space="preserve">Ogunode, N. J., &amp; Ohunene, L. A. (2022). A Review of Factors Responsible for High Rate of Financial Corruption in Public Universities in Nigeria. </w:t>
      </w:r>
      <w:r w:rsidRPr="00016043">
        <w:rPr>
          <w:rFonts w:ascii="Times New Roman" w:hAnsi="Times New Roman" w:cs="Times New Roman"/>
          <w:i/>
          <w:iCs/>
          <w:noProof/>
          <w:sz w:val="24"/>
          <w:szCs w:val="24"/>
        </w:rPr>
        <w:t>Central Asian Journal of Social Sciences and History</w:t>
      </w:r>
      <w:r w:rsidRPr="00016043">
        <w:rPr>
          <w:rFonts w:ascii="Times New Roman" w:hAnsi="Times New Roman" w:cs="Times New Roman"/>
          <w:noProof/>
          <w:sz w:val="24"/>
          <w:szCs w:val="24"/>
        </w:rPr>
        <w:t xml:space="preserve">, </w:t>
      </w:r>
      <w:r w:rsidRPr="00016043">
        <w:rPr>
          <w:rFonts w:ascii="Times New Roman" w:hAnsi="Times New Roman" w:cs="Times New Roman"/>
          <w:i/>
          <w:iCs/>
          <w:noProof/>
          <w:sz w:val="24"/>
          <w:szCs w:val="24"/>
        </w:rPr>
        <w:t>3</w:t>
      </w:r>
      <w:r w:rsidRPr="00016043">
        <w:rPr>
          <w:rFonts w:ascii="Times New Roman" w:hAnsi="Times New Roman" w:cs="Times New Roman"/>
          <w:noProof/>
          <w:sz w:val="24"/>
          <w:szCs w:val="24"/>
        </w:rPr>
        <w:t>(7), 2660–6836. https://cajssh.centralasianstudies.org/index.php/CAJSSH/article/view/393/379</w:t>
      </w:r>
    </w:p>
    <w:p w14:paraId="52DD3079" w14:textId="77777777" w:rsidR="00757541" w:rsidRPr="00032ADE" w:rsidRDefault="00016043" w:rsidP="00016043">
      <w:pPr>
        <w:jc w:val="both"/>
        <w:rPr>
          <w:rFonts w:asciiTheme="majorBidi" w:hAnsiTheme="majorBidi" w:cstheme="majorBidi"/>
          <w:noProof/>
          <w:sz w:val="24"/>
          <w:szCs w:val="24"/>
          <w:lang w:val="en-US"/>
        </w:rPr>
      </w:pPr>
      <w:r>
        <w:rPr>
          <w:rFonts w:asciiTheme="majorBidi" w:hAnsiTheme="majorBidi" w:cstheme="majorBidi"/>
          <w:noProof/>
          <w:sz w:val="24"/>
          <w:szCs w:val="24"/>
          <w:lang w:val="en-US"/>
        </w:rPr>
        <w:fldChar w:fldCharType="end"/>
      </w:r>
    </w:p>
    <w:sectPr w:rsidR="00757541" w:rsidRPr="00032ADE" w:rsidSect="000C0651">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E070" w14:textId="77777777" w:rsidR="009F20B5" w:rsidRDefault="009F20B5" w:rsidP="00A75E56">
      <w:pPr>
        <w:spacing w:after="0" w:line="240" w:lineRule="auto"/>
      </w:pPr>
      <w:r>
        <w:separator/>
      </w:r>
    </w:p>
  </w:endnote>
  <w:endnote w:type="continuationSeparator" w:id="0">
    <w:p w14:paraId="598E7617" w14:textId="77777777" w:rsidR="009F20B5" w:rsidRDefault="009F20B5" w:rsidP="00A7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6CA5" w14:textId="77777777" w:rsidR="009F20B5" w:rsidRDefault="009F20B5" w:rsidP="00A75E56">
      <w:pPr>
        <w:spacing w:after="0" w:line="240" w:lineRule="auto"/>
      </w:pPr>
      <w:r>
        <w:separator/>
      </w:r>
    </w:p>
  </w:footnote>
  <w:footnote w:type="continuationSeparator" w:id="0">
    <w:p w14:paraId="06909AEE" w14:textId="77777777" w:rsidR="009F20B5" w:rsidRDefault="009F20B5" w:rsidP="00A75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A2A"/>
    <w:multiLevelType w:val="multilevel"/>
    <w:tmpl w:val="448E469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 w15:restartNumberingAfterBreak="0">
    <w:nsid w:val="054317FA"/>
    <w:multiLevelType w:val="multilevel"/>
    <w:tmpl w:val="F84A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410FD"/>
    <w:multiLevelType w:val="multilevel"/>
    <w:tmpl w:val="B9706DC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0AAB0402"/>
    <w:multiLevelType w:val="multilevel"/>
    <w:tmpl w:val="F41C8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43BCF"/>
    <w:multiLevelType w:val="multilevel"/>
    <w:tmpl w:val="6726B0E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5" w15:restartNumberingAfterBreak="0">
    <w:nsid w:val="0F8F0A13"/>
    <w:multiLevelType w:val="multilevel"/>
    <w:tmpl w:val="74067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B94D6F"/>
    <w:multiLevelType w:val="multilevel"/>
    <w:tmpl w:val="B5446C1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7" w15:restartNumberingAfterBreak="0">
    <w:nsid w:val="1B467C37"/>
    <w:multiLevelType w:val="multilevel"/>
    <w:tmpl w:val="5C020B56"/>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8" w15:restartNumberingAfterBreak="0">
    <w:nsid w:val="1BA4245E"/>
    <w:multiLevelType w:val="multilevel"/>
    <w:tmpl w:val="C808867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9" w15:restartNumberingAfterBreak="0">
    <w:nsid w:val="1F10551B"/>
    <w:multiLevelType w:val="multilevel"/>
    <w:tmpl w:val="850697E8"/>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0" w15:restartNumberingAfterBreak="0">
    <w:nsid w:val="3DFE0544"/>
    <w:multiLevelType w:val="multilevel"/>
    <w:tmpl w:val="4F3C471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1" w15:restartNumberingAfterBreak="0">
    <w:nsid w:val="3F542E75"/>
    <w:multiLevelType w:val="multilevel"/>
    <w:tmpl w:val="E332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5C3743"/>
    <w:multiLevelType w:val="multilevel"/>
    <w:tmpl w:val="9502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1C4E6A"/>
    <w:multiLevelType w:val="multilevel"/>
    <w:tmpl w:val="1C7C0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251BDC"/>
    <w:multiLevelType w:val="multilevel"/>
    <w:tmpl w:val="E5521A58"/>
    <w:lvl w:ilvl="0">
      <w:start w:val="1"/>
      <w:numFmt w:val="decimal"/>
      <w:lvlText w:val="%1."/>
      <w:lvlJc w:val="left"/>
      <w:pPr>
        <w:tabs>
          <w:tab w:val="num" w:pos="450"/>
        </w:tabs>
        <w:ind w:left="450" w:hanging="360"/>
      </w:pPr>
    </w:lvl>
    <w:lvl w:ilvl="1">
      <w:start w:val="1"/>
      <w:numFmt w:val="bullet"/>
      <w:lvlText w:val=""/>
      <w:lvlJc w:val="left"/>
      <w:pPr>
        <w:tabs>
          <w:tab w:val="num" w:pos="810"/>
        </w:tabs>
        <w:ind w:left="810" w:hanging="360"/>
      </w:pPr>
      <w:rPr>
        <w:rFonts w:ascii="Symbol" w:hAnsi="Symbol" w:hint="default"/>
        <w:sz w:val="20"/>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5" w15:restartNumberingAfterBreak="0">
    <w:nsid w:val="703A3876"/>
    <w:multiLevelType w:val="hybridMultilevel"/>
    <w:tmpl w:val="5D00516C"/>
    <w:lvl w:ilvl="0" w:tplc="09F44CD8">
      <w:start w:val="1"/>
      <w:numFmt w:val="decimal"/>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E541D5"/>
    <w:multiLevelType w:val="multilevel"/>
    <w:tmpl w:val="7F4AD64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num w:numId="1" w16cid:durableId="332150460">
    <w:abstractNumId w:val="5"/>
  </w:num>
  <w:num w:numId="2" w16cid:durableId="1164278112">
    <w:abstractNumId w:val="1"/>
  </w:num>
  <w:num w:numId="3" w16cid:durableId="1042442879">
    <w:abstractNumId w:val="12"/>
  </w:num>
  <w:num w:numId="4" w16cid:durableId="1263101738">
    <w:abstractNumId w:val="13"/>
  </w:num>
  <w:num w:numId="5" w16cid:durableId="478692602">
    <w:abstractNumId w:val="11"/>
  </w:num>
  <w:num w:numId="6" w16cid:durableId="849682046">
    <w:abstractNumId w:val="3"/>
  </w:num>
  <w:num w:numId="7" w16cid:durableId="1276713683">
    <w:abstractNumId w:val="9"/>
  </w:num>
  <w:num w:numId="8" w16cid:durableId="1632788147">
    <w:abstractNumId w:val="4"/>
  </w:num>
  <w:num w:numId="9" w16cid:durableId="1230380543">
    <w:abstractNumId w:val="6"/>
  </w:num>
  <w:num w:numId="10" w16cid:durableId="385691091">
    <w:abstractNumId w:val="10"/>
  </w:num>
  <w:num w:numId="11" w16cid:durableId="367729535">
    <w:abstractNumId w:val="7"/>
  </w:num>
  <w:num w:numId="12" w16cid:durableId="113836452">
    <w:abstractNumId w:val="8"/>
  </w:num>
  <w:num w:numId="13" w16cid:durableId="694691797">
    <w:abstractNumId w:val="0"/>
  </w:num>
  <w:num w:numId="14" w16cid:durableId="484904077">
    <w:abstractNumId w:val="2"/>
  </w:num>
  <w:num w:numId="15" w16cid:durableId="2053047">
    <w:abstractNumId w:val="16"/>
  </w:num>
  <w:num w:numId="16" w16cid:durableId="624696859">
    <w:abstractNumId w:val="15"/>
  </w:num>
  <w:num w:numId="17" w16cid:durableId="8666019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drawingGridHorizontalSpacing w:val="10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51"/>
    <w:rsid w:val="00016043"/>
    <w:rsid w:val="00032ADE"/>
    <w:rsid w:val="00044334"/>
    <w:rsid w:val="00094368"/>
    <w:rsid w:val="000C0651"/>
    <w:rsid w:val="000C1E23"/>
    <w:rsid w:val="000C1EE6"/>
    <w:rsid w:val="00120347"/>
    <w:rsid w:val="001306BE"/>
    <w:rsid w:val="001B7818"/>
    <w:rsid w:val="00253F33"/>
    <w:rsid w:val="002B13FB"/>
    <w:rsid w:val="002F6577"/>
    <w:rsid w:val="0035456A"/>
    <w:rsid w:val="003960E9"/>
    <w:rsid w:val="003A200B"/>
    <w:rsid w:val="003D603D"/>
    <w:rsid w:val="003F42DE"/>
    <w:rsid w:val="0042739E"/>
    <w:rsid w:val="004D3D5A"/>
    <w:rsid w:val="005040C2"/>
    <w:rsid w:val="00572643"/>
    <w:rsid w:val="005A170E"/>
    <w:rsid w:val="00704494"/>
    <w:rsid w:val="00734761"/>
    <w:rsid w:val="00757541"/>
    <w:rsid w:val="00763E9B"/>
    <w:rsid w:val="00772469"/>
    <w:rsid w:val="00784054"/>
    <w:rsid w:val="007C406E"/>
    <w:rsid w:val="007C59DF"/>
    <w:rsid w:val="00823A09"/>
    <w:rsid w:val="00826E88"/>
    <w:rsid w:val="00874525"/>
    <w:rsid w:val="008D37C7"/>
    <w:rsid w:val="009F20B5"/>
    <w:rsid w:val="00A042E0"/>
    <w:rsid w:val="00A3698B"/>
    <w:rsid w:val="00A75E56"/>
    <w:rsid w:val="00A814C6"/>
    <w:rsid w:val="00B20EA3"/>
    <w:rsid w:val="00C0430A"/>
    <w:rsid w:val="00C65F30"/>
    <w:rsid w:val="00C9774B"/>
    <w:rsid w:val="00CA57F3"/>
    <w:rsid w:val="00CB36DA"/>
    <w:rsid w:val="00CF16DD"/>
    <w:rsid w:val="00CF4C65"/>
    <w:rsid w:val="00D906EB"/>
    <w:rsid w:val="00D912D7"/>
    <w:rsid w:val="00EB7546"/>
    <w:rsid w:val="00EC0736"/>
    <w:rsid w:val="00F12EE0"/>
    <w:rsid w:val="00F36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45FE4"/>
  <w15:chartTrackingRefBased/>
  <w15:docId w15:val="{B2DE3EA8-74E7-4300-B9EA-2530B9F0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51"/>
    <w:rPr>
      <w:kern w:val="2"/>
      <w:lang w:val="en-ID"/>
      <w14:ligatures w14:val="standardContextual"/>
    </w:rPr>
  </w:style>
  <w:style w:type="paragraph" w:styleId="Heading1">
    <w:name w:val="heading 1"/>
    <w:basedOn w:val="Normal"/>
    <w:link w:val="Heading1Char"/>
    <w:uiPriority w:val="9"/>
    <w:qFormat/>
    <w:rsid w:val="00CF4C65"/>
    <w:pPr>
      <w:widowControl w:val="0"/>
      <w:autoSpaceDE w:val="0"/>
      <w:autoSpaceDN w:val="0"/>
      <w:spacing w:before="212" w:after="0" w:line="240" w:lineRule="auto"/>
      <w:ind w:left="1209"/>
      <w:jc w:val="center"/>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0651"/>
    <w:rPr>
      <w:color w:val="0000FF"/>
      <w:u w:val="single"/>
    </w:rPr>
  </w:style>
  <w:style w:type="paragraph" w:styleId="FootnoteText">
    <w:name w:val="footnote text"/>
    <w:basedOn w:val="Normal"/>
    <w:link w:val="FootnoteTextChar"/>
    <w:uiPriority w:val="99"/>
    <w:semiHidden/>
    <w:unhideWhenUsed/>
    <w:rsid w:val="00A75E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E56"/>
    <w:rPr>
      <w:kern w:val="2"/>
      <w:sz w:val="20"/>
      <w:szCs w:val="20"/>
      <w:lang w:val="en-ID"/>
      <w14:ligatures w14:val="standardContextual"/>
    </w:rPr>
  </w:style>
  <w:style w:type="character" w:styleId="FootnoteReference">
    <w:name w:val="footnote reference"/>
    <w:basedOn w:val="DefaultParagraphFont"/>
    <w:uiPriority w:val="99"/>
    <w:semiHidden/>
    <w:unhideWhenUsed/>
    <w:rsid w:val="00A75E56"/>
    <w:rPr>
      <w:vertAlign w:val="superscript"/>
    </w:rPr>
  </w:style>
  <w:style w:type="paragraph" w:styleId="ListParagraph">
    <w:name w:val="List Paragraph"/>
    <w:basedOn w:val="Normal"/>
    <w:uiPriority w:val="34"/>
    <w:qFormat/>
    <w:rsid w:val="00F36964"/>
    <w:pPr>
      <w:ind w:left="720"/>
      <w:contextualSpacing/>
    </w:pPr>
  </w:style>
  <w:style w:type="character" w:customStyle="1" w:styleId="Heading1Char">
    <w:name w:val="Heading 1 Char"/>
    <w:basedOn w:val="DefaultParagraphFont"/>
    <w:link w:val="Heading1"/>
    <w:uiPriority w:val="9"/>
    <w:rsid w:val="00CF4C6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399">
      <w:bodyDiv w:val="1"/>
      <w:marLeft w:val="0"/>
      <w:marRight w:val="0"/>
      <w:marTop w:val="0"/>
      <w:marBottom w:val="0"/>
      <w:divBdr>
        <w:top w:val="none" w:sz="0" w:space="0" w:color="auto"/>
        <w:left w:val="none" w:sz="0" w:space="0" w:color="auto"/>
        <w:bottom w:val="none" w:sz="0" w:space="0" w:color="auto"/>
        <w:right w:val="none" w:sz="0" w:space="0" w:color="auto"/>
      </w:divBdr>
    </w:div>
    <w:div w:id="196160714">
      <w:bodyDiv w:val="1"/>
      <w:marLeft w:val="0"/>
      <w:marRight w:val="0"/>
      <w:marTop w:val="0"/>
      <w:marBottom w:val="0"/>
      <w:divBdr>
        <w:top w:val="none" w:sz="0" w:space="0" w:color="auto"/>
        <w:left w:val="none" w:sz="0" w:space="0" w:color="auto"/>
        <w:bottom w:val="none" w:sz="0" w:space="0" w:color="auto"/>
        <w:right w:val="none" w:sz="0" w:space="0" w:color="auto"/>
      </w:divBdr>
      <w:divsChild>
        <w:div w:id="280260623">
          <w:marLeft w:val="0"/>
          <w:marRight w:val="0"/>
          <w:marTop w:val="0"/>
          <w:marBottom w:val="0"/>
          <w:divBdr>
            <w:top w:val="single" w:sz="2" w:space="0" w:color="auto"/>
            <w:left w:val="single" w:sz="2" w:space="0" w:color="auto"/>
            <w:bottom w:val="single" w:sz="6" w:space="0" w:color="auto"/>
            <w:right w:val="single" w:sz="2" w:space="0" w:color="auto"/>
          </w:divBdr>
          <w:divsChild>
            <w:div w:id="954139835">
              <w:marLeft w:val="0"/>
              <w:marRight w:val="0"/>
              <w:marTop w:val="100"/>
              <w:marBottom w:val="100"/>
              <w:divBdr>
                <w:top w:val="single" w:sz="2" w:space="0" w:color="D9D9E3"/>
                <w:left w:val="single" w:sz="2" w:space="0" w:color="D9D9E3"/>
                <w:bottom w:val="single" w:sz="2" w:space="0" w:color="D9D9E3"/>
                <w:right w:val="single" w:sz="2" w:space="0" w:color="D9D9E3"/>
              </w:divBdr>
              <w:divsChild>
                <w:div w:id="2089230196">
                  <w:marLeft w:val="0"/>
                  <w:marRight w:val="0"/>
                  <w:marTop w:val="0"/>
                  <w:marBottom w:val="0"/>
                  <w:divBdr>
                    <w:top w:val="single" w:sz="2" w:space="0" w:color="D9D9E3"/>
                    <w:left w:val="single" w:sz="2" w:space="0" w:color="D9D9E3"/>
                    <w:bottom w:val="single" w:sz="2" w:space="0" w:color="D9D9E3"/>
                    <w:right w:val="single" w:sz="2" w:space="0" w:color="D9D9E3"/>
                  </w:divBdr>
                  <w:divsChild>
                    <w:div w:id="2085058969">
                      <w:marLeft w:val="0"/>
                      <w:marRight w:val="0"/>
                      <w:marTop w:val="0"/>
                      <w:marBottom w:val="0"/>
                      <w:divBdr>
                        <w:top w:val="single" w:sz="2" w:space="0" w:color="D9D9E3"/>
                        <w:left w:val="single" w:sz="2" w:space="0" w:color="D9D9E3"/>
                        <w:bottom w:val="single" w:sz="2" w:space="0" w:color="D9D9E3"/>
                        <w:right w:val="single" w:sz="2" w:space="0" w:color="D9D9E3"/>
                      </w:divBdr>
                      <w:divsChild>
                        <w:div w:id="591201790">
                          <w:marLeft w:val="0"/>
                          <w:marRight w:val="0"/>
                          <w:marTop w:val="0"/>
                          <w:marBottom w:val="0"/>
                          <w:divBdr>
                            <w:top w:val="single" w:sz="2" w:space="0" w:color="D9D9E3"/>
                            <w:left w:val="single" w:sz="2" w:space="0" w:color="D9D9E3"/>
                            <w:bottom w:val="single" w:sz="2" w:space="0" w:color="D9D9E3"/>
                            <w:right w:val="single" w:sz="2" w:space="0" w:color="D9D9E3"/>
                          </w:divBdr>
                          <w:divsChild>
                            <w:div w:id="1430393061">
                              <w:marLeft w:val="0"/>
                              <w:marRight w:val="0"/>
                              <w:marTop w:val="0"/>
                              <w:marBottom w:val="0"/>
                              <w:divBdr>
                                <w:top w:val="single" w:sz="2" w:space="0" w:color="D9D9E3"/>
                                <w:left w:val="single" w:sz="2" w:space="0" w:color="D9D9E3"/>
                                <w:bottom w:val="single" w:sz="2" w:space="0" w:color="D9D9E3"/>
                                <w:right w:val="single" w:sz="2" w:space="0" w:color="D9D9E3"/>
                              </w:divBdr>
                              <w:divsChild>
                                <w:div w:id="1129786747">
                                  <w:marLeft w:val="0"/>
                                  <w:marRight w:val="0"/>
                                  <w:marTop w:val="0"/>
                                  <w:marBottom w:val="0"/>
                                  <w:divBdr>
                                    <w:top w:val="single" w:sz="2" w:space="0" w:color="D9D9E3"/>
                                    <w:left w:val="single" w:sz="2" w:space="0" w:color="D9D9E3"/>
                                    <w:bottom w:val="single" w:sz="2" w:space="0" w:color="D9D9E3"/>
                                    <w:right w:val="single" w:sz="2" w:space="0" w:color="D9D9E3"/>
                                  </w:divBdr>
                                  <w:divsChild>
                                    <w:div w:id="3185821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40279218">
      <w:bodyDiv w:val="1"/>
      <w:marLeft w:val="0"/>
      <w:marRight w:val="0"/>
      <w:marTop w:val="0"/>
      <w:marBottom w:val="0"/>
      <w:divBdr>
        <w:top w:val="none" w:sz="0" w:space="0" w:color="auto"/>
        <w:left w:val="none" w:sz="0" w:space="0" w:color="auto"/>
        <w:bottom w:val="none" w:sz="0" w:space="0" w:color="auto"/>
        <w:right w:val="none" w:sz="0" w:space="0" w:color="auto"/>
      </w:divBdr>
    </w:div>
    <w:div w:id="876551451">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953245359">
      <w:bodyDiv w:val="1"/>
      <w:marLeft w:val="0"/>
      <w:marRight w:val="0"/>
      <w:marTop w:val="0"/>
      <w:marBottom w:val="0"/>
      <w:divBdr>
        <w:top w:val="none" w:sz="0" w:space="0" w:color="auto"/>
        <w:left w:val="none" w:sz="0" w:space="0" w:color="auto"/>
        <w:bottom w:val="none" w:sz="0" w:space="0" w:color="auto"/>
        <w:right w:val="none" w:sz="0" w:space="0" w:color="auto"/>
      </w:divBdr>
    </w:div>
    <w:div w:id="210083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A5E81-E1F5-4824-810F-B0352F5E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3619</Words>
  <Characters>20631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Lampung  Geh</cp:lastModifiedBy>
  <cp:revision>6</cp:revision>
  <dcterms:created xsi:type="dcterms:W3CDTF">2023-10-20T02:16:00Z</dcterms:created>
  <dcterms:modified xsi:type="dcterms:W3CDTF">2023-10-22T12:10:00Z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http://www.zotero.org/styles/chicago-fullnote-bibliography-16th-edition</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(Bahasa Indonesia)</vt:lpwstr>
  </property>
  <property fmtid="{D5CDD505-2E9C-101B-9397-08002B2CF9AE}" pid="22" name="Mendeley Document_1">
    <vt:lpwstr>True</vt:lpwstr>
  </property>
  <property fmtid="{D5CDD505-2E9C-101B-9397-08002B2CF9AE}" pid="23" name="Mendeley Unique User Id_1">
    <vt:lpwstr>a4c78758-cc09-37a8-91b0-f90c6b76fc48</vt:lpwstr>
  </property>
  <property fmtid="{D5CDD505-2E9C-101B-9397-08002B2CF9AE}" pid="24" name="Mendeley Citation Style_1">
    <vt:lpwstr>http://www.zotero.org/styles/apa</vt:lpwstr>
  </property>
</Properties>
</file>