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522F" w14:textId="62791A4C" w:rsidR="00503F2A" w:rsidRPr="003524AE" w:rsidRDefault="003524AE" w:rsidP="003524AE">
      <w:pPr>
        <w:rPr>
          <w:b/>
          <w:bCs/>
          <w:sz w:val="28"/>
          <w:szCs w:val="28"/>
        </w:rPr>
      </w:pPr>
      <w:r w:rsidRPr="003524AE">
        <w:rPr>
          <w:b/>
          <w:bCs/>
          <w:sz w:val="28"/>
          <w:szCs w:val="28"/>
        </w:rPr>
        <w:t xml:space="preserve">1. </w:t>
      </w:r>
      <w:proofErr w:type="spellStart"/>
      <w:r w:rsidR="00503F2A" w:rsidRPr="003524AE">
        <w:rPr>
          <w:b/>
          <w:bCs/>
          <w:sz w:val="28"/>
          <w:szCs w:val="28"/>
        </w:rPr>
        <w:t>Apakah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hubungannya</w:t>
      </w:r>
      <w:proofErr w:type="spellEnd"/>
      <w:r w:rsidR="00503F2A" w:rsidRPr="003524AE">
        <w:rPr>
          <w:b/>
          <w:bCs/>
          <w:sz w:val="28"/>
          <w:szCs w:val="28"/>
        </w:rPr>
        <w:t xml:space="preserve"> Pendidikan Pancasila </w:t>
      </w:r>
      <w:proofErr w:type="spellStart"/>
      <w:r w:rsidR="00503F2A" w:rsidRPr="003524AE">
        <w:rPr>
          <w:b/>
          <w:bCs/>
          <w:sz w:val="28"/>
          <w:szCs w:val="28"/>
        </w:rPr>
        <w:t>dengan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kehidupan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berbangsa</w:t>
      </w:r>
      <w:proofErr w:type="spellEnd"/>
      <w:r w:rsidR="00503F2A" w:rsidRPr="003524AE">
        <w:rPr>
          <w:b/>
          <w:bCs/>
          <w:sz w:val="28"/>
          <w:szCs w:val="28"/>
        </w:rPr>
        <w:t xml:space="preserve"> dan </w:t>
      </w:r>
      <w:proofErr w:type="spellStart"/>
      <w:r w:rsidR="00503F2A" w:rsidRPr="003524AE">
        <w:rPr>
          <w:b/>
          <w:bCs/>
          <w:sz w:val="28"/>
          <w:szCs w:val="28"/>
        </w:rPr>
        <w:t>bernegara</w:t>
      </w:r>
      <w:proofErr w:type="spellEnd"/>
      <w:r w:rsidR="00503F2A" w:rsidRPr="003524AE">
        <w:rPr>
          <w:b/>
          <w:bCs/>
          <w:sz w:val="28"/>
          <w:szCs w:val="28"/>
        </w:rPr>
        <w:t xml:space="preserve"> dan </w:t>
      </w:r>
      <w:proofErr w:type="spellStart"/>
      <w:r w:rsidR="00503F2A" w:rsidRPr="003524AE">
        <w:rPr>
          <w:b/>
          <w:bCs/>
          <w:sz w:val="28"/>
          <w:szCs w:val="28"/>
        </w:rPr>
        <w:t>bagaimana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urgensinya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bagi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mahasiswa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atau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generasi</w:t>
      </w:r>
      <w:proofErr w:type="spellEnd"/>
      <w:r w:rsidR="00503F2A" w:rsidRPr="003524AE">
        <w:rPr>
          <w:b/>
          <w:bCs/>
          <w:sz w:val="28"/>
          <w:szCs w:val="28"/>
        </w:rPr>
        <w:t xml:space="preserve"> </w:t>
      </w:r>
      <w:proofErr w:type="spellStart"/>
      <w:r w:rsidR="00503F2A" w:rsidRPr="003524AE">
        <w:rPr>
          <w:b/>
          <w:bCs/>
          <w:sz w:val="28"/>
          <w:szCs w:val="28"/>
        </w:rPr>
        <w:t>muda</w:t>
      </w:r>
      <w:proofErr w:type="spellEnd"/>
      <w:r w:rsidR="00503F2A" w:rsidRPr="003524AE">
        <w:rPr>
          <w:b/>
          <w:bCs/>
          <w:sz w:val="28"/>
          <w:szCs w:val="28"/>
        </w:rPr>
        <w:t>?</w:t>
      </w:r>
    </w:p>
    <w:p w14:paraId="2449B090" w14:textId="77777777" w:rsidR="00503F2A" w:rsidRDefault="00503F2A" w:rsidP="00503F2A"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sangat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berbangsa</w:t>
      </w:r>
      <w:proofErr w:type="spellEnd"/>
      <w:r>
        <w:t xml:space="preserve"> dan </w:t>
      </w:r>
      <w:proofErr w:type="spellStart"/>
      <w:r>
        <w:t>bernegara</w:t>
      </w:r>
      <w:proofErr w:type="spellEnd"/>
      <w:r>
        <w:t xml:space="preserve">, </w:t>
      </w:r>
    </w:p>
    <w:p w14:paraId="3A0755D6" w14:textId="77777777" w:rsidR="00503F2A" w:rsidRDefault="00503F2A" w:rsidP="00503F2A">
      <w:proofErr w:type="spellStart"/>
      <w:r>
        <w:t>dikarenakan</w:t>
      </w:r>
      <w:proofErr w:type="spellEnd"/>
      <w:r>
        <w:t xml:space="preserve"> Pancasila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 negara Indonesia dan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Indonesia.</w:t>
      </w:r>
    </w:p>
    <w:p w14:paraId="4674BE32" w14:textId="77777777" w:rsidR="00503F2A" w:rsidRDefault="00503F2A" w:rsidP="00503F2A">
      <w:r>
        <w:t xml:space="preserve">Pancasila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berbangsa</w:t>
      </w:r>
      <w:proofErr w:type="spellEnd"/>
      <w:r>
        <w:t xml:space="preserve"> dan </w:t>
      </w:r>
      <w:proofErr w:type="spellStart"/>
      <w:r>
        <w:t>bernegara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: </w:t>
      </w:r>
    </w:p>
    <w:p w14:paraId="07B15AA3" w14:textId="7F109F91" w:rsidR="00503F2A" w:rsidRDefault="00503F2A" w:rsidP="003524AE">
      <w:pPr>
        <w:pStyle w:val="ListParagraph"/>
        <w:numPr>
          <w:ilvl w:val="0"/>
          <w:numId w:val="5"/>
        </w:numPr>
      </w:pPr>
      <w:proofErr w:type="spellStart"/>
      <w:r>
        <w:t>pandangan</w:t>
      </w:r>
      <w:proofErr w:type="spellEnd"/>
      <w:r>
        <w:t xml:space="preserve"> Hidup </w:t>
      </w:r>
      <w:proofErr w:type="spellStart"/>
      <w:r>
        <w:t>Bangsa</w:t>
      </w:r>
      <w:proofErr w:type="spellEnd"/>
      <w:r>
        <w:t xml:space="preserve"> </w:t>
      </w:r>
    </w:p>
    <w:p w14:paraId="39EEC3DB" w14:textId="559B9412" w:rsidR="00503F2A" w:rsidRDefault="00503F2A" w:rsidP="003524AE">
      <w:pPr>
        <w:pStyle w:val="ListParagraph"/>
        <w:numPr>
          <w:ilvl w:val="0"/>
          <w:numId w:val="5"/>
        </w:numPr>
      </w:pPr>
      <w:r>
        <w:t xml:space="preserve">Panduan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</w:p>
    <w:p w14:paraId="17DC7B95" w14:textId="6B0C6B84" w:rsidR="00503F2A" w:rsidRDefault="00503F2A" w:rsidP="003524AE">
      <w:pPr>
        <w:pStyle w:val="ListParagraph"/>
        <w:numPr>
          <w:ilvl w:val="0"/>
          <w:numId w:val="5"/>
        </w:numPr>
      </w:pPr>
      <w:proofErr w:type="spellStart"/>
      <w:r>
        <w:t>Menciptakan</w:t>
      </w:r>
      <w:proofErr w:type="spellEnd"/>
      <w:r>
        <w:t xml:space="preserve"> </w:t>
      </w:r>
      <w:proofErr w:type="spellStart"/>
      <w:r>
        <w:t>Kesatuan</w:t>
      </w:r>
      <w:proofErr w:type="spellEnd"/>
    </w:p>
    <w:p w14:paraId="007DC080" w14:textId="09D64C52" w:rsidR="00503F2A" w:rsidRDefault="00503F2A" w:rsidP="003524AE">
      <w:pPr>
        <w:pStyle w:val="ListParagraph"/>
        <w:numPr>
          <w:ilvl w:val="0"/>
          <w:numId w:val="5"/>
        </w:numPr>
      </w:pPr>
      <w:proofErr w:type="spellStart"/>
      <w:r>
        <w:t>Membentuk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Nasional</w:t>
      </w:r>
    </w:p>
    <w:p w14:paraId="734E98E8" w14:textId="77777777" w:rsidR="00503F2A" w:rsidRDefault="00503F2A" w:rsidP="00503F2A"/>
    <w:p w14:paraId="294CF525" w14:textId="77777777" w:rsidR="00503F2A" w:rsidRDefault="00503F2A" w:rsidP="00503F2A">
      <w:proofErr w:type="spellStart"/>
      <w:r>
        <w:t>Bagaimana</w:t>
      </w:r>
      <w:proofErr w:type="spellEnd"/>
      <w:r>
        <w:t xml:space="preserve"> </w:t>
      </w:r>
      <w:proofErr w:type="spellStart"/>
      <w:r>
        <w:t>urgensinya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30FB58E7" w14:textId="5944E19D" w:rsidR="00503F2A" w:rsidRDefault="00503F2A" w:rsidP="003524AE">
      <w:pPr>
        <w:pStyle w:val="ListParagraph"/>
        <w:numPr>
          <w:ilvl w:val="0"/>
          <w:numId w:val="18"/>
        </w:numPr>
      </w:pP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: Pendidikan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niilai</w:t>
      </w:r>
      <w:proofErr w:type="spellEnd"/>
      <w:r>
        <w:t xml:space="preserve"> moral</w:t>
      </w:r>
      <w:r w:rsidR="003524AE">
        <w:t xml:space="preserve"> </w:t>
      </w:r>
      <w:r>
        <w:t xml:space="preserve">dan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</w:p>
    <w:p w14:paraId="34E67133" w14:textId="19760D7A" w:rsidR="00503F2A" w:rsidRDefault="00503F2A" w:rsidP="003524AE">
      <w:pPr>
        <w:pStyle w:val="ListParagraph"/>
        <w:numPr>
          <w:ilvl w:val="0"/>
          <w:numId w:val="18"/>
        </w:num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 Negara :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 negara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negara yang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 w:rsidR="003524AE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negara.</w:t>
      </w:r>
    </w:p>
    <w:p w14:paraId="75E163B7" w14:textId="7A80BF21" w:rsidR="00503F2A" w:rsidRDefault="00503F2A" w:rsidP="003524AE">
      <w:pPr>
        <w:pStyle w:val="ListParagraph"/>
        <w:numPr>
          <w:ilvl w:val="0"/>
          <w:numId w:val="18"/>
        </w:numPr>
      </w:pPr>
      <w:proofErr w:type="spellStart"/>
      <w:r>
        <w:t>Mengatasi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Modern : Dalam dunia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,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 w:rsidR="003524AE"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ketidaksetaraan</w:t>
      </w:r>
      <w:proofErr w:type="spellEnd"/>
      <w:r>
        <w:t xml:space="preserve">, </w:t>
      </w:r>
      <w:proofErr w:type="spellStart"/>
      <w:r>
        <w:t>konflik</w:t>
      </w:r>
      <w:proofErr w:type="spellEnd"/>
      <w:r>
        <w:t xml:space="preserve">, dan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62BB4D0D" w14:textId="4221715E" w:rsidR="00503F2A" w:rsidRDefault="00503F2A" w:rsidP="003524AE">
      <w:pPr>
        <w:pStyle w:val="ListParagraph"/>
        <w:numPr>
          <w:ilvl w:val="0"/>
          <w:numId w:val="18"/>
        </w:numPr>
      </w:pPr>
      <w:proofErr w:type="spellStart"/>
      <w:r>
        <w:t>Menghormati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 : Pancasila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betapa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dan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era </w:t>
      </w:r>
      <w:proofErr w:type="spellStart"/>
      <w:r>
        <w:t>globalisasi</w:t>
      </w:r>
      <w:proofErr w:type="spellEnd"/>
    </w:p>
    <w:p w14:paraId="4687E961" w14:textId="1E9982F9" w:rsidR="00503F2A" w:rsidRDefault="00503F2A" w:rsidP="003524AE">
      <w:pPr>
        <w:pStyle w:val="ListParagraph"/>
        <w:numPr>
          <w:ilvl w:val="0"/>
          <w:numId w:val="18"/>
        </w:numPr>
      </w:pPr>
      <w:proofErr w:type="spellStart"/>
      <w:r>
        <w:t>Menghindari</w:t>
      </w:r>
      <w:proofErr w:type="spellEnd"/>
      <w:r>
        <w:t xml:space="preserve"> </w:t>
      </w:r>
      <w:proofErr w:type="spellStart"/>
      <w:r>
        <w:t>Radikalisme</w:t>
      </w:r>
      <w:proofErr w:type="spellEnd"/>
      <w:r>
        <w:t xml:space="preserve"> 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radikalisme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pengamalan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>.</w:t>
      </w:r>
    </w:p>
    <w:p w14:paraId="6710F92A" w14:textId="77777777" w:rsidR="00503F2A" w:rsidRDefault="00503F2A" w:rsidP="00503F2A"/>
    <w:p w14:paraId="1133B2AD" w14:textId="77777777" w:rsidR="00503F2A" w:rsidRPr="003524AE" w:rsidRDefault="00503F2A" w:rsidP="00503F2A">
      <w:pPr>
        <w:rPr>
          <w:b/>
          <w:bCs/>
          <w:sz w:val="28"/>
          <w:szCs w:val="28"/>
        </w:rPr>
      </w:pPr>
      <w:r w:rsidRPr="003524AE">
        <w:rPr>
          <w:b/>
          <w:bCs/>
          <w:sz w:val="28"/>
          <w:szCs w:val="28"/>
        </w:rPr>
        <w:t xml:space="preserve">2. </w:t>
      </w:r>
      <w:proofErr w:type="spellStart"/>
      <w:r w:rsidRPr="003524AE">
        <w:rPr>
          <w:b/>
          <w:bCs/>
          <w:sz w:val="28"/>
          <w:szCs w:val="28"/>
        </w:rPr>
        <w:t>Apakah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hal</w:t>
      </w:r>
      <w:proofErr w:type="spellEnd"/>
      <w:r w:rsidRPr="003524AE">
        <w:rPr>
          <w:b/>
          <w:bCs/>
          <w:sz w:val="28"/>
          <w:szCs w:val="28"/>
        </w:rPr>
        <w:t xml:space="preserve"> yang paling </w:t>
      </w:r>
      <w:proofErr w:type="spellStart"/>
      <w:r w:rsidRPr="003524AE">
        <w:rPr>
          <w:b/>
          <w:bCs/>
          <w:sz w:val="28"/>
          <w:szCs w:val="28"/>
        </w:rPr>
        <w:t>pokok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untuk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dipelajari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dari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pendidikan</w:t>
      </w:r>
      <w:proofErr w:type="spellEnd"/>
      <w:r w:rsidRPr="003524AE">
        <w:rPr>
          <w:b/>
          <w:bCs/>
          <w:sz w:val="28"/>
          <w:szCs w:val="28"/>
        </w:rPr>
        <w:t xml:space="preserve"> Pancasila </w:t>
      </w:r>
      <w:proofErr w:type="spellStart"/>
      <w:r w:rsidRPr="003524AE">
        <w:rPr>
          <w:b/>
          <w:bCs/>
          <w:sz w:val="28"/>
          <w:szCs w:val="28"/>
        </w:rPr>
        <w:t>dalam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menghadapi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perubahan</w:t>
      </w:r>
      <w:proofErr w:type="spellEnd"/>
      <w:r w:rsidRPr="003524AE">
        <w:rPr>
          <w:b/>
          <w:bCs/>
          <w:sz w:val="28"/>
          <w:szCs w:val="28"/>
        </w:rPr>
        <w:t xml:space="preserve"> dan </w:t>
      </w:r>
      <w:proofErr w:type="spellStart"/>
      <w:r w:rsidRPr="003524AE">
        <w:rPr>
          <w:b/>
          <w:bCs/>
          <w:sz w:val="28"/>
          <w:szCs w:val="28"/>
        </w:rPr>
        <w:t>manfaatnya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dalam</w:t>
      </w:r>
      <w:proofErr w:type="spellEnd"/>
      <w:r w:rsidRPr="003524AE">
        <w:rPr>
          <w:b/>
          <w:bCs/>
          <w:sz w:val="28"/>
          <w:szCs w:val="28"/>
        </w:rPr>
        <w:t xml:space="preserve"> </w:t>
      </w:r>
      <w:proofErr w:type="spellStart"/>
      <w:r w:rsidRPr="003524AE">
        <w:rPr>
          <w:b/>
          <w:bCs/>
          <w:sz w:val="28"/>
          <w:szCs w:val="28"/>
        </w:rPr>
        <w:t>menghadapi</w:t>
      </w:r>
      <w:proofErr w:type="spellEnd"/>
      <w:r w:rsidRPr="003524AE">
        <w:rPr>
          <w:b/>
          <w:bCs/>
          <w:sz w:val="28"/>
          <w:szCs w:val="28"/>
        </w:rPr>
        <w:t xml:space="preserve"> masa </w:t>
      </w:r>
      <w:proofErr w:type="spellStart"/>
      <w:r w:rsidRPr="003524AE">
        <w:rPr>
          <w:b/>
          <w:bCs/>
          <w:sz w:val="28"/>
          <w:szCs w:val="28"/>
        </w:rPr>
        <w:t>depan</w:t>
      </w:r>
      <w:proofErr w:type="spellEnd"/>
      <w:r w:rsidRPr="003524AE">
        <w:rPr>
          <w:b/>
          <w:bCs/>
          <w:sz w:val="28"/>
          <w:szCs w:val="28"/>
        </w:rPr>
        <w:t>?</w:t>
      </w:r>
    </w:p>
    <w:p w14:paraId="075A5857" w14:textId="77777777" w:rsidR="00503F2A" w:rsidRDefault="00503F2A" w:rsidP="00503F2A">
      <w:r>
        <w:t xml:space="preserve">Dalam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manfaatnya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Pancasila:</w:t>
      </w:r>
    </w:p>
    <w:p w14:paraId="14291D24" w14:textId="26269D9E" w:rsidR="00503F2A" w:rsidRDefault="00503F2A" w:rsidP="003524AE">
      <w:pPr>
        <w:pStyle w:val="ListParagraph"/>
        <w:numPr>
          <w:ilvl w:val="0"/>
          <w:numId w:val="9"/>
        </w:numPr>
      </w:pPr>
      <w:r>
        <w:t xml:space="preserve">Nilai-Nilai </w:t>
      </w:r>
      <w:proofErr w:type="spellStart"/>
      <w:r>
        <w:t>Dasar:Salah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paling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>,</w:t>
      </w:r>
      <w:r w:rsidR="003524AE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 Yang Maha Esa, </w:t>
      </w:r>
      <w:proofErr w:type="spellStart"/>
      <w:r>
        <w:t>Kemanusiaan</w:t>
      </w:r>
      <w:proofErr w:type="spellEnd"/>
      <w:r>
        <w:t xml:space="preserve"> yang Adil dan </w:t>
      </w:r>
      <w:proofErr w:type="spellStart"/>
      <w:r>
        <w:t>Beradab</w:t>
      </w:r>
      <w:proofErr w:type="spellEnd"/>
      <w:r>
        <w:t xml:space="preserve">, </w:t>
      </w:r>
      <w:proofErr w:type="spellStart"/>
      <w:r>
        <w:t>Persatuan</w:t>
      </w:r>
      <w:proofErr w:type="spellEnd"/>
      <w:r>
        <w:t xml:space="preserve"> Indonesia, </w:t>
      </w:r>
      <w:proofErr w:type="spellStart"/>
      <w:r>
        <w:t>Kerakyatan</w:t>
      </w:r>
      <w:proofErr w:type="spellEnd"/>
      <w:r>
        <w:t xml:space="preserve"> yang </w:t>
      </w:r>
      <w:proofErr w:type="spellStart"/>
      <w:r>
        <w:t>Dipimpin</w:t>
      </w:r>
      <w:proofErr w:type="spellEnd"/>
      <w:r>
        <w:t xml:space="preserve"> oleh Hikmat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Permusyawaratan</w:t>
      </w:r>
      <w:proofErr w:type="spellEnd"/>
      <w:r>
        <w:t>/</w:t>
      </w:r>
      <w:proofErr w:type="spellStart"/>
      <w:r>
        <w:t>Perwakilan</w:t>
      </w:r>
      <w:proofErr w:type="spellEnd"/>
      <w:r>
        <w:t>,</w:t>
      </w:r>
      <w:r w:rsidR="003524AE">
        <w:t xml:space="preserve"> </w:t>
      </w:r>
      <w:r>
        <w:t xml:space="preserve">dan </w:t>
      </w:r>
      <w:proofErr w:type="spellStart"/>
      <w:r>
        <w:t>Keadilan</w:t>
      </w:r>
      <w:proofErr w:type="spellEnd"/>
      <w:r>
        <w:t xml:space="preserve"> Sosial </w:t>
      </w:r>
      <w:proofErr w:type="spellStart"/>
      <w:r>
        <w:t>bagi</w:t>
      </w:r>
      <w:proofErr w:type="spellEnd"/>
      <w:r>
        <w:t xml:space="preserve"> 0Seluruh Rakyat Indonesia.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menginternalisasi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bijak</w:t>
      </w:r>
      <w:proofErr w:type="spellEnd"/>
      <w:r>
        <w:t xml:space="preserve"> dan </w:t>
      </w:r>
      <w:proofErr w:type="spellStart"/>
      <w:r>
        <w:t>berkontribusi</w:t>
      </w:r>
      <w:proofErr w:type="spellEnd"/>
      <w:r>
        <w:t xml:space="preserve"> pada </w:t>
      </w:r>
      <w:proofErr w:type="spellStart"/>
      <w:r>
        <w:t>pembangunan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</w:p>
    <w:p w14:paraId="74A49759" w14:textId="482656B1" w:rsidR="00503F2A" w:rsidRDefault="00503F2A" w:rsidP="003524AE">
      <w:pPr>
        <w:pStyle w:val="ListParagraph"/>
        <w:numPr>
          <w:ilvl w:val="0"/>
          <w:numId w:val="9"/>
        </w:numPr>
      </w:pPr>
      <w:proofErr w:type="spellStart"/>
      <w:r>
        <w:lastRenderedPageBreak/>
        <w:t>Toleransi</w:t>
      </w:r>
      <w:proofErr w:type="spellEnd"/>
      <w:r>
        <w:t xml:space="preserve"> dan </w:t>
      </w:r>
      <w:proofErr w:type="spellStart"/>
      <w:r>
        <w:t>Keanekaragaman</w:t>
      </w:r>
      <w:proofErr w:type="spellEnd"/>
      <w:r>
        <w:t xml:space="preserve">: Pancasila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dan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keanekaragaman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agama, </w:t>
      </w:r>
      <w:proofErr w:type="spellStart"/>
      <w:r>
        <w:t>suku</w:t>
      </w:r>
      <w:proofErr w:type="spellEnd"/>
      <w:r>
        <w:t xml:space="preserve">, dan </w:t>
      </w:r>
      <w:proofErr w:type="spellStart"/>
      <w:r>
        <w:t>bahasa</w:t>
      </w:r>
      <w:proofErr w:type="spellEnd"/>
      <w:r>
        <w:t xml:space="preserve"> di Indonesia.</w:t>
      </w:r>
      <w:r w:rsidR="003524AE">
        <w:t xml:space="preserve"> </w:t>
      </w:r>
      <w:r>
        <w:t xml:space="preserve">Ini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>.</w:t>
      </w:r>
    </w:p>
    <w:p w14:paraId="1A3B33D6" w14:textId="6D47187C" w:rsidR="00503F2A" w:rsidRDefault="00503F2A" w:rsidP="003524AE">
      <w:pPr>
        <w:pStyle w:val="ListParagraph"/>
        <w:numPr>
          <w:ilvl w:val="0"/>
          <w:numId w:val="9"/>
        </w:numPr>
      </w:pPr>
      <w:proofErr w:type="spellStart"/>
      <w:r>
        <w:t>Kepemimpinan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 xml:space="preserve">: Pendidikan Pancasila juga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hikmat</w:t>
      </w:r>
      <w:proofErr w:type="spellEnd"/>
      <w:r>
        <w:t xml:space="preserve">, </w:t>
      </w:r>
      <w:proofErr w:type="spellStart"/>
      <w:r>
        <w:t>kebijaksanaan</w:t>
      </w:r>
      <w:proofErr w:type="spellEnd"/>
      <w:r>
        <w:t xml:space="preserve">, dan </w:t>
      </w:r>
      <w:proofErr w:type="spellStart"/>
      <w:r>
        <w:t>kepemimpinan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Ini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>.</w:t>
      </w:r>
    </w:p>
    <w:p w14:paraId="7DB5441A" w14:textId="39A49FF6" w:rsidR="00503F2A" w:rsidRDefault="00503F2A" w:rsidP="003524AE">
      <w:pPr>
        <w:pStyle w:val="ListParagraph"/>
        <w:numPr>
          <w:ilvl w:val="0"/>
          <w:numId w:val="9"/>
        </w:numPr>
      </w:pPr>
      <w:r>
        <w:t xml:space="preserve">Keputusan yang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: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kerakyatan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Pancasila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 dan </w:t>
      </w:r>
      <w:proofErr w:type="spellStart"/>
      <w:r>
        <w:t>perwakilan</w:t>
      </w:r>
      <w:proofErr w:type="spellEnd"/>
      <w:r>
        <w:t>.</w:t>
      </w:r>
      <w:r w:rsidR="003524AE"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33F8909F" w14:textId="03B45545" w:rsidR="00503F2A" w:rsidRDefault="00503F2A" w:rsidP="003524AE">
      <w:pPr>
        <w:pStyle w:val="ListParagraph"/>
        <w:numPr>
          <w:ilvl w:val="0"/>
          <w:numId w:val="9"/>
        </w:numPr>
      </w:pPr>
      <w:proofErr w:type="spellStart"/>
      <w:r>
        <w:t>Keadilan</w:t>
      </w:r>
      <w:proofErr w:type="spellEnd"/>
      <w:r>
        <w:t xml:space="preserve"> Sosial: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Pancasila </w:t>
      </w:r>
      <w:proofErr w:type="spellStart"/>
      <w:r>
        <w:t>menggarisbawahi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redistribusi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dan </w:t>
      </w:r>
      <w:proofErr w:type="spellStart"/>
      <w:r>
        <w:t>kesetaraan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 w:rsidR="003524AE"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ketidaksetaraan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>.</w:t>
      </w:r>
    </w:p>
    <w:p w14:paraId="61D1022B" w14:textId="77777777" w:rsidR="00503F2A" w:rsidRDefault="00503F2A" w:rsidP="00503F2A"/>
    <w:p w14:paraId="2A4D26BB" w14:textId="77777777" w:rsidR="00503F2A" w:rsidRDefault="00503F2A" w:rsidP="00503F2A">
      <w:r>
        <w:t xml:space="preserve">Manfaat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>:</w:t>
      </w:r>
    </w:p>
    <w:p w14:paraId="6CD3981E" w14:textId="77777777" w:rsidR="00503F2A" w:rsidRDefault="00503F2A" w:rsidP="00503F2A"/>
    <w:p w14:paraId="4F746352" w14:textId="77777777" w:rsidR="003524AE" w:rsidRDefault="003524AE" w:rsidP="003524AE">
      <w:pPr>
        <w:pStyle w:val="ListParagraph"/>
        <w:numPr>
          <w:ilvl w:val="0"/>
          <w:numId w:val="11"/>
        </w:numPr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: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Pancasila dan </w:t>
      </w:r>
      <w:proofErr w:type="spellStart"/>
      <w:r>
        <w:t>prinsip-prinsipnya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dunia.</w:t>
      </w:r>
    </w:p>
    <w:p w14:paraId="3F1313CF" w14:textId="77777777" w:rsidR="003524AE" w:rsidRDefault="003524AE" w:rsidP="003524AE">
      <w:pPr>
        <w:pStyle w:val="ListParagraph"/>
        <w:numPr>
          <w:ilvl w:val="0"/>
          <w:numId w:val="11"/>
        </w:numPr>
      </w:pPr>
      <w:proofErr w:type="spellStart"/>
      <w:r>
        <w:t>Kepemimpinan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: Pendidikan Pancasila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59EBCFED" w14:textId="77777777" w:rsidR="003524AE" w:rsidRDefault="003524AE" w:rsidP="003524AE">
      <w:pPr>
        <w:pStyle w:val="ListParagraph"/>
        <w:numPr>
          <w:ilvl w:val="0"/>
          <w:numId w:val="11"/>
        </w:numPr>
      </w:pPr>
      <w:r>
        <w:t xml:space="preserve">Keharmonisan </w:t>
      </w:r>
      <w:proofErr w:type="spellStart"/>
      <w:r>
        <w:t>sosial</w:t>
      </w:r>
      <w:proofErr w:type="spellEnd"/>
      <w:r>
        <w:t xml:space="preserve">: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dan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,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 dan </w:t>
      </w:r>
      <w:proofErr w:type="spellStart"/>
      <w:r>
        <w:t>damai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>.</w:t>
      </w:r>
    </w:p>
    <w:p w14:paraId="4694AE3C" w14:textId="77777777" w:rsidR="003524AE" w:rsidRDefault="003524AE" w:rsidP="003524AE">
      <w:pPr>
        <w:pStyle w:val="ListParagraph"/>
        <w:numPr>
          <w:ilvl w:val="0"/>
          <w:numId w:val="11"/>
        </w:numPr>
      </w:pP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: Pendidikan Pancasila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negara.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negara dan </w:t>
      </w:r>
      <w:proofErr w:type="spellStart"/>
      <w:r>
        <w:t>masyarakat</w:t>
      </w:r>
      <w:proofErr w:type="spellEnd"/>
      <w:r>
        <w:t>.</w:t>
      </w:r>
    </w:p>
    <w:p w14:paraId="2880A4D0" w14:textId="7CD6FD06" w:rsidR="00503F2A" w:rsidRDefault="00503F2A" w:rsidP="003524AE"/>
    <w:p w14:paraId="0AFB6D56" w14:textId="77777777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521AD1B2" w14:textId="77777777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099E0352" w14:textId="77777777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1DE30524" w14:textId="77777777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6D5A0A2C" w14:textId="0DF22786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  <w:r>
        <w:rPr>
          <w:rFonts w:ascii="Roboto" w:hAnsi="Roboto"/>
          <w:b/>
          <w:bCs/>
          <w:color w:val="706A6A"/>
          <w:sz w:val="28"/>
          <w:szCs w:val="28"/>
        </w:rPr>
        <w:t xml:space="preserve">3.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Jelaskan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apa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sajakah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yang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menjadi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 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faktor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penghambat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dan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penunjang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diberlakukannya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pendidikan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Pancasila di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perguruan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3524AE">
        <w:rPr>
          <w:rFonts w:ascii="Roboto" w:hAnsi="Roboto"/>
          <w:b/>
          <w:bCs/>
          <w:color w:val="706A6A"/>
          <w:sz w:val="28"/>
          <w:szCs w:val="28"/>
        </w:rPr>
        <w:t>tinggi</w:t>
      </w:r>
      <w:proofErr w:type="spellEnd"/>
      <w:r w:rsidRPr="003524AE">
        <w:rPr>
          <w:rFonts w:ascii="Roboto" w:hAnsi="Roboto"/>
          <w:b/>
          <w:bCs/>
          <w:color w:val="706A6A"/>
          <w:sz w:val="28"/>
          <w:szCs w:val="28"/>
        </w:rPr>
        <w:t>!</w:t>
      </w:r>
    </w:p>
    <w:p w14:paraId="6F654509" w14:textId="77777777" w:rsidR="003524AE" w:rsidRDefault="003524AE" w:rsidP="003524AE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25FAB418" w14:textId="2948F82B" w:rsidR="003524AE" w:rsidRDefault="003524AE" w:rsidP="003524AE">
      <w:r>
        <w:t xml:space="preserve">Faktor </w:t>
      </w:r>
      <w:proofErr w:type="spellStart"/>
      <w:r>
        <w:t>Penunjang</w:t>
      </w:r>
      <w:proofErr w:type="spellEnd"/>
      <w:r>
        <w:t>:</w:t>
      </w:r>
    </w:p>
    <w:p w14:paraId="1DDBCBB2" w14:textId="77777777" w:rsidR="003524AE" w:rsidRDefault="003524AE" w:rsidP="003524AE">
      <w:pPr>
        <w:pStyle w:val="ListParagraph"/>
        <w:numPr>
          <w:ilvl w:val="0"/>
          <w:numId w:val="16"/>
        </w:numPr>
      </w:pPr>
      <w:proofErr w:type="spellStart"/>
      <w:r>
        <w:t>Undang-Undang</w:t>
      </w:r>
      <w:proofErr w:type="spellEnd"/>
      <w:r>
        <w:t xml:space="preserve"> dan </w:t>
      </w:r>
      <w:proofErr w:type="spellStart"/>
      <w:r>
        <w:t>Kebijakan</w:t>
      </w:r>
      <w:proofErr w:type="spellEnd"/>
      <w:r>
        <w:t xml:space="preserve"> Negara: Adanya </w:t>
      </w:r>
      <w:proofErr w:type="spellStart"/>
      <w:r>
        <w:t>undang-undang</w:t>
      </w:r>
      <w:proofErr w:type="spellEnd"/>
      <w:r>
        <w:t xml:space="preserve"> dan </w:t>
      </w:r>
      <w:proofErr w:type="spellStart"/>
      <w:r>
        <w:t>kebijakan</w:t>
      </w:r>
      <w:proofErr w:type="spellEnd"/>
      <w:r>
        <w:t xml:space="preserve"> negara yang </w:t>
      </w:r>
      <w:proofErr w:type="spellStart"/>
      <w:r>
        <w:t>mengharuskan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warga</w:t>
      </w:r>
      <w:proofErr w:type="spellEnd"/>
      <w:r>
        <w:t xml:space="preserve"> negara yang </w:t>
      </w:r>
      <w:proofErr w:type="spellStart"/>
      <w:r>
        <w:t>baik</w:t>
      </w:r>
      <w:proofErr w:type="spellEnd"/>
      <w:r>
        <w:t>.</w:t>
      </w:r>
    </w:p>
    <w:p w14:paraId="14223060" w14:textId="77777777" w:rsidR="003524AE" w:rsidRDefault="003524AE" w:rsidP="003524AE">
      <w:pPr>
        <w:pStyle w:val="ListParagraph"/>
        <w:numPr>
          <w:ilvl w:val="0"/>
          <w:numId w:val="16"/>
        </w:numPr>
      </w:pPr>
      <w:proofErr w:type="spellStart"/>
      <w:r>
        <w:t>Kebijakan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Tinggi: </w:t>
      </w:r>
      <w:proofErr w:type="spellStart"/>
      <w:r>
        <w:t>Kebijakan</w:t>
      </w:r>
      <w:proofErr w:type="spellEnd"/>
      <w:r>
        <w:t xml:space="preserve"> internal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berkualifikasi</w:t>
      </w:r>
      <w:proofErr w:type="spellEnd"/>
      <w:r>
        <w:t xml:space="preserve"> dan </w:t>
      </w:r>
      <w:proofErr w:type="spellStart"/>
      <w:r>
        <w:t>berkompeten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Pancasila,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>.</w:t>
      </w:r>
    </w:p>
    <w:p w14:paraId="7EA69C00" w14:textId="77777777" w:rsidR="003524AE" w:rsidRDefault="003524AE" w:rsidP="003524AE">
      <w:pPr>
        <w:pStyle w:val="ListParagraph"/>
        <w:numPr>
          <w:ilvl w:val="0"/>
          <w:numId w:val="16"/>
        </w:numPr>
      </w:pPr>
      <w:proofErr w:type="spellStart"/>
      <w:r>
        <w:t>Komitmen</w:t>
      </w:r>
      <w:proofErr w:type="spellEnd"/>
      <w:r>
        <w:t xml:space="preserve"> Akademik: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yang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Pancasila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Pancasila </w:t>
      </w:r>
      <w:proofErr w:type="spellStart"/>
      <w:r>
        <w:t>dapat</w:t>
      </w:r>
      <w:proofErr w:type="spellEnd"/>
      <w:r>
        <w:t xml:space="preserve"> sangat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Pancasila.</w:t>
      </w:r>
    </w:p>
    <w:p w14:paraId="58BBB6FE" w14:textId="77777777" w:rsidR="003524AE" w:rsidRDefault="003524AE" w:rsidP="003524AE">
      <w:pPr>
        <w:pStyle w:val="ListParagraph"/>
        <w:numPr>
          <w:ilvl w:val="0"/>
          <w:numId w:val="16"/>
        </w:numPr>
      </w:pPr>
      <w:proofErr w:type="spellStart"/>
      <w:r>
        <w:t>Sumber</w:t>
      </w:r>
      <w:proofErr w:type="spellEnd"/>
      <w:r>
        <w:t xml:space="preserve"> Daya: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materi</w:t>
      </w:r>
      <w:proofErr w:type="spellEnd"/>
      <w:r>
        <w:t xml:space="preserve"> ajar, dan </w:t>
      </w:r>
      <w:proofErr w:type="spellStart"/>
      <w:r>
        <w:t>sarana-prasarana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Pancasila di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>.</w:t>
      </w:r>
    </w:p>
    <w:p w14:paraId="34680604" w14:textId="77777777" w:rsidR="003524AE" w:rsidRDefault="003524AE" w:rsidP="003524AE">
      <w:pPr>
        <w:pStyle w:val="ListParagraph"/>
        <w:numPr>
          <w:ilvl w:val="0"/>
          <w:numId w:val="16"/>
        </w:numPr>
      </w:pPr>
      <w:proofErr w:type="spellStart"/>
      <w:r>
        <w:t>Partisipasi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: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Pancasila,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, seminar,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menginternalisasi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Pancasila.</w:t>
      </w:r>
    </w:p>
    <w:p w14:paraId="15BB95D5" w14:textId="77777777" w:rsidR="003524AE" w:rsidRDefault="003524AE" w:rsidP="003524AE">
      <w:r>
        <w:t xml:space="preserve">Faktor </w:t>
      </w:r>
      <w:proofErr w:type="spellStart"/>
      <w:r>
        <w:t>Penghambat</w:t>
      </w:r>
      <w:proofErr w:type="spellEnd"/>
      <w:r>
        <w:t>:</w:t>
      </w:r>
    </w:p>
    <w:p w14:paraId="586FBFB4" w14:textId="77777777" w:rsidR="003524AE" w:rsidRDefault="003524AE" w:rsidP="003524AE">
      <w:pPr>
        <w:pStyle w:val="ListParagraph"/>
        <w:numPr>
          <w:ilvl w:val="0"/>
          <w:numId w:val="17"/>
        </w:numPr>
      </w:pPr>
      <w:proofErr w:type="spellStart"/>
      <w:r>
        <w:t>Kurikulum</w:t>
      </w:r>
      <w:proofErr w:type="spellEnd"/>
      <w:r>
        <w:t xml:space="preserve"> yang </w:t>
      </w:r>
      <w:proofErr w:type="spellStart"/>
      <w:r>
        <w:t>Padat</w:t>
      </w:r>
      <w:proofErr w:type="spellEnd"/>
      <w:r>
        <w:t xml:space="preserve">: Beban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padat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Pancasila.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21A467D" w14:textId="77777777" w:rsidR="003524AE" w:rsidRDefault="003524AE" w:rsidP="003524AE">
      <w:pPr>
        <w:pStyle w:val="ListParagraph"/>
        <w:numPr>
          <w:ilvl w:val="0"/>
          <w:numId w:val="17"/>
        </w:numPr>
      </w:pPr>
      <w:proofErr w:type="spellStart"/>
      <w:r>
        <w:t>Kurangnya</w:t>
      </w:r>
      <w:proofErr w:type="spellEnd"/>
      <w:r>
        <w:t xml:space="preserve"> Minat dan </w:t>
      </w:r>
      <w:proofErr w:type="spellStart"/>
      <w:r>
        <w:t>Motivasi</w:t>
      </w:r>
      <w:proofErr w:type="spellEnd"/>
      <w:r>
        <w:t xml:space="preserve">: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. Jika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>.</w:t>
      </w:r>
    </w:p>
    <w:p w14:paraId="550F0B0A" w14:textId="77777777" w:rsidR="003524AE" w:rsidRDefault="003524AE" w:rsidP="003524AE">
      <w:pPr>
        <w:pStyle w:val="ListParagraph"/>
        <w:numPr>
          <w:ilvl w:val="0"/>
          <w:numId w:val="17"/>
        </w:numPr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Daya: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Pancasila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3D277279" w14:textId="77777777" w:rsidR="003524AE" w:rsidRDefault="003524AE" w:rsidP="003524AE">
      <w:pPr>
        <w:pStyle w:val="ListParagraph"/>
        <w:numPr>
          <w:ilvl w:val="0"/>
          <w:numId w:val="17"/>
        </w:numPr>
      </w:pPr>
      <w:proofErr w:type="spellStart"/>
      <w:r>
        <w:t>Persepsi</w:t>
      </w:r>
      <w:proofErr w:type="spellEnd"/>
      <w:r>
        <w:t xml:space="preserve"> yang Salah: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yang salah </w:t>
      </w:r>
      <w:proofErr w:type="spellStart"/>
      <w:r>
        <w:t>tentang</w:t>
      </w:r>
      <w:proofErr w:type="spellEnd"/>
      <w:r>
        <w:t xml:space="preserve"> Pancasila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dogma-dogma </w:t>
      </w:r>
      <w:proofErr w:type="spellStart"/>
      <w:r>
        <w:t>politik</w:t>
      </w:r>
      <w:proofErr w:type="spellEnd"/>
      <w:r>
        <w:t xml:space="preserve">. Pendidikan Pancasila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;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moral dan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2D5F5EC1" w14:textId="77777777" w:rsidR="003524AE" w:rsidRDefault="003524AE" w:rsidP="003524AE">
      <w:pPr>
        <w:pStyle w:val="ListParagraph"/>
        <w:numPr>
          <w:ilvl w:val="0"/>
          <w:numId w:val="17"/>
        </w:numPr>
      </w:pPr>
      <w:proofErr w:type="spellStart"/>
      <w:r>
        <w:t>Politisasi</w:t>
      </w:r>
      <w:proofErr w:type="spellEnd"/>
      <w:r>
        <w:t xml:space="preserve">: </w:t>
      </w:r>
      <w:proofErr w:type="spellStart"/>
      <w:r>
        <w:t>Terkadang</w:t>
      </w:r>
      <w:proofErr w:type="spellEnd"/>
      <w:r>
        <w:t xml:space="preserve">,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politisasi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campur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dan </w:t>
      </w:r>
      <w:proofErr w:type="spellStart"/>
      <w:r>
        <w:t>pengajaran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</w:p>
    <w:p w14:paraId="2E99EC8E" w14:textId="77777777" w:rsidR="0047127D" w:rsidRDefault="0047127D" w:rsidP="0047127D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54A4FA19" w14:textId="77777777" w:rsidR="0047127D" w:rsidRDefault="0047127D" w:rsidP="0047127D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2FC1E752" w14:textId="77777777" w:rsidR="0047127D" w:rsidRDefault="0047127D" w:rsidP="0047127D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2C032207" w14:textId="77777777" w:rsidR="0047127D" w:rsidRDefault="0047127D" w:rsidP="0047127D">
      <w:pPr>
        <w:rPr>
          <w:rFonts w:ascii="Roboto" w:hAnsi="Roboto"/>
          <w:b/>
          <w:bCs/>
          <w:color w:val="706A6A"/>
          <w:sz w:val="28"/>
          <w:szCs w:val="28"/>
        </w:rPr>
      </w:pPr>
    </w:p>
    <w:p w14:paraId="187BF443" w14:textId="3CD3FFA5" w:rsidR="0047127D" w:rsidRPr="0047127D" w:rsidRDefault="0047127D" w:rsidP="0047127D">
      <w:pPr>
        <w:rPr>
          <w:b/>
          <w:bCs/>
          <w:sz w:val="28"/>
          <w:szCs w:val="28"/>
        </w:rPr>
      </w:pPr>
      <w:r w:rsidRPr="0047127D">
        <w:rPr>
          <w:rFonts w:ascii="Roboto" w:hAnsi="Roboto"/>
          <w:b/>
          <w:bCs/>
          <w:color w:val="706A6A"/>
          <w:sz w:val="28"/>
          <w:szCs w:val="28"/>
        </w:rPr>
        <w:lastRenderedPageBreak/>
        <w:t xml:space="preserve">4.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Bagaimanakah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yang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dimaksud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dengan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relasi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antara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pendidikan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Pancasila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dengan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program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studi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>/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jurusan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anda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dan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tujuan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negara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mencerdaskan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kehidupan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 xml:space="preserve"> </w:t>
      </w:r>
      <w:proofErr w:type="spellStart"/>
      <w:r w:rsidRPr="0047127D">
        <w:rPr>
          <w:rFonts w:ascii="Roboto" w:hAnsi="Roboto"/>
          <w:b/>
          <w:bCs/>
          <w:color w:val="706A6A"/>
          <w:sz w:val="28"/>
          <w:szCs w:val="28"/>
        </w:rPr>
        <w:t>bangsa</w:t>
      </w:r>
      <w:proofErr w:type="spellEnd"/>
      <w:r w:rsidRPr="0047127D">
        <w:rPr>
          <w:rFonts w:ascii="Roboto" w:hAnsi="Roboto"/>
          <w:b/>
          <w:bCs/>
          <w:color w:val="706A6A"/>
          <w:sz w:val="28"/>
          <w:szCs w:val="28"/>
        </w:rPr>
        <w:t>?</w:t>
      </w:r>
    </w:p>
    <w:p w14:paraId="24F3E216" w14:textId="6E04E954" w:rsidR="003524AE" w:rsidRDefault="0047127D" w:rsidP="003524AE">
      <w:pPr>
        <w:rPr>
          <w:rFonts w:ascii="Roboto" w:hAnsi="Roboto"/>
          <w:b/>
          <w:bCs/>
          <w:color w:val="706A6A"/>
          <w:sz w:val="28"/>
          <w:szCs w:val="28"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Relasi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antara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pendidikan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Pancasila dan program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studi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Teknik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Informatika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mencakup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integrasi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nilai-nilai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dan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prinsip-prinsip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Pancasila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dalam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kurikulum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dan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praktik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pengajaran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Teknik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Informatika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. Ini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bertujuan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untuk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mempersiapkan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mahasiswa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Teknik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Informatika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tidak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hanya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sebagai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ahli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dalam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bidang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teknologi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informasi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,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tetapi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juga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sebagai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warga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negara yang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bertanggung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jawab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dan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memiliki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pemahaman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tentang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nilai-nilai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moral dan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etika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yang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penting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dalam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penggunaan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teknologi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.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Berikut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beberapa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aspek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dari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relasi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ini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>:</w:t>
      </w:r>
    </w:p>
    <w:p w14:paraId="04EE9470" w14:textId="77777777" w:rsidR="0047127D" w:rsidRDefault="0047127D" w:rsidP="0047127D">
      <w:pPr>
        <w:pStyle w:val="ListParagraph"/>
        <w:numPr>
          <w:ilvl w:val="0"/>
          <w:numId w:val="20"/>
        </w:numPr>
      </w:pPr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Etika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dalam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Teknologi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:</w:t>
      </w:r>
      <w:r>
        <w:t xml:space="preserve"> Pendidikan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Ini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moral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, dan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4FC14DF3" w14:textId="77777777" w:rsidR="0047127D" w:rsidRDefault="0047127D" w:rsidP="0047127D">
      <w:pPr>
        <w:pStyle w:val="ListParagraph"/>
        <w:numPr>
          <w:ilvl w:val="0"/>
          <w:numId w:val="20"/>
        </w:numPr>
      </w:pP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Keadilan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Sosial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dalam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Akses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Teknologi</w:t>
      </w:r>
      <w:proofErr w:type="spellEnd"/>
      <w:r w:rsidRPr="0047127D"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  <w:r>
        <w:t xml:space="preserve"> Pancasila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Dalam </w:t>
      </w:r>
      <w:proofErr w:type="spellStart"/>
      <w:r>
        <w:t>konteks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segelintir</w:t>
      </w:r>
      <w:proofErr w:type="spellEnd"/>
      <w:r>
        <w:t xml:space="preserve"> orang,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45D84522" w14:textId="77777777" w:rsidR="0047127D" w:rsidRDefault="0047127D" w:rsidP="0047127D">
      <w:pPr>
        <w:pStyle w:val="ListParagraph"/>
        <w:numPr>
          <w:ilvl w:val="0"/>
          <w:numId w:val="20"/>
        </w:numPr>
      </w:pP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Persatuan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dalam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Berinovasi</w:t>
      </w:r>
      <w:proofErr w:type="spellEnd"/>
      <w:r w:rsidRPr="0047127D"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persatuan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</w:t>
      </w:r>
      <w:proofErr w:type="spellStart"/>
      <w:r>
        <w:t>Mahasiswa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14E10BBC" w14:textId="77777777" w:rsidR="0047127D" w:rsidRDefault="0047127D" w:rsidP="0047127D">
      <w:pPr>
        <w:pStyle w:val="ListParagraph"/>
        <w:numPr>
          <w:ilvl w:val="0"/>
          <w:numId w:val="20"/>
        </w:numPr>
      </w:pP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Toleransi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terhadap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Perbedaan</w:t>
      </w:r>
      <w:proofErr w:type="spellEnd"/>
      <w:r>
        <w:t xml:space="preserve">: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Pancasila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globalisasi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.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</w:p>
    <w:p w14:paraId="188BF1BB" w14:textId="77777777" w:rsidR="0047127D" w:rsidRDefault="0047127D" w:rsidP="0047127D">
      <w:pPr>
        <w:pStyle w:val="ListParagraph"/>
        <w:numPr>
          <w:ilvl w:val="0"/>
          <w:numId w:val="20"/>
        </w:numPr>
      </w:pP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Kepemimpinan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dalam</w:t>
      </w:r>
      <w:proofErr w:type="spellEnd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 xml:space="preserve"> </w:t>
      </w:r>
      <w:proofErr w:type="spellStart"/>
      <w:r w:rsidRPr="0047127D">
        <w:rPr>
          <w:rStyle w:val="Strong"/>
          <w:rFonts w:ascii="Segoe UI" w:hAnsi="Segoe UI" w:cs="Segoe UI"/>
          <w:b w:val="0"/>
          <w:bCs w:val="0"/>
          <w:color w:val="374151"/>
          <w:bdr w:val="single" w:sz="2" w:space="0" w:color="D9D9E3" w:frame="1"/>
        </w:rPr>
        <w:t>Inovasi</w:t>
      </w:r>
      <w:proofErr w:type="spellEnd"/>
      <w:r w:rsidRPr="0047127D"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Pancasila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dan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</w:p>
    <w:p w14:paraId="32FD2CA8" w14:textId="77777777" w:rsidR="003524AE" w:rsidRPr="0047127D" w:rsidRDefault="003524AE" w:rsidP="003524AE"/>
    <w:sectPr w:rsidR="003524AE" w:rsidRPr="00471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363"/>
    <w:multiLevelType w:val="multilevel"/>
    <w:tmpl w:val="9950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78D2"/>
    <w:multiLevelType w:val="hybridMultilevel"/>
    <w:tmpl w:val="E2DA42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6E68"/>
    <w:multiLevelType w:val="hybridMultilevel"/>
    <w:tmpl w:val="75C456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6895"/>
    <w:multiLevelType w:val="hybridMultilevel"/>
    <w:tmpl w:val="76AE678A"/>
    <w:lvl w:ilvl="0" w:tplc="380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E18"/>
    <w:multiLevelType w:val="multilevel"/>
    <w:tmpl w:val="695E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1051E"/>
    <w:multiLevelType w:val="hybridMultilevel"/>
    <w:tmpl w:val="F66664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B22"/>
    <w:multiLevelType w:val="hybridMultilevel"/>
    <w:tmpl w:val="04AA6C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A8E"/>
    <w:multiLevelType w:val="hybridMultilevel"/>
    <w:tmpl w:val="FEFEE7F6"/>
    <w:lvl w:ilvl="0" w:tplc="543C15FE">
      <w:start w:val="3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706A6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27B1"/>
    <w:multiLevelType w:val="multilevel"/>
    <w:tmpl w:val="6BDA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554BF"/>
    <w:multiLevelType w:val="hybridMultilevel"/>
    <w:tmpl w:val="DA8482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3FD9"/>
    <w:multiLevelType w:val="hybridMultilevel"/>
    <w:tmpl w:val="4BAA41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642D"/>
    <w:multiLevelType w:val="hybridMultilevel"/>
    <w:tmpl w:val="B2502B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C7A"/>
    <w:multiLevelType w:val="hybridMultilevel"/>
    <w:tmpl w:val="27A42AB2"/>
    <w:lvl w:ilvl="0" w:tplc="642A0410">
      <w:start w:val="3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706A6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54695"/>
    <w:multiLevelType w:val="hybridMultilevel"/>
    <w:tmpl w:val="C70A67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F7C35"/>
    <w:multiLevelType w:val="multilevel"/>
    <w:tmpl w:val="958E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E132D"/>
    <w:multiLevelType w:val="hybridMultilevel"/>
    <w:tmpl w:val="93C8D7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47385"/>
    <w:multiLevelType w:val="hybridMultilevel"/>
    <w:tmpl w:val="12C6B9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7B6B"/>
    <w:multiLevelType w:val="multilevel"/>
    <w:tmpl w:val="6BDA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DC5140"/>
    <w:multiLevelType w:val="hybridMultilevel"/>
    <w:tmpl w:val="8B3037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54F35"/>
    <w:multiLevelType w:val="hybridMultilevel"/>
    <w:tmpl w:val="B5782A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90751">
    <w:abstractNumId w:val="18"/>
  </w:num>
  <w:num w:numId="2" w16cid:durableId="1385132946">
    <w:abstractNumId w:val="1"/>
  </w:num>
  <w:num w:numId="3" w16cid:durableId="944267912">
    <w:abstractNumId w:val="2"/>
  </w:num>
  <w:num w:numId="4" w16cid:durableId="1171142193">
    <w:abstractNumId w:val="6"/>
  </w:num>
  <w:num w:numId="5" w16cid:durableId="653725241">
    <w:abstractNumId w:val="13"/>
  </w:num>
  <w:num w:numId="6" w16cid:durableId="2032535394">
    <w:abstractNumId w:val="16"/>
  </w:num>
  <w:num w:numId="7" w16cid:durableId="686832341">
    <w:abstractNumId w:val="3"/>
  </w:num>
  <w:num w:numId="8" w16cid:durableId="2109495706">
    <w:abstractNumId w:val="10"/>
  </w:num>
  <w:num w:numId="9" w16cid:durableId="768548305">
    <w:abstractNumId w:val="11"/>
  </w:num>
  <w:num w:numId="10" w16cid:durableId="1808887583">
    <w:abstractNumId w:val="17"/>
  </w:num>
  <w:num w:numId="11" w16cid:durableId="1648513757">
    <w:abstractNumId w:val="8"/>
  </w:num>
  <w:num w:numId="12" w16cid:durableId="1223520881">
    <w:abstractNumId w:val="7"/>
  </w:num>
  <w:num w:numId="13" w16cid:durableId="1253902307">
    <w:abstractNumId w:val="12"/>
  </w:num>
  <w:num w:numId="14" w16cid:durableId="841890073">
    <w:abstractNumId w:val="14"/>
  </w:num>
  <w:num w:numId="15" w16cid:durableId="755634387">
    <w:abstractNumId w:val="4"/>
  </w:num>
  <w:num w:numId="16" w16cid:durableId="1147815680">
    <w:abstractNumId w:val="5"/>
  </w:num>
  <w:num w:numId="17" w16cid:durableId="1438719493">
    <w:abstractNumId w:val="19"/>
  </w:num>
  <w:num w:numId="18" w16cid:durableId="856500427">
    <w:abstractNumId w:val="9"/>
  </w:num>
  <w:num w:numId="19" w16cid:durableId="2032761916">
    <w:abstractNumId w:val="0"/>
  </w:num>
  <w:num w:numId="20" w16cid:durableId="8416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2A"/>
    <w:rsid w:val="003524AE"/>
    <w:rsid w:val="0047127D"/>
    <w:rsid w:val="005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F513"/>
  <w15:chartTrackingRefBased/>
  <w15:docId w15:val="{D545DB19-C167-480B-87FA-9073EA86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4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471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2023-09-05T08:45:00Z</dcterms:created>
  <dcterms:modified xsi:type="dcterms:W3CDTF">2023-09-05T09:18:00Z</dcterms:modified>
</cp:coreProperties>
</file>