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5779" w14:textId="1B9C86AB" w:rsidR="00384B2A" w:rsidRPr="00C44D08" w:rsidRDefault="00C44D08" w:rsidP="00C44D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</w:t>
      </w:r>
      <w:r w:rsidRPr="00C44D08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r w:rsidRPr="00C44D0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sekelas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rutinitas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r w:rsidRPr="00C44D08">
        <w:rPr>
          <w:rFonts w:ascii="Times New Roman" w:hAnsi="Times New Roman" w:cs="Times New Roman"/>
          <w:sz w:val="24"/>
          <w:szCs w:val="24"/>
        </w:rPr>
        <w:t xml:space="preserve">Guru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tendik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COVID-19 juga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Adopsi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248008D5" w14:textId="77777777" w:rsidR="00C44D08" w:rsidRPr="00C44D08" w:rsidRDefault="00C44D08" w:rsidP="00C44D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2A5C76" w14:textId="42255BA2" w:rsidR="00C44D08" w:rsidRPr="00C44D08" w:rsidRDefault="00C44D08" w:rsidP="00C44D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t>Jawab</w:t>
      </w:r>
    </w:p>
    <w:p w14:paraId="24DD901D" w14:textId="3CE29ECF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Jarak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platform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daring,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6E8602AA" w14:textId="50659C7F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t xml:space="preserve">Penyediaan Akses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5EAE85E9" w14:textId="1033E734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Materi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Materi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, dan gotong royong.</w:t>
      </w:r>
    </w:p>
    <w:p w14:paraId="7CBAA85D" w14:textId="2E3B1A44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gotong royong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Pancasila.</w:t>
      </w:r>
    </w:p>
    <w:p w14:paraId="5F439A45" w14:textId="16923DE2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Guru: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daring. Guru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7E28D3F5" w14:textId="625E8543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Kinerja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22EBB477" w14:textId="223BD2E8" w:rsidR="00C44D08" w:rsidRPr="00C44D08" w:rsidRDefault="00C44D08" w:rsidP="00C44D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Orang Tua dan Masyarakat: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Pancasila.Dengan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3552750C" w14:textId="77777777" w:rsidR="00C44D08" w:rsidRPr="00C44D08" w:rsidRDefault="00C44D08" w:rsidP="00C44D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4EB090" w14:textId="32605966" w:rsidR="00C44D08" w:rsidRPr="00C44D08" w:rsidRDefault="00C44D08" w:rsidP="00C44D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keuangan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investor.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lastRenderedPageBreak/>
        <w:t>mengabaikan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melaporkannya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r w:rsidRPr="00C44D08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3A22543B" w14:textId="59C5B973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teman-</w:t>
      </w:r>
      <w:proofErr w:type="gramStart"/>
      <w:r w:rsidRPr="00C44D08">
        <w:rPr>
          <w:rFonts w:ascii="Times New Roman" w:hAnsi="Times New Roman" w:cs="Times New Roman"/>
          <w:sz w:val="24"/>
          <w:szCs w:val="24"/>
        </w:rPr>
        <w:t>temannya.Siswa</w:t>
      </w:r>
      <w:proofErr w:type="spellEnd"/>
      <w:proofErr w:type="gram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44C2BB92" w14:textId="06BB7D5C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toko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4D08">
        <w:rPr>
          <w:rFonts w:ascii="Times New Roman" w:hAnsi="Times New Roman" w:cs="Times New Roman"/>
          <w:sz w:val="24"/>
          <w:szCs w:val="24"/>
        </w:rPr>
        <w:t>pelanggan.Sikap</w:t>
      </w:r>
      <w:proofErr w:type="spellEnd"/>
      <w:proofErr w:type="gram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toko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66465C09" w14:textId="48B8571E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tenaganya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r w:rsidRPr="00C44D08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3445A375" w14:textId="77777777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3562FB" w14:textId="4DD5BC81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siswa-siswanya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memarahi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siswa-siswanya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4D08">
        <w:rPr>
          <w:rFonts w:ascii="Times New Roman" w:hAnsi="Times New Roman" w:cs="Times New Roman"/>
          <w:sz w:val="24"/>
          <w:szCs w:val="24"/>
        </w:rPr>
        <w:t>kelas.Guru</w:t>
      </w:r>
      <w:proofErr w:type="spellEnd"/>
      <w:proofErr w:type="gram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siswa-siswanya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622323D4" w14:textId="77777777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7AB78C" w14:textId="444F3436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t xml:space="preserve">Ramah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mengendarai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C44D08">
        <w:rPr>
          <w:rFonts w:ascii="Times New Roman" w:hAnsi="Times New Roman" w:cs="Times New Roman"/>
          <w:sz w:val="24"/>
          <w:szCs w:val="24"/>
        </w:rPr>
        <w:t>daerahnya.Sikap</w:t>
      </w:r>
      <w:proofErr w:type="spellEnd"/>
      <w:proofErr w:type="gram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14E0285D" w14:textId="77777777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8CB81C" w14:textId="6AA9075D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t xml:space="preserve">Gotong Royong: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terbengkalai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1DDEF5F2" w14:textId="5034F30C" w:rsidR="00C44D08" w:rsidRPr="00C44D08" w:rsidRDefault="00C44D08" w:rsidP="00C44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lastRenderedPageBreak/>
        <w:t xml:space="preserve">Cinta Damai: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acara dialog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tekad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antaranggota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.</w:t>
      </w:r>
    </w:p>
    <w:p w14:paraId="7ADF055E" w14:textId="77777777" w:rsidR="00C44D08" w:rsidRPr="00C44D08" w:rsidRDefault="00C44D08" w:rsidP="00C44D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E8515" w14:textId="57E44720" w:rsidR="00C44D08" w:rsidRPr="00C44D08" w:rsidRDefault="00C44D08" w:rsidP="00C44D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08">
        <w:rPr>
          <w:rFonts w:ascii="Times New Roman" w:hAnsi="Times New Roman" w:cs="Times New Roman"/>
          <w:sz w:val="24"/>
          <w:szCs w:val="24"/>
        </w:rPr>
        <w:t xml:space="preserve">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falsafah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Maha Esa: 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Tuhan Yang Maha Esa.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ketakwaan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Tuhan.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Adil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Indonesia: 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rakyat Indonesia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Kerakyatan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oleh Hikmat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Permusyawaratan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mufakat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Rakyat Indonesia: 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Dalam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pengaktualisasian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Pengamalan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Nilai: Masyarakat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Antara Sila: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Masyarakat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mufakat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Hak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: Masyarakat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Bersama: Masyarakat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Nilai-Nilai Pancasila: Pendidikan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Pancasila. Pendidikan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Pancasila. 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0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4D08">
        <w:rPr>
          <w:rFonts w:ascii="Times New Roman" w:hAnsi="Times New Roman" w:cs="Times New Roman"/>
          <w:sz w:val="24"/>
          <w:szCs w:val="24"/>
        </w:rPr>
        <w:t xml:space="preserve"> di Indonesia.</w:t>
      </w:r>
    </w:p>
    <w:sectPr w:rsidR="00C44D08" w:rsidRPr="00C44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2E0"/>
    <w:multiLevelType w:val="hybridMultilevel"/>
    <w:tmpl w:val="474800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2046"/>
    <w:multiLevelType w:val="hybridMultilevel"/>
    <w:tmpl w:val="C310D0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9549">
    <w:abstractNumId w:val="0"/>
  </w:num>
  <w:num w:numId="2" w16cid:durableId="83434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08"/>
    <w:rsid w:val="00384B2A"/>
    <w:rsid w:val="003C115B"/>
    <w:rsid w:val="009D1A58"/>
    <w:rsid w:val="00C01190"/>
    <w:rsid w:val="00C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3D0D"/>
  <w15:chartTrackingRefBased/>
  <w15:docId w15:val="{C8562F84-3F4E-4B86-9890-414DAAC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Gigih Ayu</dc:creator>
  <cp:keywords/>
  <dc:description/>
  <cp:lastModifiedBy>Gigih Ayu</cp:lastModifiedBy>
  <cp:revision>1</cp:revision>
  <dcterms:created xsi:type="dcterms:W3CDTF">2023-11-03T16:42:00Z</dcterms:created>
  <dcterms:modified xsi:type="dcterms:W3CDTF">2023-11-03T16:52:00Z</dcterms:modified>
</cp:coreProperties>
</file>