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0"/>
        <w:tblW w:w="9918" w:type="dxa"/>
        <w:tblLayout w:type="fixed"/>
        <w:tblLook w:val="04A0" w:firstRow="1" w:lastRow="0" w:firstColumn="1" w:lastColumn="0" w:noHBand="0" w:noVBand="1"/>
      </w:tblPr>
      <w:tblGrid>
        <w:gridCol w:w="1795"/>
        <w:gridCol w:w="3162"/>
        <w:gridCol w:w="2551"/>
        <w:gridCol w:w="1134"/>
        <w:gridCol w:w="1276"/>
      </w:tblGrid>
      <w:tr w:rsidR="003E5DF9" w:rsidRPr="001B4281" w14:paraId="531409F7" w14:textId="77777777" w:rsidTr="003E5DF9">
        <w:trPr>
          <w:trHeight w:val="1408"/>
        </w:trPr>
        <w:tc>
          <w:tcPr>
            <w:tcW w:w="1795" w:type="dxa"/>
            <w:shd w:val="clear" w:color="auto" w:fill="CCCCFF"/>
            <w:vAlign w:val="center"/>
          </w:tcPr>
          <w:p w14:paraId="5FF0FE8E" w14:textId="03129A0B" w:rsidR="003E5DF9" w:rsidRPr="001B4281" w:rsidRDefault="003E5DF9" w:rsidP="0032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81">
              <w:rPr>
                <w:rFonts w:ascii="Times New Roman" w:eastAsia="Book Antiqua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6570C69" wp14:editId="7BAC54AF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-20320</wp:posOffset>
                  </wp:positionV>
                  <wp:extent cx="892810" cy="877570"/>
                  <wp:effectExtent l="0" t="0" r="2540" b="0"/>
                  <wp:wrapNone/>
                  <wp:docPr id="1" name="Picture 1" descr="E:\UNILA\Logo_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NILA\Logo_UnivLamp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gridSpan w:val="4"/>
            <w:shd w:val="clear" w:color="auto" w:fill="CCCCFF"/>
            <w:vAlign w:val="center"/>
          </w:tcPr>
          <w:p w14:paraId="3B626DCB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81">
              <w:rPr>
                <w:rFonts w:ascii="Times New Roman" w:hAnsi="Times New Roman" w:cs="Times New Roman"/>
                <w:b/>
                <w:sz w:val="24"/>
                <w:szCs w:val="24"/>
              </w:rPr>
              <w:t>UNIVERSITAS LAMPUNG</w:t>
            </w:r>
          </w:p>
          <w:p w14:paraId="4A1AE747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281">
              <w:rPr>
                <w:rFonts w:ascii="Times New Roman" w:hAnsi="Times New Roman" w:cs="Times New Roman"/>
                <w:b/>
                <w:sz w:val="24"/>
                <w:szCs w:val="24"/>
              </w:rPr>
              <w:t>FAKULTAS KEGURUAN DAN ILMU PENDIDIKAN</w:t>
            </w:r>
          </w:p>
          <w:p w14:paraId="0527632B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281">
              <w:rPr>
                <w:rFonts w:ascii="Times New Roman" w:hAnsi="Times New Roman" w:cs="Times New Roman"/>
                <w:b/>
                <w:sz w:val="24"/>
                <w:szCs w:val="24"/>
              </w:rPr>
              <w:t>PENDIDIKAN GURU SEKOLAH DASAR</w:t>
            </w:r>
          </w:p>
        </w:tc>
      </w:tr>
      <w:tr w:rsidR="003E5DF9" w:rsidRPr="001B4281" w14:paraId="1E73F7F7" w14:textId="77777777" w:rsidTr="00321133">
        <w:trPr>
          <w:trHeight w:val="259"/>
        </w:trPr>
        <w:tc>
          <w:tcPr>
            <w:tcW w:w="9918" w:type="dxa"/>
            <w:gridSpan w:val="5"/>
            <w:shd w:val="clear" w:color="auto" w:fill="CCCCFF"/>
            <w:vAlign w:val="center"/>
          </w:tcPr>
          <w:p w14:paraId="42CF1C0D" w14:textId="77777777" w:rsidR="003E5DF9" w:rsidRPr="009E3E42" w:rsidRDefault="003E5DF9" w:rsidP="003211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E42">
              <w:rPr>
                <w:rFonts w:ascii="Times New Roman" w:hAnsi="Times New Roman" w:cs="Times New Roman"/>
                <w:b/>
                <w:sz w:val="18"/>
                <w:szCs w:val="18"/>
              </w:rPr>
              <w:t>IDENTITAS</w:t>
            </w:r>
          </w:p>
        </w:tc>
      </w:tr>
      <w:tr w:rsidR="003E5DF9" w:rsidRPr="001B4281" w14:paraId="2EA1B6D0" w14:textId="77777777" w:rsidTr="00321133">
        <w:trPr>
          <w:trHeight w:val="425"/>
        </w:trPr>
        <w:tc>
          <w:tcPr>
            <w:tcW w:w="9918" w:type="dxa"/>
            <w:gridSpan w:val="5"/>
            <w:shd w:val="clear" w:color="auto" w:fill="CCCCFF"/>
            <w:vAlign w:val="center"/>
          </w:tcPr>
          <w:p w14:paraId="61FC7F04" w14:textId="19FDA342" w:rsidR="003E5DF9" w:rsidRPr="00596927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d-ID"/>
              </w:rPr>
            </w:pPr>
            <w:r w:rsidRPr="009E3E42">
              <w:rPr>
                <w:rFonts w:ascii="Times New Roman" w:hAnsi="Times New Roman" w:cs="Times New Roman"/>
                <w:b/>
                <w:sz w:val="18"/>
                <w:szCs w:val="18"/>
              </w:rPr>
              <w:t>UJIAN TENGAH SEMESTER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id-ID"/>
              </w:rPr>
              <w:t xml:space="preserve"> </w:t>
            </w:r>
          </w:p>
        </w:tc>
      </w:tr>
      <w:tr w:rsidR="003E5DF9" w:rsidRPr="001B4281" w14:paraId="05DF487B" w14:textId="77777777" w:rsidTr="003E5DF9">
        <w:trPr>
          <w:trHeight w:val="550"/>
        </w:trPr>
        <w:tc>
          <w:tcPr>
            <w:tcW w:w="1795" w:type="dxa"/>
            <w:shd w:val="clear" w:color="auto" w:fill="CCCCFF"/>
            <w:vAlign w:val="center"/>
          </w:tcPr>
          <w:p w14:paraId="0CEF14CB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Nama Mata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3162" w:type="dxa"/>
            <w:shd w:val="clear" w:color="auto" w:fill="CCCCFF"/>
            <w:vAlign w:val="center"/>
          </w:tcPr>
          <w:p w14:paraId="4AFD714F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Kode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Mata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2551" w:type="dxa"/>
            <w:shd w:val="clear" w:color="auto" w:fill="CCCCFF"/>
            <w:vAlign w:val="center"/>
          </w:tcPr>
          <w:p w14:paraId="77F0BB10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Bobot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sks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69454D12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1276" w:type="dxa"/>
            <w:shd w:val="clear" w:color="auto" w:fill="CCCCFF"/>
            <w:vAlign w:val="center"/>
          </w:tcPr>
          <w:p w14:paraId="22AA99E9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Tanggal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Penyusunan</w:t>
            </w:r>
            <w:proofErr w:type="spellEnd"/>
          </w:p>
        </w:tc>
      </w:tr>
      <w:tr w:rsidR="003E5DF9" w:rsidRPr="001B4281" w14:paraId="615D225E" w14:textId="77777777" w:rsidTr="003E5DF9">
        <w:trPr>
          <w:trHeight w:val="259"/>
        </w:trPr>
        <w:tc>
          <w:tcPr>
            <w:tcW w:w="1795" w:type="dxa"/>
            <w:vAlign w:val="center"/>
          </w:tcPr>
          <w:p w14:paraId="61EC3913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C4705">
              <w:rPr>
                <w:rFonts w:ascii="Times New Roman" w:hAnsi="Times New Roman" w:cs="Times New Roman"/>
                <w:b/>
              </w:rPr>
              <w:t>Konsep</w:t>
            </w:r>
            <w:proofErr w:type="spellEnd"/>
            <w:r w:rsidRPr="004C4705">
              <w:rPr>
                <w:rFonts w:ascii="Times New Roman" w:hAnsi="Times New Roman" w:cs="Times New Roman"/>
                <w:b/>
              </w:rPr>
              <w:t xml:space="preserve"> Dasar</w:t>
            </w:r>
            <w:r w:rsidRPr="004C4705">
              <w:rPr>
                <w:rFonts w:ascii="Times New Roman" w:hAnsi="Times New Roman" w:cs="Times New Roman"/>
                <w:b/>
                <w:lang w:val="id-ID"/>
              </w:rPr>
              <w:t xml:space="preserve"> IPS SD</w:t>
            </w:r>
          </w:p>
        </w:tc>
        <w:tc>
          <w:tcPr>
            <w:tcW w:w="3162" w:type="dxa"/>
            <w:vAlign w:val="center"/>
          </w:tcPr>
          <w:p w14:paraId="3E56760E" w14:textId="77777777" w:rsidR="003E5DF9" w:rsidRPr="00856A6C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d-ID"/>
              </w:rPr>
            </w:pPr>
            <w:r w:rsidRPr="001B42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KPD6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val="id-ID"/>
              </w:rPr>
              <w:t>20107</w:t>
            </w:r>
          </w:p>
        </w:tc>
        <w:tc>
          <w:tcPr>
            <w:tcW w:w="2551" w:type="dxa"/>
            <w:vAlign w:val="center"/>
          </w:tcPr>
          <w:p w14:paraId="15FBBCFF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58E482B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Ganjil</w:t>
            </w:r>
            <w:proofErr w:type="spellEnd"/>
          </w:p>
        </w:tc>
        <w:tc>
          <w:tcPr>
            <w:tcW w:w="1276" w:type="dxa"/>
            <w:vAlign w:val="center"/>
          </w:tcPr>
          <w:p w14:paraId="6E738909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5DF9" w:rsidRPr="001B4281" w14:paraId="60279D00" w14:textId="77777777" w:rsidTr="003E5DF9">
        <w:trPr>
          <w:trHeight w:val="274"/>
        </w:trPr>
        <w:tc>
          <w:tcPr>
            <w:tcW w:w="1795" w:type="dxa"/>
            <w:vMerge w:val="restart"/>
          </w:tcPr>
          <w:p w14:paraId="4CFC52FA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Otorisasi</w:t>
            </w:r>
            <w:proofErr w:type="spellEnd"/>
          </w:p>
        </w:tc>
        <w:tc>
          <w:tcPr>
            <w:tcW w:w="3162" w:type="dxa"/>
            <w:shd w:val="clear" w:color="auto" w:fill="CCCCFF"/>
            <w:vAlign w:val="center"/>
          </w:tcPr>
          <w:p w14:paraId="07083111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Koordinator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Pengembang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KONTRAK</w:t>
            </w:r>
          </w:p>
        </w:tc>
        <w:tc>
          <w:tcPr>
            <w:tcW w:w="2551" w:type="dxa"/>
            <w:shd w:val="clear" w:color="auto" w:fill="CCCCFF"/>
            <w:vAlign w:val="center"/>
          </w:tcPr>
          <w:p w14:paraId="604F1065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Penanggung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Jawab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Mata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2410" w:type="dxa"/>
            <w:gridSpan w:val="2"/>
            <w:shd w:val="clear" w:color="auto" w:fill="CCCCFF"/>
            <w:vAlign w:val="center"/>
          </w:tcPr>
          <w:p w14:paraId="5434EDDF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 </w:t>
            </w:r>
          </w:p>
          <w:p w14:paraId="0D967588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PRODI</w:t>
            </w:r>
          </w:p>
        </w:tc>
      </w:tr>
      <w:tr w:rsidR="003E5DF9" w:rsidRPr="001B4281" w14:paraId="13A2837F" w14:textId="77777777" w:rsidTr="003E5DF9">
        <w:trPr>
          <w:trHeight w:val="461"/>
        </w:trPr>
        <w:tc>
          <w:tcPr>
            <w:tcW w:w="1795" w:type="dxa"/>
            <w:vMerge/>
          </w:tcPr>
          <w:p w14:paraId="6ABEE47C" w14:textId="77777777" w:rsidR="003E5DF9" w:rsidRPr="001B4281" w:rsidRDefault="003E5DF9" w:rsidP="00321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2" w:type="dxa"/>
            <w:vAlign w:val="center"/>
          </w:tcPr>
          <w:p w14:paraId="385060EF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Yoga Fernando Rizqi</w:t>
            </w:r>
            <w:r w:rsidRPr="001B4281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>S.Pd</w:t>
            </w:r>
            <w:proofErr w:type="spellEnd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 xml:space="preserve">., </w:t>
            </w:r>
            <w:proofErr w:type="spellStart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>M.Pd</w:t>
            </w:r>
            <w:proofErr w:type="spellEnd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7EA37C46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Yoga Fernando Rizqi</w:t>
            </w:r>
            <w:r w:rsidRPr="001B4281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>S.Pd</w:t>
            </w:r>
            <w:proofErr w:type="spellEnd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 xml:space="preserve">., </w:t>
            </w:r>
            <w:proofErr w:type="spellStart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>M.Pd</w:t>
            </w:r>
            <w:proofErr w:type="spellEnd"/>
            <w:r w:rsidRPr="001B42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60E38642" w14:textId="77777777" w:rsidR="003E5DF9" w:rsidRPr="001B4281" w:rsidRDefault="003E5DF9" w:rsidP="003211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Drs.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Rapani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M.Pd</w:t>
            </w:r>
            <w:proofErr w:type="spellEnd"/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3E5DF9" w:rsidRPr="001B4281" w14:paraId="4ECE366C" w14:textId="77777777" w:rsidTr="00321133">
        <w:trPr>
          <w:trHeight w:val="461"/>
        </w:trPr>
        <w:tc>
          <w:tcPr>
            <w:tcW w:w="9918" w:type="dxa"/>
            <w:gridSpan w:val="5"/>
            <w:shd w:val="clear" w:color="auto" w:fill="BDBDFF"/>
            <w:vAlign w:val="center"/>
          </w:tcPr>
          <w:p w14:paraId="5C9B59BB" w14:textId="46CAF41D" w:rsidR="003E5DF9" w:rsidRPr="001B4281" w:rsidRDefault="003E5DF9" w:rsidP="003211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81">
              <w:rPr>
                <w:rFonts w:ascii="Times New Roman" w:hAnsi="Times New Roman" w:cs="Times New Roman"/>
                <w:b/>
                <w:sz w:val="18"/>
                <w:szCs w:val="18"/>
              </w:rPr>
              <w:t>SOAL</w:t>
            </w:r>
          </w:p>
        </w:tc>
      </w:tr>
    </w:tbl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9"/>
        <w:gridCol w:w="1711"/>
        <w:gridCol w:w="7057"/>
        <w:gridCol w:w="628"/>
      </w:tblGrid>
      <w:tr w:rsidR="00C34041" w:rsidRPr="006B34A5" w14:paraId="3CEAE2E2" w14:textId="77777777" w:rsidTr="00C34041">
        <w:trPr>
          <w:trHeight w:val="251"/>
        </w:trPr>
        <w:tc>
          <w:tcPr>
            <w:tcW w:w="500" w:type="dxa"/>
            <w:vAlign w:val="center"/>
          </w:tcPr>
          <w:p w14:paraId="5F86637D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22" w:type="dxa"/>
            <w:vAlign w:val="center"/>
          </w:tcPr>
          <w:p w14:paraId="3D5621BF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3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Bahan</w:t>
            </w:r>
            <w:proofErr w:type="spellEnd"/>
            <w:r w:rsidRPr="006B3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Kajian</w:t>
            </w:r>
          </w:p>
        </w:tc>
        <w:tc>
          <w:tcPr>
            <w:tcW w:w="7223" w:type="dxa"/>
            <w:vAlign w:val="center"/>
          </w:tcPr>
          <w:p w14:paraId="2C596D63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3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Soal</w:t>
            </w:r>
            <w:proofErr w:type="spellEnd"/>
          </w:p>
        </w:tc>
        <w:tc>
          <w:tcPr>
            <w:tcW w:w="450" w:type="dxa"/>
            <w:vAlign w:val="center"/>
          </w:tcPr>
          <w:p w14:paraId="372C6351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3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Skor</w:t>
            </w:r>
            <w:proofErr w:type="spellEnd"/>
          </w:p>
        </w:tc>
      </w:tr>
      <w:tr w:rsidR="00C34041" w:rsidRPr="006B34A5" w14:paraId="5717BDF6" w14:textId="77777777" w:rsidTr="00C34041">
        <w:trPr>
          <w:trHeight w:val="4628"/>
        </w:trPr>
        <w:tc>
          <w:tcPr>
            <w:tcW w:w="500" w:type="dxa"/>
          </w:tcPr>
          <w:p w14:paraId="1A0EC462" w14:textId="77777777" w:rsidR="00C34041" w:rsidRDefault="00C34041" w:rsidP="0032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4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439093A1" w14:textId="77777777" w:rsidR="00C34041" w:rsidRDefault="00C34041" w:rsidP="0032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CD65A9" w14:textId="77777777" w:rsidR="00C34041" w:rsidRDefault="00C34041" w:rsidP="00CD65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1FF35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683CA4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2</w:t>
            </w:r>
          </w:p>
          <w:p w14:paraId="6BEB35BE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3979B5E1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0D435C52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6C39789F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5DBE32ED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13C388A9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3</w:t>
            </w:r>
          </w:p>
          <w:p w14:paraId="75574C9A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1A73577D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768CA60E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6F46D615" w14:textId="77777777" w:rsidR="00C34041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14:paraId="64B48370" w14:textId="2AA69518" w:rsidR="00C34041" w:rsidRPr="00CD6586" w:rsidRDefault="00C34041" w:rsidP="00321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57F1533" w14:textId="77777777" w:rsidR="00C34041" w:rsidRPr="00A9085C" w:rsidRDefault="00C34041" w:rsidP="00CD6586">
            <w:pPr>
              <w:pStyle w:val="TableParagraph"/>
              <w:tabs>
                <w:tab w:val="left" w:pos="465"/>
                <w:tab w:val="left" w:pos="466"/>
              </w:tabs>
              <w:rPr>
                <w:sz w:val="20"/>
              </w:rPr>
            </w:pPr>
            <w:proofErr w:type="spellStart"/>
            <w:r w:rsidRPr="00A9085C">
              <w:rPr>
                <w:sz w:val="20"/>
              </w:rPr>
              <w:t>Hakekat</w:t>
            </w:r>
            <w:proofErr w:type="spellEnd"/>
            <w:r w:rsidRPr="00A9085C">
              <w:rPr>
                <w:sz w:val="20"/>
              </w:rPr>
              <w:t xml:space="preserve"> dan </w:t>
            </w:r>
            <w:proofErr w:type="spellStart"/>
            <w:r w:rsidRPr="00A9085C">
              <w:rPr>
                <w:sz w:val="20"/>
              </w:rPr>
              <w:t>Konsep</w:t>
            </w:r>
            <w:proofErr w:type="spellEnd"/>
            <w:r w:rsidRPr="00A9085C">
              <w:rPr>
                <w:sz w:val="20"/>
              </w:rPr>
              <w:t xml:space="preserve"> Dasar </w:t>
            </w:r>
            <w:proofErr w:type="spellStart"/>
            <w:r w:rsidRPr="00A9085C">
              <w:rPr>
                <w:sz w:val="20"/>
              </w:rPr>
              <w:t>Perspektif</w:t>
            </w:r>
            <w:proofErr w:type="spellEnd"/>
            <w:r w:rsidRPr="00A9085C">
              <w:rPr>
                <w:sz w:val="20"/>
              </w:rPr>
              <w:t xml:space="preserve"> Global,</w:t>
            </w:r>
          </w:p>
          <w:p w14:paraId="2CF3045B" w14:textId="775D07FC" w:rsidR="00C34041" w:rsidRDefault="00C34041" w:rsidP="00321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FB6DB2" w14:textId="3D34F6F9" w:rsidR="00C34041" w:rsidRDefault="00C34041" w:rsidP="0032113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9085C">
              <w:rPr>
                <w:rFonts w:ascii="Times New Roman" w:hAnsi="Times New Roman" w:cs="Times New Roman"/>
                <w:sz w:val="20"/>
              </w:rPr>
              <w:t>Interaksi</w:t>
            </w:r>
            <w:proofErr w:type="spellEnd"/>
            <w:r w:rsidRPr="00A9085C">
              <w:rPr>
                <w:rFonts w:ascii="Times New Roman" w:hAnsi="Times New Roman" w:cs="Times New Roman"/>
                <w:sz w:val="20"/>
              </w:rPr>
              <w:t xml:space="preserve"> global dan </w:t>
            </w:r>
            <w:proofErr w:type="spellStart"/>
            <w:r w:rsidRPr="00A9085C">
              <w:rPr>
                <w:rFonts w:ascii="Times New Roman" w:hAnsi="Times New Roman" w:cs="Times New Roman"/>
                <w:sz w:val="20"/>
              </w:rPr>
              <w:t>adanya</w:t>
            </w:r>
            <w:proofErr w:type="spellEnd"/>
            <w:r w:rsidRPr="00A9085C">
              <w:rPr>
                <w:rFonts w:ascii="Times New Roman" w:hAnsi="Times New Roman" w:cs="Times New Roman"/>
                <w:sz w:val="20"/>
              </w:rPr>
              <w:t xml:space="preserve"> proses </w:t>
            </w:r>
            <w:proofErr w:type="spellStart"/>
            <w:r w:rsidRPr="00A9085C">
              <w:rPr>
                <w:rFonts w:ascii="Times New Roman" w:hAnsi="Times New Roman" w:cs="Times New Roman"/>
                <w:sz w:val="20"/>
              </w:rPr>
              <w:t>pengaruh</w:t>
            </w:r>
            <w:proofErr w:type="spellEnd"/>
            <w:r w:rsidRPr="00A9085C">
              <w:rPr>
                <w:rFonts w:ascii="Times New Roman" w:hAnsi="Times New Roman" w:cs="Times New Roman"/>
                <w:sz w:val="20"/>
              </w:rPr>
              <w:t xml:space="preserve"> dan </w:t>
            </w:r>
            <w:proofErr w:type="spellStart"/>
            <w:r w:rsidRPr="00A9085C">
              <w:rPr>
                <w:rFonts w:ascii="Times New Roman" w:hAnsi="Times New Roman" w:cs="Times New Roman"/>
                <w:sz w:val="20"/>
              </w:rPr>
              <w:t>mempengaruhi</w:t>
            </w:r>
            <w:proofErr w:type="spellEnd"/>
          </w:p>
          <w:p w14:paraId="33F387EC" w14:textId="20B23DEE" w:rsidR="00C34041" w:rsidRDefault="00C34041" w:rsidP="00321133">
            <w:pPr>
              <w:rPr>
                <w:rFonts w:ascii="Times New Roman" w:hAnsi="Times New Roman" w:cs="Times New Roman"/>
                <w:sz w:val="20"/>
              </w:rPr>
            </w:pPr>
          </w:p>
          <w:p w14:paraId="70FE9B17" w14:textId="7290B411" w:rsidR="00C34041" w:rsidRDefault="00C34041" w:rsidP="00321133">
            <w:pPr>
              <w:rPr>
                <w:rFonts w:ascii="Times New Roman" w:hAnsi="Times New Roman" w:cs="Times New Roman"/>
                <w:sz w:val="20"/>
              </w:rPr>
            </w:pPr>
          </w:p>
          <w:p w14:paraId="3458F3FA" w14:textId="40F51DAF" w:rsidR="00C34041" w:rsidRDefault="00C34041" w:rsidP="0032113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9085C">
              <w:rPr>
                <w:rFonts w:ascii="Times New Roman" w:hAnsi="Times New Roman" w:cs="Times New Roman"/>
                <w:sz w:val="20"/>
              </w:rPr>
              <w:t>Isu-isu</w:t>
            </w:r>
            <w:proofErr w:type="spellEnd"/>
            <w:r w:rsidRPr="00A9085C">
              <w:rPr>
                <w:rFonts w:ascii="Times New Roman" w:hAnsi="Times New Roman" w:cs="Times New Roman"/>
                <w:sz w:val="20"/>
              </w:rPr>
              <w:t xml:space="preserve"> Global Masa </w:t>
            </w:r>
            <w:proofErr w:type="spellStart"/>
            <w:r w:rsidRPr="00A9085C">
              <w:rPr>
                <w:rFonts w:ascii="Times New Roman" w:hAnsi="Times New Roman" w:cs="Times New Roman"/>
                <w:sz w:val="20"/>
              </w:rPr>
              <w:t>Kin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</w:p>
          <w:p w14:paraId="790275B6" w14:textId="14D3DCBB" w:rsidR="00C34041" w:rsidRDefault="00C34041" w:rsidP="00CD6586">
            <w:pPr>
              <w:pStyle w:val="TableParagraph"/>
              <w:tabs>
                <w:tab w:val="left" w:pos="1549"/>
              </w:tabs>
              <w:rPr>
                <w:iCs/>
                <w:lang w:val="id-ID"/>
              </w:rPr>
            </w:pPr>
          </w:p>
          <w:p w14:paraId="1EC7AF4D" w14:textId="77777777" w:rsidR="00C34041" w:rsidRDefault="00C34041" w:rsidP="00CD6586">
            <w:pPr>
              <w:pStyle w:val="TableParagraph"/>
              <w:tabs>
                <w:tab w:val="left" w:pos="1549"/>
              </w:tabs>
              <w:rPr>
                <w:iCs/>
                <w:lang w:val="id-ID"/>
              </w:rPr>
            </w:pPr>
          </w:p>
          <w:p w14:paraId="1C4378C2" w14:textId="3F29336C" w:rsidR="00C34041" w:rsidRPr="00104A92" w:rsidRDefault="00C34041" w:rsidP="00CD6586">
            <w:pPr>
              <w:pStyle w:val="TableParagraph"/>
              <w:tabs>
                <w:tab w:val="left" w:pos="1549"/>
              </w:tabs>
              <w:rPr>
                <w:iCs/>
                <w:lang w:val="id-ID"/>
              </w:rPr>
            </w:pPr>
          </w:p>
        </w:tc>
        <w:tc>
          <w:tcPr>
            <w:tcW w:w="7223" w:type="dxa"/>
          </w:tcPr>
          <w:p w14:paraId="53B291E9" w14:textId="77777777" w:rsidR="00C34041" w:rsidRPr="003E368E" w:rsidRDefault="00C34041" w:rsidP="00C34041">
            <w:pPr>
              <w:pStyle w:val="ListParagraph"/>
              <w:numPr>
                <w:ilvl w:val="0"/>
                <w:numId w:val="18"/>
              </w:numPr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Awal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mula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masuknya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penyebaran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virus covid-19 pada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Desember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2019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sampai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ini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tahun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telah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banyak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mempengaruhi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beragam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bidang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contohnya</w:t>
            </w:r>
            <w:proofErr w:type="spellEnd"/>
          </w:p>
          <w:p w14:paraId="04946978" w14:textId="77777777" w:rsidR="00C34041" w:rsidRPr="003E368E" w:rsidRDefault="00C34041" w:rsidP="00C34041">
            <w:pPr>
              <w:pStyle w:val="ListParagraph"/>
              <w:numPr>
                <w:ilvl w:val="0"/>
                <w:numId w:val="19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Ekonomi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9EE18E" w14:textId="77777777" w:rsidR="00C34041" w:rsidRPr="003E368E" w:rsidRDefault="00C34041" w:rsidP="00C34041">
            <w:pPr>
              <w:pStyle w:val="ListParagraph"/>
              <w:numPr>
                <w:ilvl w:val="0"/>
                <w:numId w:val="19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Pendidikan. </w:t>
            </w:r>
          </w:p>
          <w:p w14:paraId="063FF0F0" w14:textId="77777777" w:rsidR="00C34041" w:rsidRPr="003E368E" w:rsidRDefault="00C34041" w:rsidP="00C34041">
            <w:pPr>
              <w:pStyle w:val="ListParagraph"/>
              <w:numPr>
                <w:ilvl w:val="0"/>
                <w:numId w:val="19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Kesehatan</w:t>
            </w:r>
            <w:proofErr w:type="spellEnd"/>
          </w:p>
          <w:p w14:paraId="5E0ACD53" w14:textId="77777777" w:rsidR="00C34041" w:rsidRPr="003E368E" w:rsidRDefault="00C34041" w:rsidP="00C34041">
            <w:pPr>
              <w:pStyle w:val="ListParagraph"/>
              <w:numPr>
                <w:ilvl w:val="0"/>
                <w:numId w:val="19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Pembangunan</w:t>
            </w:r>
          </w:p>
          <w:p w14:paraId="5F73D473" w14:textId="008384EA" w:rsidR="00C34041" w:rsidRDefault="00C34041" w:rsidP="00C34041">
            <w:pPr>
              <w:pStyle w:val="ListParagraph"/>
              <w:numPr>
                <w:ilvl w:val="0"/>
                <w:numId w:val="19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Industri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rumahan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dan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pabrik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8EC4C5" w14:textId="77777777" w:rsidR="00C34041" w:rsidRPr="003E368E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A1DCF" w14:textId="77777777" w:rsidR="00C34041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Menurut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bagaimana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upaya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pemerintah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mengupayakan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beragam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bidang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tetap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berjalan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dengan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dimasa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pandemi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ini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0E468CD5" w14:textId="77777777" w:rsidR="00C34041" w:rsidRPr="003E368E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579F5" w14:textId="77777777" w:rsidR="00C34041" w:rsidRPr="003E368E" w:rsidRDefault="00C34041" w:rsidP="00C34041">
            <w:pPr>
              <w:pStyle w:val="ListParagraph"/>
              <w:numPr>
                <w:ilvl w:val="0"/>
                <w:numId w:val="18"/>
              </w:numPr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Kemiskinan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menjadi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salah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satu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faktro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krusial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kehidupan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suatu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bangsa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dimana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suatu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bangsa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tampak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maju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apabila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kemiskinan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menurun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, dan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ini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kemiskinan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Indonesia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ini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turun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9,71% pada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september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2020.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Adapun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disiapkan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87476C8" w14:textId="77777777" w:rsidR="00C34041" w:rsidRPr="003E368E" w:rsidRDefault="00C34041" w:rsidP="00C34041">
            <w:pPr>
              <w:pStyle w:val="ListParagraph"/>
              <w:numPr>
                <w:ilvl w:val="0"/>
                <w:numId w:val="20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langkah-langkah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seperti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apa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dilakukan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pemerintah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upaya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melakukan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penurunan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kemiskinan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di Indonesia?</w:t>
            </w:r>
          </w:p>
          <w:p w14:paraId="06FDBB24" w14:textId="77777777" w:rsidR="00C34041" w:rsidRDefault="00C34041" w:rsidP="00C34041">
            <w:pPr>
              <w:pStyle w:val="ListParagraph"/>
              <w:numPr>
                <w:ilvl w:val="0"/>
                <w:numId w:val="20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Berikan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solusi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terbaik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menyikapi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langkah-langkah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pemerintah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F00F772" w14:textId="77777777" w:rsidR="00C34041" w:rsidRPr="003E368E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1A00F" w14:textId="77777777" w:rsidR="00C34041" w:rsidRDefault="00C34041" w:rsidP="00C34041">
            <w:pPr>
              <w:pStyle w:val="ListParagraph"/>
              <w:numPr>
                <w:ilvl w:val="0"/>
                <w:numId w:val="18"/>
              </w:numPr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Isu-isu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krusial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mengenai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polusi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Indonesia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telah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menempati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ke-17 negara di dunia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dengan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polusi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terburuk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dengan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konsentrasi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PM2,5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tertinggi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yakni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24,3g/m3.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Adapun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disiapkan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C0662DF" w14:textId="77777777" w:rsidR="00C34041" w:rsidRDefault="00C34041" w:rsidP="00C34041">
            <w:pPr>
              <w:pStyle w:val="ListParagraph"/>
              <w:numPr>
                <w:ilvl w:val="0"/>
                <w:numId w:val="21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Sebutkan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dan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jelaskan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menurut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meyikapi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hal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0BF5EE" w14:textId="77777777" w:rsidR="00C34041" w:rsidRDefault="00C34041" w:rsidP="00C34041">
            <w:pPr>
              <w:pStyle w:val="ListParagraph"/>
              <w:numPr>
                <w:ilvl w:val="0"/>
                <w:numId w:val="21"/>
              </w:numPr>
              <w:ind w:lef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berikan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solusi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terbaik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menekan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polusi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di Indonesia?</w:t>
            </w:r>
          </w:p>
          <w:p w14:paraId="01E67B1D" w14:textId="77777777" w:rsidR="00C34041" w:rsidRPr="003E368E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DBE3D" w14:textId="77777777" w:rsidR="00C34041" w:rsidRDefault="00C34041" w:rsidP="00C34041">
            <w:pPr>
              <w:pStyle w:val="ListParagraph"/>
              <w:numPr>
                <w:ilvl w:val="0"/>
                <w:numId w:val="18"/>
              </w:numPr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Tingkat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pencemaran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lingkungan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akibat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tingginya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limbah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rumah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tangga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dan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perusaan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acapkali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menyebabkan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terganggunya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ekosistem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air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sungai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ataupun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laut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Seringkali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menjadi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masalah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besar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terhadap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kehidupan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masyarakat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tergantung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pada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tempat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0" w:name="_GoBack"/>
            <w:bookmarkEnd w:id="0"/>
          </w:p>
          <w:p w14:paraId="6447CE33" w14:textId="77777777" w:rsidR="00C34041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Menurut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bagaimanakah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upaya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terbaik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menuntaskan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permasalahan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masalah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31BE7987" w14:textId="77777777" w:rsidR="00C34041" w:rsidRPr="003E368E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8FDAA" w14:textId="77777777" w:rsidR="00C34041" w:rsidRDefault="00C34041" w:rsidP="00C34041">
            <w:pPr>
              <w:pStyle w:val="ListParagraph"/>
              <w:numPr>
                <w:ilvl w:val="0"/>
                <w:numId w:val="18"/>
              </w:numPr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Kelangkaan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minyak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goreng di Indonesia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menjadi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problematika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kehidupan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sosial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masyarakat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ketergantungan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penggunaan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Sementara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Indonesia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merupakan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penghasil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minyak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sawit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kelapa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terbesar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asia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isu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terbaru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ini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Indonesia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mengimpor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minyak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goreng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sebanyak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4000 ton di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awal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23869DA" w14:textId="77777777" w:rsidR="00C34041" w:rsidRDefault="00C34041" w:rsidP="00C3404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Berikan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tanggapan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menyikapi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hal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tersebut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dan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berikan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solusi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terbaik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anda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terhadap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pemerintah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ataupun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terhadap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masyarakat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hidupnya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tergantung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pada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penggunaan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>minyak</w:t>
            </w:r>
            <w:proofErr w:type="spellEnd"/>
            <w:r w:rsidRPr="003E368E">
              <w:rPr>
                <w:rFonts w:ascii="Times New Roman" w:hAnsi="Times New Roman" w:cs="Times New Roman"/>
                <w:sz w:val="26"/>
                <w:szCs w:val="26"/>
              </w:rPr>
              <w:t xml:space="preserve"> goreng?</w:t>
            </w:r>
          </w:p>
          <w:p w14:paraId="6B67B0D8" w14:textId="6D9CEDBE" w:rsidR="00C34041" w:rsidRPr="008142E3" w:rsidRDefault="00C34041" w:rsidP="00C34041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id-ID"/>
              </w:rPr>
            </w:pPr>
          </w:p>
        </w:tc>
        <w:tc>
          <w:tcPr>
            <w:tcW w:w="450" w:type="dxa"/>
          </w:tcPr>
          <w:p w14:paraId="1A682DBD" w14:textId="77777777" w:rsidR="00C34041" w:rsidRPr="00473591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  <w:lastRenderedPageBreak/>
              <w:t>15</w:t>
            </w:r>
          </w:p>
          <w:p w14:paraId="29AF752B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2EAD5D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8BDB235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6A8AE7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25F65C3" w14:textId="77777777" w:rsidR="00C34041" w:rsidRPr="00473591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  <w:t>20</w:t>
            </w:r>
          </w:p>
          <w:p w14:paraId="70CF92E6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437B93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5E89BEE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B2D806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3161A7F" w14:textId="77777777" w:rsidR="00C34041" w:rsidRPr="00473591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  <w:t>20</w:t>
            </w:r>
          </w:p>
          <w:p w14:paraId="32035C72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5FE40E1" w14:textId="77777777" w:rsidR="00C34041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0BCBCF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D969665" w14:textId="77777777" w:rsidR="00C34041" w:rsidRPr="00473591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  <w:t>20</w:t>
            </w:r>
          </w:p>
          <w:p w14:paraId="2514847F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F2BD3E1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6C2D1C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0B8B3A" w14:textId="77777777" w:rsidR="00C34041" w:rsidRPr="006B34A5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E8F3E1" w14:textId="77777777" w:rsidR="00C34041" w:rsidRPr="00473591" w:rsidRDefault="00C34041" w:rsidP="00321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d-ID"/>
              </w:rPr>
              <w:t>25</w:t>
            </w:r>
          </w:p>
          <w:p w14:paraId="28E0E757" w14:textId="77777777" w:rsidR="00C34041" w:rsidRPr="006B34A5" w:rsidRDefault="00C34041" w:rsidP="003211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2FB9A01" w14:textId="77777777" w:rsidR="00A52D18" w:rsidRDefault="00A52D18"/>
    <w:sectPr w:rsidR="00A5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859"/>
    <w:multiLevelType w:val="hybridMultilevel"/>
    <w:tmpl w:val="A7863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BE1"/>
    <w:multiLevelType w:val="hybridMultilevel"/>
    <w:tmpl w:val="F0BC21D2"/>
    <w:lvl w:ilvl="0" w:tplc="C0F89F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FED"/>
    <w:multiLevelType w:val="hybridMultilevel"/>
    <w:tmpl w:val="1ADE1FF2"/>
    <w:lvl w:ilvl="0" w:tplc="7BEEC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DFF"/>
    <w:multiLevelType w:val="hybridMultilevel"/>
    <w:tmpl w:val="F5927758"/>
    <w:lvl w:ilvl="0" w:tplc="00B47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01C5"/>
    <w:multiLevelType w:val="hybridMultilevel"/>
    <w:tmpl w:val="BA6C75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34E2"/>
    <w:multiLevelType w:val="hybridMultilevel"/>
    <w:tmpl w:val="7CECCFC2"/>
    <w:lvl w:ilvl="0" w:tplc="C0CE5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A3D44"/>
    <w:multiLevelType w:val="hybridMultilevel"/>
    <w:tmpl w:val="37F2B2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D1898"/>
    <w:multiLevelType w:val="hybridMultilevel"/>
    <w:tmpl w:val="1B8E692C"/>
    <w:lvl w:ilvl="0" w:tplc="3D904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77AC"/>
    <w:multiLevelType w:val="hybridMultilevel"/>
    <w:tmpl w:val="3B4E768E"/>
    <w:lvl w:ilvl="0" w:tplc="21AAD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530F36"/>
    <w:multiLevelType w:val="hybridMultilevel"/>
    <w:tmpl w:val="EF2636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431E"/>
    <w:multiLevelType w:val="hybridMultilevel"/>
    <w:tmpl w:val="AA900B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93C10"/>
    <w:multiLevelType w:val="hybridMultilevel"/>
    <w:tmpl w:val="C03A2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A09BA"/>
    <w:multiLevelType w:val="hybridMultilevel"/>
    <w:tmpl w:val="BAF00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A73F0"/>
    <w:multiLevelType w:val="hybridMultilevel"/>
    <w:tmpl w:val="129418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688C"/>
    <w:multiLevelType w:val="hybridMultilevel"/>
    <w:tmpl w:val="5852CB0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02C7E"/>
    <w:multiLevelType w:val="hybridMultilevel"/>
    <w:tmpl w:val="9566F81E"/>
    <w:lvl w:ilvl="0" w:tplc="8EDAB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347324"/>
    <w:multiLevelType w:val="hybridMultilevel"/>
    <w:tmpl w:val="181E753A"/>
    <w:lvl w:ilvl="0" w:tplc="6B3C7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917B4"/>
    <w:multiLevelType w:val="hybridMultilevel"/>
    <w:tmpl w:val="0BBC9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4465"/>
    <w:multiLevelType w:val="hybridMultilevel"/>
    <w:tmpl w:val="32A2C2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56947"/>
    <w:multiLevelType w:val="hybridMultilevel"/>
    <w:tmpl w:val="2BF4A1A4"/>
    <w:lvl w:ilvl="0" w:tplc="C0C4A4B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05887814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2" w:tplc="2E000B34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0CCE8EA4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BAC24098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5388FD20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63841EBA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0A0CE42A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A008CF5E">
      <w:numFmt w:val="bullet"/>
      <w:lvlText w:val="•"/>
      <w:lvlJc w:val="left"/>
      <w:pPr>
        <w:ind w:left="8639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78466D25"/>
    <w:multiLevelType w:val="hybridMultilevel"/>
    <w:tmpl w:val="C3FE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11"/>
  </w:num>
  <w:num w:numId="5">
    <w:abstractNumId w:val="18"/>
  </w:num>
  <w:num w:numId="6">
    <w:abstractNumId w:val="14"/>
  </w:num>
  <w:num w:numId="7">
    <w:abstractNumId w:val="0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16"/>
  </w:num>
  <w:num w:numId="19">
    <w:abstractNumId w:val="5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F9"/>
    <w:rsid w:val="003015F4"/>
    <w:rsid w:val="003E5DF9"/>
    <w:rsid w:val="00A52D18"/>
    <w:rsid w:val="00C34041"/>
    <w:rsid w:val="00C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56EA"/>
  <w15:chartTrackingRefBased/>
  <w15:docId w15:val="{4057BD39-BB20-4721-A101-145DEF17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3E5DF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3E5DF9"/>
  </w:style>
  <w:style w:type="paragraph" w:customStyle="1" w:styleId="TableParagraph">
    <w:name w:val="Table Paragraph"/>
    <w:basedOn w:val="Normal"/>
    <w:uiPriority w:val="1"/>
    <w:qFormat/>
    <w:rsid w:val="003E5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4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2023-04-03T02:41:00Z</dcterms:created>
  <dcterms:modified xsi:type="dcterms:W3CDTF">2023-04-03T02:56:00Z</dcterms:modified>
</cp:coreProperties>
</file>