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B8" w:rsidRDefault="00936A7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0B8">
        <w:rPr>
          <w:rFonts w:ascii="Times New Roman" w:hAnsi="Times New Roman" w:cs="Times New Roman"/>
          <w:sz w:val="24"/>
          <w:szCs w:val="24"/>
        </w:rPr>
        <w:t>Putru</w:t>
      </w:r>
      <w:proofErr w:type="spellEnd"/>
      <w:r w:rsid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0B8">
        <w:rPr>
          <w:rFonts w:ascii="Times New Roman" w:hAnsi="Times New Roman" w:cs="Times New Roman"/>
          <w:sz w:val="24"/>
          <w:szCs w:val="24"/>
        </w:rPr>
        <w:t>Zafika</w:t>
      </w:r>
      <w:proofErr w:type="spellEnd"/>
      <w:r w:rsidR="00D830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830B8">
        <w:rPr>
          <w:rFonts w:ascii="Times New Roman" w:hAnsi="Times New Roman" w:cs="Times New Roman"/>
          <w:sz w:val="24"/>
          <w:szCs w:val="24"/>
        </w:rPr>
        <w:t>Aqwin</w:t>
      </w:r>
      <w:proofErr w:type="spellEnd"/>
      <w:r w:rsid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0B8">
        <w:rPr>
          <w:rFonts w:ascii="Times New Roman" w:hAnsi="Times New Roman" w:cs="Times New Roman"/>
          <w:sz w:val="24"/>
          <w:szCs w:val="24"/>
        </w:rPr>
        <w:t>Tari</w:t>
      </w:r>
      <w:proofErr w:type="spellEnd"/>
    </w:p>
    <w:p w:rsidR="00936A78" w:rsidRDefault="00D83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: 2213053285</w:t>
      </w:r>
      <w:bookmarkStart w:id="0" w:name="_GoBack"/>
      <w:bookmarkEnd w:id="0"/>
    </w:p>
    <w:p w:rsidR="00936A78" w:rsidRDefault="00936A7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2H</w:t>
      </w:r>
    </w:p>
    <w:p w:rsidR="00936A78" w:rsidRDefault="00936A78">
      <w:pPr>
        <w:rPr>
          <w:rFonts w:ascii="Times New Roman" w:hAnsi="Times New Roman" w:cs="Times New Roman"/>
          <w:sz w:val="24"/>
          <w:szCs w:val="24"/>
        </w:rPr>
      </w:pPr>
    </w:p>
    <w:p w:rsidR="00936A78" w:rsidRDefault="00936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MENGANALISIS JURNAL </w:t>
      </w:r>
      <w:r w:rsidRPr="00936A78">
        <w:rPr>
          <w:rFonts w:ascii="Times New Roman" w:hAnsi="Times New Roman" w:cs="Times New Roman"/>
          <w:sz w:val="24"/>
          <w:szCs w:val="24"/>
        </w:rPr>
        <w:t>KEARIFAN BUDAYA LOKAL PEREKAT IDENTITAS BANGSA</w:t>
      </w:r>
    </w:p>
    <w:p w:rsidR="00936A78" w:rsidRDefault="00936A78" w:rsidP="00C150DC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6A78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mer</w:t>
      </w:r>
      <w:r>
        <w:rPr>
          <w:rFonts w:ascii="Times New Roman" w:hAnsi="Times New Roman" w:cs="Times New Roman"/>
          <w:sz w:val="24"/>
          <w:szCs w:val="24"/>
        </w:rPr>
        <w:t>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digali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direvitalisasikan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esensinya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Pr="00936A78">
        <w:rPr>
          <w:rFonts w:ascii="Times New Roman" w:hAnsi="Times New Roman" w:cs="Times New Roman"/>
          <w:sz w:val="24"/>
          <w:szCs w:val="24"/>
        </w:rPr>
        <w:t xml:space="preserve">kaya </w:t>
      </w:r>
      <w:proofErr w:type="spellStart"/>
      <w:proofErr w:type="gramStart"/>
      <w:r w:rsidRPr="00936A7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pembahas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z w:val="24"/>
          <w:szCs w:val="24"/>
        </w:rPr>
        <w:t>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relev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A78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936A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A78" w:rsidRPr="00936A78" w:rsidRDefault="00D830B8" w:rsidP="00D830B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B8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kebudayaan-kebudayaan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asl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masy</w:t>
      </w:r>
      <w:r>
        <w:rPr>
          <w:rFonts w:ascii="Times New Roman" w:hAnsi="Times New Roman" w:cs="Times New Roman"/>
          <w:sz w:val="24"/>
          <w:szCs w:val="24"/>
        </w:rPr>
        <w:t>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yang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cerminkan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puncak-puncak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r w:rsidRPr="00D830B8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UUD 1945.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kebu</w:t>
      </w:r>
      <w:r>
        <w:rPr>
          <w:rFonts w:ascii="Times New Roman" w:hAnsi="Times New Roman" w:cs="Times New Roman"/>
          <w:sz w:val="24"/>
          <w:szCs w:val="24"/>
        </w:rPr>
        <w:t>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Indones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0B8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kebudaya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B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830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936A78" w:rsidRPr="00936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78"/>
    <w:rsid w:val="00590378"/>
    <w:rsid w:val="00936A78"/>
    <w:rsid w:val="00C150DC"/>
    <w:rsid w:val="00D830B8"/>
    <w:rsid w:val="00E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2023-02-27T04:24:00Z</dcterms:created>
  <dcterms:modified xsi:type="dcterms:W3CDTF">2023-02-27T04:24:00Z</dcterms:modified>
</cp:coreProperties>
</file>