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50" w:rsidRPr="005C3F05" w:rsidRDefault="007B0009" w:rsidP="00C97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3F05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5C3F05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  <w:proofErr w:type="spellStart"/>
      <w:r w:rsidRPr="005C3F05">
        <w:rPr>
          <w:rFonts w:ascii="Times New Roman" w:hAnsi="Times New Roman" w:cs="Times New Roman"/>
          <w:b/>
          <w:sz w:val="24"/>
          <w:szCs w:val="24"/>
        </w:rPr>
        <w:t>Annisa</w:t>
      </w:r>
      <w:proofErr w:type="spellEnd"/>
      <w:r w:rsidRPr="005C3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F05">
        <w:rPr>
          <w:rFonts w:ascii="Times New Roman" w:hAnsi="Times New Roman" w:cs="Times New Roman"/>
          <w:b/>
          <w:sz w:val="24"/>
          <w:szCs w:val="24"/>
        </w:rPr>
        <w:t>Nur</w:t>
      </w:r>
      <w:proofErr w:type="spellEnd"/>
      <w:r w:rsidRPr="005C3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F05">
        <w:rPr>
          <w:rFonts w:ascii="Times New Roman" w:hAnsi="Times New Roman" w:cs="Times New Roman"/>
          <w:b/>
          <w:sz w:val="24"/>
          <w:szCs w:val="24"/>
        </w:rPr>
        <w:t>Hidayah</w:t>
      </w:r>
      <w:proofErr w:type="spellEnd"/>
    </w:p>
    <w:p w:rsidR="007B0009" w:rsidRPr="005C3F05" w:rsidRDefault="007B0009" w:rsidP="00C97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F05">
        <w:rPr>
          <w:rFonts w:ascii="Times New Roman" w:hAnsi="Times New Roman" w:cs="Times New Roman"/>
          <w:b/>
          <w:sz w:val="24"/>
          <w:szCs w:val="24"/>
        </w:rPr>
        <w:t>NPM</w:t>
      </w:r>
      <w:r w:rsidRPr="005C3F05">
        <w:rPr>
          <w:rFonts w:ascii="Times New Roman" w:hAnsi="Times New Roman" w:cs="Times New Roman"/>
          <w:b/>
          <w:sz w:val="24"/>
          <w:szCs w:val="24"/>
        </w:rPr>
        <w:tab/>
        <w:t xml:space="preserve"> : 2113053056</w:t>
      </w:r>
    </w:p>
    <w:p w:rsid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F05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5C3F05">
        <w:rPr>
          <w:rFonts w:ascii="Times New Roman" w:hAnsi="Times New Roman" w:cs="Times New Roman"/>
          <w:b/>
          <w:sz w:val="24"/>
          <w:szCs w:val="24"/>
        </w:rPr>
        <w:tab/>
        <w:t xml:space="preserve"> : 4F</w:t>
      </w:r>
      <w:r w:rsidRPr="007B0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009" w:rsidRPr="005D385C" w:rsidRDefault="007B0009" w:rsidP="005D3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385C">
        <w:rPr>
          <w:rFonts w:ascii="Times New Roman" w:hAnsi="Times New Roman" w:cs="Times New Roman"/>
          <w:b/>
          <w:sz w:val="24"/>
          <w:szCs w:val="24"/>
        </w:rPr>
        <w:t>Sekenario</w:t>
      </w:r>
      <w:proofErr w:type="spellEnd"/>
      <w:r w:rsidRPr="005D3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85C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5D385C">
        <w:rPr>
          <w:rFonts w:ascii="Times New Roman" w:hAnsi="Times New Roman" w:cs="Times New Roman"/>
          <w:b/>
          <w:sz w:val="24"/>
          <w:szCs w:val="24"/>
        </w:rPr>
        <w:t xml:space="preserve"> PKN SD</w:t>
      </w:r>
    </w:p>
    <w:p w:rsid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009" w:rsidRP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009">
        <w:rPr>
          <w:rFonts w:ascii="Times New Roman" w:hAnsi="Times New Roman" w:cs="Times New Roman"/>
          <w:sz w:val="24"/>
          <w:szCs w:val="24"/>
        </w:rPr>
        <w:t>SatuanPendidikan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: SD/ MI</w:t>
      </w:r>
    </w:p>
    <w:p w:rsidR="007B0009" w:rsidRP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00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/ Semester</w:t>
      </w:r>
      <w:r>
        <w:rPr>
          <w:rFonts w:ascii="Times New Roman" w:hAnsi="Times New Roman" w:cs="Times New Roman"/>
          <w:sz w:val="24"/>
          <w:szCs w:val="24"/>
        </w:rPr>
        <w:tab/>
      </w:r>
      <w:r w:rsidR="000F7162">
        <w:rPr>
          <w:rFonts w:ascii="Times New Roman" w:hAnsi="Times New Roman" w:cs="Times New Roman"/>
          <w:sz w:val="24"/>
          <w:szCs w:val="24"/>
        </w:rPr>
        <w:t xml:space="preserve"> : IV</w:t>
      </w:r>
      <w:r w:rsidRPr="007B0009">
        <w:rPr>
          <w:rFonts w:ascii="Times New Roman" w:hAnsi="Times New Roman" w:cs="Times New Roman"/>
          <w:sz w:val="24"/>
          <w:szCs w:val="24"/>
        </w:rPr>
        <w:t xml:space="preserve"> /1</w:t>
      </w:r>
    </w:p>
    <w:p w:rsid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00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00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Kebersamaan</w:t>
      </w:r>
      <w:proofErr w:type="spellEnd"/>
    </w:p>
    <w:p w:rsidR="000F7162" w:rsidRPr="007B0009" w:rsidRDefault="000F7162" w:rsidP="00C97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: PKN</w:t>
      </w:r>
    </w:p>
    <w:p w:rsidR="007B0009" w:rsidRP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  <w:r w:rsidRPr="007B0009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00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Bangsaku</w:t>
      </w:r>
      <w:proofErr w:type="spellEnd"/>
    </w:p>
    <w:p w:rsidR="007B0009" w:rsidRP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00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B0009">
        <w:rPr>
          <w:rFonts w:ascii="Times New Roman" w:hAnsi="Times New Roman" w:cs="Times New Roman"/>
          <w:sz w:val="24"/>
          <w:szCs w:val="24"/>
        </w:rPr>
        <w:t xml:space="preserve"> : 4</w:t>
      </w:r>
    </w:p>
    <w:p w:rsid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009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7B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0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7162">
        <w:rPr>
          <w:rFonts w:ascii="Times New Roman" w:hAnsi="Times New Roman" w:cs="Times New Roman"/>
          <w:sz w:val="24"/>
          <w:szCs w:val="24"/>
        </w:rPr>
        <w:t xml:space="preserve"> : 1 x 35 </w:t>
      </w:r>
      <w:proofErr w:type="spellStart"/>
      <w:r w:rsidR="000F716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0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B49" w:rsidRDefault="00AA5B49" w:rsidP="00C9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009" w:rsidRDefault="007B0009" w:rsidP="00C9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12B" w:rsidRDefault="00AA5B49" w:rsidP="00AA5B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49">
        <w:rPr>
          <w:rFonts w:ascii="Times New Roman" w:hAnsi="Times New Roman" w:cs="Times New Roman"/>
          <w:b/>
          <w:sz w:val="24"/>
          <w:szCs w:val="24"/>
        </w:rPr>
        <w:t>SEKENARIO PEMBELAJARAN PKN SD</w:t>
      </w:r>
    </w:p>
    <w:p w:rsidR="00AA5B49" w:rsidRPr="00AA5B49" w:rsidRDefault="00AA5B49" w:rsidP="00AA5B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09" w:rsidRPr="00AA5B49" w:rsidRDefault="0087512B" w:rsidP="00C97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49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r w:rsidR="00AA5B49" w:rsidRPr="00AA5B49">
        <w:rPr>
          <w:rFonts w:ascii="Times New Roman" w:hAnsi="Times New Roman" w:cs="Times New Roman"/>
          <w:b/>
          <w:sz w:val="24"/>
          <w:szCs w:val="24"/>
        </w:rPr>
        <w:t xml:space="preserve">PEMBELAJARAN </w:t>
      </w:r>
    </w:p>
    <w:p w:rsidR="0087512B" w:rsidRDefault="0087512B" w:rsidP="00C9709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2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demontrasi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keb</w:t>
      </w:r>
      <w:r>
        <w:rPr>
          <w:rFonts w:ascii="Times New Roman" w:hAnsi="Times New Roman" w:cs="Times New Roman"/>
          <w:sz w:val="24"/>
          <w:szCs w:val="24"/>
        </w:rPr>
        <w:t>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512B" w:rsidRDefault="0087512B" w:rsidP="00C9709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2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>.</w:t>
      </w:r>
    </w:p>
    <w:p w:rsidR="0087512B" w:rsidRPr="0087512B" w:rsidRDefault="0087512B" w:rsidP="00C9709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7512B" w:rsidRPr="00AA5B49" w:rsidRDefault="0087512B" w:rsidP="00C97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49">
        <w:rPr>
          <w:rFonts w:ascii="Times New Roman" w:hAnsi="Times New Roman" w:cs="Times New Roman"/>
          <w:b/>
          <w:sz w:val="24"/>
          <w:szCs w:val="24"/>
        </w:rPr>
        <w:t xml:space="preserve">MATERI </w:t>
      </w:r>
    </w:p>
    <w:p w:rsidR="0087512B" w:rsidRPr="0087512B" w:rsidRDefault="0087512B" w:rsidP="00C9709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2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kesatuan</w:t>
      </w:r>
      <w:proofErr w:type="spellEnd"/>
    </w:p>
    <w:p w:rsidR="0087512B" w:rsidRDefault="0087512B" w:rsidP="00C970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7512B" w:rsidRPr="00AA5B49" w:rsidRDefault="0087512B" w:rsidP="00C97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49">
        <w:rPr>
          <w:rFonts w:ascii="Times New Roman" w:hAnsi="Times New Roman" w:cs="Times New Roman"/>
          <w:b/>
          <w:sz w:val="24"/>
          <w:szCs w:val="24"/>
        </w:rPr>
        <w:t xml:space="preserve">PENDEKATAB &amp; METODE </w:t>
      </w:r>
    </w:p>
    <w:p w:rsidR="0087512B" w:rsidRPr="0087512B" w:rsidRDefault="0087512B" w:rsidP="00C9709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2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: Scientific</w:t>
      </w:r>
    </w:p>
    <w:p w:rsidR="0087512B" w:rsidRPr="0087512B" w:rsidRDefault="0087512B" w:rsidP="00C9709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2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: Cooperative Learning</w:t>
      </w:r>
    </w:p>
    <w:p w:rsidR="0087512B" w:rsidRPr="0087512B" w:rsidRDefault="0087512B" w:rsidP="00C9709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2B">
        <w:rPr>
          <w:rFonts w:ascii="Times New Roman" w:hAnsi="Times New Roman" w:cs="Times New Roman"/>
          <w:sz w:val="24"/>
          <w:szCs w:val="24"/>
        </w:rPr>
        <w:lastRenderedPageBreak/>
        <w:t>Teknik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: Example Non Example</w:t>
      </w:r>
    </w:p>
    <w:p w:rsidR="00AA5B49" w:rsidRDefault="0087512B" w:rsidP="00AA5B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2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, Tanya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5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2B">
        <w:rPr>
          <w:rFonts w:ascii="Times New Roman" w:hAnsi="Times New Roman" w:cs="Times New Roman"/>
          <w:sz w:val="24"/>
          <w:szCs w:val="24"/>
        </w:rPr>
        <w:t>Cerama</w:t>
      </w:r>
      <w:r w:rsidR="00AA5B49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AA5B49" w:rsidRDefault="00AA5B49" w:rsidP="00AA5B4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A5B49" w:rsidRPr="00AA5B49" w:rsidRDefault="00AA5B49" w:rsidP="00AA5B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49">
        <w:rPr>
          <w:rFonts w:ascii="Times New Roman" w:hAnsi="Times New Roman" w:cs="Times New Roman"/>
          <w:b/>
          <w:sz w:val="24"/>
          <w:szCs w:val="24"/>
        </w:rPr>
        <w:t>SUMBER DAN MEDIA PEMBELAJARAN</w:t>
      </w:r>
    </w:p>
    <w:p w:rsidR="00AA5B49" w:rsidRDefault="00AA5B49" w:rsidP="00AA5B4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1 “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” Sub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1 “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Keberagam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Bangsaku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IV semester 1 (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2013, Jakarta: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>, 2017)</w:t>
      </w:r>
    </w:p>
    <w:p w:rsidR="00AA5B49" w:rsidRDefault="00AA5B49" w:rsidP="00AA5B4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1 “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” Sub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1 “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Keberagam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Bangsaku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IV semester 1 (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2013, Jakarta: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4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A5B49">
        <w:rPr>
          <w:rFonts w:ascii="Times New Roman" w:hAnsi="Times New Roman" w:cs="Times New Roman"/>
          <w:sz w:val="24"/>
          <w:szCs w:val="24"/>
        </w:rPr>
        <w:t>, 2017)</w:t>
      </w:r>
    </w:p>
    <w:p w:rsidR="00AA5B49" w:rsidRDefault="00AA5B49" w:rsidP="00AA5B4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7512B" w:rsidRPr="009A45C2" w:rsidRDefault="00AA5B49" w:rsidP="009A45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5C2">
        <w:rPr>
          <w:rFonts w:ascii="Times New Roman" w:hAnsi="Times New Roman" w:cs="Times New Roman"/>
          <w:b/>
          <w:sz w:val="24"/>
          <w:szCs w:val="24"/>
        </w:rPr>
        <w:t xml:space="preserve">MEDIA PEMBELAJARAN </w:t>
      </w:r>
    </w:p>
    <w:p w:rsidR="009A45C2" w:rsidRDefault="009A45C2" w:rsidP="009A45C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9A45C2" w:rsidRDefault="009A45C2" w:rsidP="009A45C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:rsidR="009A45C2" w:rsidRDefault="009A45C2" w:rsidP="009A45C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9829E5" w:rsidRDefault="009829E5" w:rsidP="009A45C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Peraga</w:t>
      </w:r>
      <w:proofErr w:type="spellEnd"/>
      <w:r w:rsidR="001243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A45C2" w:rsidRDefault="009A45C2" w:rsidP="009A45C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A45C2" w:rsidRPr="009A45C2" w:rsidRDefault="009A45C2" w:rsidP="009A45C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A45C2" w:rsidRPr="003A21E0" w:rsidRDefault="0087512B" w:rsidP="009A45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5C2">
        <w:rPr>
          <w:rFonts w:ascii="Times New Roman" w:hAnsi="Times New Roman" w:cs="Times New Roman"/>
          <w:b/>
          <w:sz w:val="24"/>
          <w:szCs w:val="24"/>
        </w:rPr>
        <w:t xml:space="preserve">SEKENARIO PEMBELAJARAN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45C2" w:rsidTr="003A21E0">
        <w:trPr>
          <w:trHeight w:val="594"/>
        </w:trPr>
        <w:tc>
          <w:tcPr>
            <w:tcW w:w="3116" w:type="dxa"/>
          </w:tcPr>
          <w:p w:rsidR="009A45C2" w:rsidRDefault="009A45C2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17" w:type="dxa"/>
          </w:tcPr>
          <w:p w:rsidR="009A45C2" w:rsidRDefault="009A45C2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3117" w:type="dxa"/>
          </w:tcPr>
          <w:p w:rsidR="009A45C2" w:rsidRDefault="009A45C2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A21E0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</w:tr>
      <w:tr w:rsidR="009A45C2" w:rsidTr="009A45C2">
        <w:tc>
          <w:tcPr>
            <w:tcW w:w="3116" w:type="dxa"/>
          </w:tcPr>
          <w:p w:rsidR="009A45C2" w:rsidRPr="003A21E0" w:rsidRDefault="003A21E0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3117" w:type="dxa"/>
          </w:tcPr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dipimpin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menyanyikan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berjudul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“Garuda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Pancasila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apersepsi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</w:p>
          <w:p w:rsidR="009A45C2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mendengarkan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:rsidR="009A45C2" w:rsidRPr="003A21E0" w:rsidRDefault="003A21E0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9A45C2" w:rsidTr="009A45C2">
        <w:tc>
          <w:tcPr>
            <w:tcW w:w="3116" w:type="dxa"/>
          </w:tcPr>
          <w:p w:rsidR="009A45C2" w:rsidRPr="003A21E0" w:rsidRDefault="003A21E0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Inti</w:t>
            </w:r>
            <w:proofErr w:type="spellEnd"/>
          </w:p>
        </w:tc>
        <w:tc>
          <w:tcPr>
            <w:tcW w:w="3117" w:type="dxa"/>
          </w:tcPr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Indonesia kaya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bangga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penerus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membacakan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membwa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peraga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bersatu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mengacu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peragaan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guru (yang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air.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, 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memasukan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tutup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gulingkan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dijatuhkan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kalian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memandu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sikap-sikap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hasilnya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klasikal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, 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sikap-sikap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. 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menulisnya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5C2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</w:p>
        </w:tc>
        <w:tc>
          <w:tcPr>
            <w:tcW w:w="3117" w:type="dxa"/>
          </w:tcPr>
          <w:p w:rsidR="009A45C2" w:rsidRPr="003A21E0" w:rsidRDefault="003A21E0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3A21E0" w:rsidTr="009A45C2">
        <w:tc>
          <w:tcPr>
            <w:tcW w:w="3116" w:type="dxa"/>
          </w:tcPr>
          <w:p w:rsidR="003A21E0" w:rsidRPr="003A21E0" w:rsidRDefault="003A21E0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Penutup</w:t>
            </w:r>
            <w:proofErr w:type="spellEnd"/>
          </w:p>
        </w:tc>
        <w:tc>
          <w:tcPr>
            <w:tcW w:w="3117" w:type="dxa"/>
          </w:tcPr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rangkuman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sehari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dibagikan</w:t>
            </w:r>
            <w:proofErr w:type="spellEnd"/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moral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Indonesia. </w:t>
            </w:r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  <w:p w:rsidR="003A21E0" w:rsidRPr="003A21E0" w:rsidRDefault="003A21E0" w:rsidP="003A2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  <w:r w:rsidRPr="003A21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Guru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3117" w:type="dxa"/>
          </w:tcPr>
          <w:p w:rsidR="003A21E0" w:rsidRPr="003A21E0" w:rsidRDefault="003A21E0" w:rsidP="003A21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3A21E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:rsidR="009A45C2" w:rsidRDefault="009A45C2" w:rsidP="009A45C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97090" w:rsidRDefault="00C97090" w:rsidP="003A2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05" w:rsidRDefault="003A21E0" w:rsidP="003A2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PKN </w:t>
      </w:r>
      <w:proofErr w:type="gramStart"/>
      <w:r>
        <w:rPr>
          <w:rFonts w:ascii="Times New Roman" w:hAnsi="Times New Roman" w:cs="Times New Roman"/>
          <w:sz w:val="24"/>
          <w:szCs w:val="24"/>
        </w:rPr>
        <w:t>SD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C3F05" w:rsidRPr="00AF42F4">
          <w:rPr>
            <w:rStyle w:val="Hyperlink"/>
            <w:rFonts w:ascii="Times New Roman" w:hAnsi="Times New Roman" w:cs="Times New Roman"/>
            <w:sz w:val="24"/>
            <w:szCs w:val="24"/>
          </w:rPr>
          <w:t>https://youtu.be/iPlKdWs3r-8</w:t>
        </w:r>
      </w:hyperlink>
    </w:p>
    <w:p w:rsidR="005C3F05" w:rsidRDefault="005C3F05" w:rsidP="003A2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1E0" w:rsidRPr="003A21E0" w:rsidRDefault="003A21E0" w:rsidP="003A2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21E0" w:rsidRPr="003A2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617B8"/>
    <w:multiLevelType w:val="hybridMultilevel"/>
    <w:tmpl w:val="66122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37739"/>
    <w:multiLevelType w:val="hybridMultilevel"/>
    <w:tmpl w:val="1862B5BC"/>
    <w:lvl w:ilvl="0" w:tplc="01E03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C5B38"/>
    <w:multiLevelType w:val="hybridMultilevel"/>
    <w:tmpl w:val="5540E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C6ADC"/>
    <w:multiLevelType w:val="multilevel"/>
    <w:tmpl w:val="747091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3163678C"/>
    <w:multiLevelType w:val="hybridMultilevel"/>
    <w:tmpl w:val="31526A54"/>
    <w:lvl w:ilvl="0" w:tplc="984E78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6C6AB3"/>
    <w:multiLevelType w:val="multilevel"/>
    <w:tmpl w:val="3702C7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7F444E8"/>
    <w:multiLevelType w:val="hybridMultilevel"/>
    <w:tmpl w:val="8FE232C4"/>
    <w:lvl w:ilvl="0" w:tplc="780A9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0704AE"/>
    <w:multiLevelType w:val="hybridMultilevel"/>
    <w:tmpl w:val="4E9E97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6F0A01"/>
    <w:multiLevelType w:val="hybridMultilevel"/>
    <w:tmpl w:val="E9EE03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220C30"/>
    <w:multiLevelType w:val="hybridMultilevel"/>
    <w:tmpl w:val="754AF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5E02F8"/>
    <w:multiLevelType w:val="multilevel"/>
    <w:tmpl w:val="86969E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>
    <w:nsid w:val="481B0706"/>
    <w:multiLevelType w:val="multilevel"/>
    <w:tmpl w:val="49BE8B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3087220"/>
    <w:multiLevelType w:val="hybridMultilevel"/>
    <w:tmpl w:val="FB52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66793A"/>
    <w:multiLevelType w:val="hybridMultilevel"/>
    <w:tmpl w:val="84FACB62"/>
    <w:lvl w:ilvl="0" w:tplc="771A9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13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09"/>
    <w:rsid w:val="000F7162"/>
    <w:rsid w:val="00124378"/>
    <w:rsid w:val="003A21E0"/>
    <w:rsid w:val="005C3F05"/>
    <w:rsid w:val="005D385C"/>
    <w:rsid w:val="006975C7"/>
    <w:rsid w:val="007B0009"/>
    <w:rsid w:val="0087512B"/>
    <w:rsid w:val="009829E5"/>
    <w:rsid w:val="009A45C2"/>
    <w:rsid w:val="00AA5B49"/>
    <w:rsid w:val="00C31850"/>
    <w:rsid w:val="00C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2B3F7-1492-436E-A7AC-A2AE3161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009"/>
    <w:pPr>
      <w:ind w:left="720"/>
      <w:contextualSpacing/>
    </w:pPr>
  </w:style>
  <w:style w:type="table" w:styleId="TableGrid">
    <w:name w:val="Table Grid"/>
    <w:basedOn w:val="TableNormal"/>
    <w:uiPriority w:val="39"/>
    <w:rsid w:val="009A4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21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PlKdWs3r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2023-03-15T13:25:00Z</dcterms:created>
  <dcterms:modified xsi:type="dcterms:W3CDTF">2023-03-17T15:05:00Z</dcterms:modified>
</cp:coreProperties>
</file>